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996" w:type="dxa"/>
        <w:tblLook w:val="01E0" w:firstRow="1" w:lastRow="1" w:firstColumn="1" w:lastColumn="1" w:noHBand="0" w:noVBand="0"/>
      </w:tblPr>
      <w:tblGrid>
        <w:gridCol w:w="3216"/>
        <w:gridCol w:w="2882"/>
      </w:tblGrid>
      <w:tr w:rsidR="001165FC" w:rsidRPr="00FE24E6" w:rsidTr="00FE24E6">
        <w:tc>
          <w:tcPr>
            <w:tcW w:w="3216" w:type="dxa"/>
            <w:hideMark/>
          </w:tcPr>
          <w:p w:rsidR="001165FC" w:rsidRPr="00FE24E6" w:rsidRDefault="001165FC" w:rsidP="00D534A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FE24E6">
              <w:rPr>
                <w:rFonts w:ascii="Book Antiqua" w:hAnsi="Book Antiqua"/>
                <w:noProof/>
                <w:lang w:eastAsia="es-SV"/>
              </w:rPr>
              <w:drawing>
                <wp:anchor distT="0" distB="0" distL="114300" distR="114300" simplePos="0" relativeHeight="251661312" behindDoc="0" locked="0" layoutInCell="1" allowOverlap="1" wp14:anchorId="48A252E2" wp14:editId="165293C7">
                  <wp:simplePos x="0" y="0"/>
                  <wp:positionH relativeFrom="margin">
                    <wp:posOffset>1849755</wp:posOffset>
                  </wp:positionH>
                  <wp:positionV relativeFrom="margin">
                    <wp:posOffset>82550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1165FC" w:rsidRPr="00FE24E6" w:rsidRDefault="001165FC" w:rsidP="00D534A4">
            <w:pPr>
              <w:spacing w:after="0"/>
              <w:rPr>
                <w:rFonts w:ascii="Book Antiqua" w:hAnsi="Book Antiqua" w:cs="Times New Roman"/>
              </w:rPr>
            </w:pPr>
          </w:p>
        </w:tc>
      </w:tr>
    </w:tbl>
    <w:p w:rsidR="00C172B0" w:rsidRPr="00FE24E6" w:rsidRDefault="00C172B0" w:rsidP="00C172B0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8"/>
          <w:szCs w:val="28"/>
          <w:lang w:val="es-ES" w:eastAsia="es-ES"/>
        </w:rPr>
      </w:pPr>
    </w:p>
    <w:p w:rsidR="00C172B0" w:rsidRPr="00FE24E6" w:rsidRDefault="00C172B0" w:rsidP="00C172B0">
      <w:pPr>
        <w:jc w:val="both"/>
        <w:rPr>
          <w:rFonts w:ascii="Book Antiqua" w:eastAsia="Times New Roman" w:hAnsi="Book Antiqua" w:cs="Times New Roman"/>
          <w:sz w:val="24"/>
          <w:szCs w:val="24"/>
          <w:lang w:eastAsia="es-ES"/>
        </w:rPr>
      </w:pPr>
      <w:r w:rsidRPr="00FE24E6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RESOLUCIÓN NÚMERO </w:t>
      </w:r>
      <w:r w:rsidR="005C00C4" w:rsidRPr="00FE24E6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DO</w:t>
      </w:r>
      <w:r w:rsidRPr="00FE24E6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CE, NÚMERO CORRELATIVO </w:t>
      </w:r>
      <w:r w:rsidR="004A5139" w:rsidRPr="00FE24E6">
        <w:rPr>
          <w:rFonts w:ascii="Book Antiqua" w:hAnsi="Book Antiqua" w:cs="Times New Roman"/>
          <w:b/>
          <w:sz w:val="24"/>
          <w:szCs w:val="24"/>
        </w:rPr>
        <w:t>MIGOBDT-2018</w:t>
      </w:r>
      <w:r w:rsidRPr="00FE24E6">
        <w:rPr>
          <w:rFonts w:ascii="Book Antiqua" w:hAnsi="Book Antiqua" w:cs="Times New Roman"/>
          <w:b/>
          <w:sz w:val="24"/>
          <w:szCs w:val="24"/>
        </w:rPr>
        <w:t>-0006</w:t>
      </w:r>
      <w:r w:rsidRPr="00FE24E6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Pr="00FE24E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San Salvador, a las catorce horas con cincuenta y seis minutos del día veintinueve de </w:t>
      </w:r>
      <w:r w:rsidR="004077FD" w:rsidRPr="00FE24E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enero de </w:t>
      </w:r>
      <w:r w:rsidRPr="00FE24E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dos mil dieciocho. </w:t>
      </w:r>
      <w:r w:rsidRPr="00FE24E6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CONSIDERANDO:</w:t>
      </w:r>
      <w:r w:rsidRPr="00FE24E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Pr="00FE24E6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I.</w:t>
      </w:r>
      <w:r w:rsidRPr="00FE24E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Pr="00FE24E6">
        <w:rPr>
          <w:rFonts w:ascii="Book Antiqua" w:hAnsi="Book Antiqua"/>
          <w:sz w:val="24"/>
          <w:szCs w:val="24"/>
          <w:lang w:val="es-ES"/>
        </w:rPr>
        <w:t xml:space="preserve"> </w:t>
      </w:r>
      <w:r w:rsidR="001165FC" w:rsidRPr="00FE24E6">
        <w:rPr>
          <w:rFonts w:ascii="Book Antiqua" w:hAnsi="Book Antiqua" w:cs="Times New Roman"/>
          <w:b/>
          <w:sz w:val="24"/>
          <w:szCs w:val="24"/>
        </w:rPr>
        <w:t>-----------------------------------------</w:t>
      </w:r>
      <w:r w:rsidRPr="00FE24E6">
        <w:rPr>
          <w:rFonts w:ascii="Book Antiqua" w:hAnsi="Book Antiqua" w:cs="Times New Roman"/>
          <w:sz w:val="24"/>
          <w:szCs w:val="24"/>
        </w:rPr>
        <w:t xml:space="preserve">, el día 15 de enero </w:t>
      </w:r>
      <w:r w:rsidRPr="00FE24E6">
        <w:rPr>
          <w:rFonts w:ascii="Book Antiqua" w:eastAsia="Times New Roman" w:hAnsi="Book Antiqua" w:cs="Times New Roman"/>
          <w:bCs/>
          <w:sz w:val="24"/>
          <w:szCs w:val="24"/>
          <w:lang w:val="es-ES" w:eastAsia="es-ES"/>
        </w:rPr>
        <w:t>del año 2018</w:t>
      </w:r>
      <w:r w:rsidRPr="00FE24E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 En la cual requiere:</w:t>
      </w:r>
      <w:r w:rsidRPr="00FE24E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“-Informe sobre los beneficios y prestaciones sociales entregados por el Gobierno a veteranos militares de la Fuerza Armada y a excombatientes del FMLN que participaron en el conflicto armado de El Salvador, desde 1992 a la fecha, por tipo de beneficio acompañado de cantidad de personas, hombres y mujeres, de acuerdo a la información a la cual el Ministerio de Gobernación tiene acceso como miembro de la Comisión Administradora de Beneficiarios de la Ley de Veteranos. -Informe sobre los beneficios aún no prestados, es decir, beneficiarios pendientes de ser incluidos en los programas, por tipo de programa o beneficio y la cantidad de personas, hombres y mujeres.” </w:t>
      </w:r>
      <w:r w:rsidRPr="00FE24E6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II</w:t>
      </w:r>
      <w:r w:rsidRPr="00FE24E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. </w:t>
      </w:r>
      <w:r w:rsidRPr="00FE24E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FE24E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</w:t>
      </w:r>
      <w:r w:rsidRPr="00FE24E6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III.</w:t>
      </w:r>
      <w:r w:rsidRPr="00FE24E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Conforme artículo 70 de la LAIP, se trasladó la solicitud a la Unidad de Atención a Veteranos y Excombatientes, respondiendo lo siguiente: “</w:t>
      </w:r>
      <w:r w:rsidRPr="00FE24E6">
        <w:rPr>
          <w:rFonts w:ascii="Book Antiqua" w:eastAsia="Times New Roman" w:hAnsi="Book Antiqua" w:cs="Times New Roman"/>
          <w:i/>
          <w:sz w:val="24"/>
          <w:szCs w:val="24"/>
          <w:lang w:eastAsia="es-ES"/>
        </w:rPr>
        <w:t>En el marco del cumplimiento a la Ley de Beneficios y Prestaciones Sociales para Veteranos Militares de la Fuerza Armada y Excombatientes del Frente Farabundo Martí para la Liberación Nacional que participaron en el conflicto armado, se han otorgado en favor de los beneficiarios de dicha Ley, lo siguiente: Beneficio Económico: -Se ha entregado pensión a 4,839 beneficiarios de la ley. (1,097 mujeres y 3,742 hombres) -Beneficio de Estudio: Se ha otorgado beca de estudio universitario a 389 hijos de beneficiarios de la ley. (225 mujeres y 164 hombres) -Se otorgó beca para la Formación de Malinos Mercantes a 79 hijos de beneficiarios de la ley (28 Mujeres y 51 hombres)</w:t>
      </w:r>
      <w:r w:rsidRPr="00FE24E6">
        <w:rPr>
          <w:rFonts w:ascii="Book Antiqua" w:hAnsi="Book Antiqua"/>
          <w:i/>
          <w:sz w:val="24"/>
          <w:szCs w:val="24"/>
        </w:rPr>
        <w:t xml:space="preserve"> </w:t>
      </w:r>
      <w:r w:rsidRPr="00FE24E6">
        <w:rPr>
          <w:rFonts w:ascii="Book Antiqua" w:eastAsia="Times New Roman" w:hAnsi="Book Antiqua" w:cs="Times New Roman"/>
          <w:i/>
          <w:sz w:val="24"/>
          <w:szCs w:val="24"/>
          <w:lang w:eastAsia="es-ES"/>
        </w:rPr>
        <w:t xml:space="preserve">Beneficio de transferencia de tierra y </w:t>
      </w:r>
      <w:r w:rsidRPr="00FE24E6">
        <w:rPr>
          <w:rFonts w:ascii="Book Antiqua" w:eastAsia="Times New Roman" w:hAnsi="Book Antiqua" w:cs="Times New Roman"/>
          <w:i/>
          <w:sz w:val="24"/>
          <w:szCs w:val="24"/>
          <w:lang w:eastAsia="es-ES"/>
        </w:rPr>
        <w:lastRenderedPageBreak/>
        <w:t>vivienda: se han adjudicado 287 inmuebles a través de ISTA, y además se han entregado subsidio para reparación de vivienda a 5 beneficiarios de la referida Ley, a través de FONAVIPO.</w:t>
      </w:r>
      <w:r w:rsidR="005C00C4" w:rsidRPr="00FE24E6">
        <w:rPr>
          <w:rFonts w:ascii="Book Antiqua" w:eastAsia="Times New Roman" w:hAnsi="Book Antiqua" w:cs="Times New Roman"/>
          <w:i/>
          <w:sz w:val="24"/>
          <w:szCs w:val="24"/>
          <w:lang w:eastAsia="es-ES"/>
        </w:rPr>
        <w:t xml:space="preserve"> --</w:t>
      </w:r>
      <w:r w:rsidRPr="00FE24E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En cuanto a los Veteranos y Excombatientes que aún </w:t>
      </w:r>
      <w:r w:rsidRPr="00FE24E6">
        <w:rPr>
          <w:rFonts w:ascii="Book Antiqua" w:eastAsia="Times New Roman" w:hAnsi="Book Antiqua" w:cs="Times New Roman"/>
          <w:i/>
          <w:sz w:val="24"/>
          <w:szCs w:val="24"/>
          <w:lang w:eastAsia="es-ES"/>
        </w:rPr>
        <w:t xml:space="preserve">no han sido beneficiados, no es posible establecer un dato preciso, puesto que el Registro tiene la característica de ser dinámico, y constantemente se están recibiendo solicitudes para ser incorporados al mismo, por lo que no es posible establecer el total personas a beneficiar por cada programa o beneficio. Adicional a ello, esta Secretaría de Estado no resguarda los archivos correspondientes a la diversidad de beneficios otorgados a Veteranos Militares y Excombatientes a partir de la finalización del conflicto armado, tales como transferencia de tierras, indemnizaciones, pensiones, viviendas, asistencia en salud, créditos, entre otros. -Beneficio en Salud: se han realizado 18,067 evaluaciones optométricas de los cuales son 1,710 mujeres y 16,352 hombres; se han entregado 17,802 pares de lentes; se han operado 443 personas (339 de </w:t>
      </w:r>
      <w:r w:rsidR="005C00C4" w:rsidRPr="00FE24E6">
        <w:rPr>
          <w:rFonts w:ascii="Book Antiqua" w:eastAsia="Times New Roman" w:hAnsi="Book Antiqua" w:cs="Times New Roman"/>
          <w:i/>
          <w:sz w:val="24"/>
          <w:szCs w:val="24"/>
          <w:lang w:eastAsia="es-ES"/>
        </w:rPr>
        <w:t xml:space="preserve">Pterigión </w:t>
      </w:r>
      <w:r w:rsidRPr="00FE24E6">
        <w:rPr>
          <w:rFonts w:ascii="Book Antiqua" w:eastAsia="Times New Roman" w:hAnsi="Book Antiqua" w:cs="Times New Roman"/>
          <w:i/>
          <w:sz w:val="24"/>
          <w:szCs w:val="24"/>
          <w:lang w:eastAsia="es-ES"/>
        </w:rPr>
        <w:t>y 104 de Cataratas)</w:t>
      </w:r>
      <w:r w:rsidR="004A5139" w:rsidRPr="00FE24E6">
        <w:rPr>
          <w:rFonts w:ascii="Book Antiqua" w:eastAsia="Times New Roman" w:hAnsi="Book Antiqua" w:cs="Times New Roman"/>
          <w:i/>
          <w:sz w:val="24"/>
          <w:szCs w:val="24"/>
          <w:lang w:eastAsia="es-ES"/>
        </w:rPr>
        <w:t>.</w:t>
      </w:r>
      <w:r w:rsidR="004A5139" w:rsidRPr="00FE24E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</w:t>
      </w:r>
      <w:r w:rsidRPr="00FE24E6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POR TANTO, </w:t>
      </w:r>
      <w:r w:rsidRPr="00FE24E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conforme a los </w:t>
      </w:r>
      <w:r w:rsidR="005C00C4" w:rsidRPr="00FE24E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Art. 86 inc. 3°</w:t>
      </w:r>
      <w:r w:rsidRPr="00FE24E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 la Constitución, y </w:t>
      </w:r>
      <w:r w:rsidR="005C00C4" w:rsidRPr="00FE24E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los </w:t>
      </w:r>
      <w:r w:rsidRPr="00FE24E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Arts. </w:t>
      </w:r>
      <w:r w:rsidR="005C00C4" w:rsidRPr="00FE24E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2, </w:t>
      </w:r>
      <w:r w:rsidRPr="00FE24E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7, 9, 50, 62 y 72 de la Ley de Acceso a la Información Pública, esta dependencia</w:t>
      </w:r>
      <w:r w:rsidRPr="00FE24E6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, RESUELVE: 1° CONCEDER</w:t>
      </w:r>
      <w:r w:rsidRPr="00FE24E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el acceso a la información solicitada. 2° Remítase la presente por medio señalada para tal efecto. </w:t>
      </w:r>
      <w:r w:rsidRPr="00FE24E6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NOTIFÍQUESE</w:t>
      </w:r>
      <w:r w:rsidRPr="00FE24E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</w:t>
      </w:r>
    </w:p>
    <w:p w:rsidR="00C172B0" w:rsidRPr="00FE24E6" w:rsidRDefault="00C172B0" w:rsidP="00C172B0">
      <w:pPr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C172B0" w:rsidRPr="00FE24E6" w:rsidRDefault="00C172B0" w:rsidP="00C172B0">
      <w:pPr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FE24E6" w:rsidRDefault="00FE24E6" w:rsidP="00C172B0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</w:p>
    <w:p w:rsidR="00C172B0" w:rsidRPr="00FE24E6" w:rsidRDefault="00C172B0" w:rsidP="00C172B0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bookmarkStart w:id="0" w:name="_GoBack"/>
      <w:bookmarkEnd w:id="0"/>
      <w:r w:rsidRPr="00FE24E6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C172B0" w:rsidRPr="00FE24E6" w:rsidRDefault="00C172B0" w:rsidP="00C172B0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FE24E6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C172B0" w:rsidRPr="00FE24E6" w:rsidRDefault="00C172B0" w:rsidP="00C172B0">
      <w:pPr>
        <w:rPr>
          <w:rFonts w:ascii="Book Antiqua" w:hAnsi="Book Antiqua"/>
          <w:sz w:val="24"/>
          <w:szCs w:val="24"/>
          <w:lang w:val="es-ES_tradnl"/>
        </w:rPr>
      </w:pPr>
    </w:p>
    <w:p w:rsidR="003E767F" w:rsidRPr="00FE24E6" w:rsidRDefault="003E767F">
      <w:pPr>
        <w:rPr>
          <w:rFonts w:ascii="Book Antiqua" w:hAnsi="Book Antiqua"/>
          <w:sz w:val="24"/>
          <w:szCs w:val="24"/>
          <w:lang w:val="es-ES_tradnl"/>
        </w:rPr>
      </w:pPr>
    </w:p>
    <w:sectPr w:rsidR="003E767F" w:rsidRPr="00FE24E6" w:rsidSect="00C172B0">
      <w:headerReference w:type="default" r:id="rId9"/>
      <w:footerReference w:type="default" r:id="rId10"/>
      <w:pgSz w:w="12240" w:h="15840"/>
      <w:pgMar w:top="1417" w:right="1608" w:bottom="1417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087" w:rsidRDefault="00535087" w:rsidP="00C172B0">
      <w:pPr>
        <w:spacing w:after="0" w:line="240" w:lineRule="auto"/>
      </w:pPr>
      <w:r>
        <w:separator/>
      </w:r>
    </w:p>
  </w:endnote>
  <w:endnote w:type="continuationSeparator" w:id="0">
    <w:p w:rsidR="00535087" w:rsidRDefault="00535087" w:rsidP="00C1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2B0" w:rsidRPr="001E74F9" w:rsidRDefault="00C172B0" w:rsidP="00C172B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C172B0" w:rsidRPr="001E74F9" w:rsidRDefault="00C172B0" w:rsidP="00C172B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C172B0" w:rsidRPr="001E74F9" w:rsidRDefault="00C172B0" w:rsidP="00C172B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C172B0" w:rsidRDefault="00C172B0" w:rsidP="00C172B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881985D" wp14:editId="1EBF2F7C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72B0" w:rsidRDefault="00C172B0" w:rsidP="00C172B0">
    <w:pPr>
      <w:pStyle w:val="Piedepgina"/>
    </w:pPr>
  </w:p>
  <w:p w:rsidR="00C172B0" w:rsidRPr="00523838" w:rsidRDefault="00C172B0" w:rsidP="00C172B0">
    <w:pPr>
      <w:pStyle w:val="Piedepgina"/>
    </w:pPr>
  </w:p>
  <w:p w:rsidR="00C172B0" w:rsidRDefault="00C172B0" w:rsidP="00C172B0">
    <w:pPr>
      <w:pStyle w:val="Piedepgina"/>
    </w:pPr>
  </w:p>
  <w:p w:rsidR="00C172B0" w:rsidRDefault="00C172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087" w:rsidRDefault="00535087" w:rsidP="00C172B0">
      <w:pPr>
        <w:spacing w:after="0" w:line="240" w:lineRule="auto"/>
      </w:pPr>
      <w:r>
        <w:separator/>
      </w:r>
    </w:p>
  </w:footnote>
  <w:footnote w:type="continuationSeparator" w:id="0">
    <w:p w:rsidR="00535087" w:rsidRDefault="00535087" w:rsidP="00C1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E6" w:rsidRPr="004560AA" w:rsidRDefault="00FE24E6" w:rsidP="00FE24E6">
    <w:pPr>
      <w:pStyle w:val="Encabezado"/>
      <w:jc w:val="both"/>
      <w:rPr>
        <w:rFonts w:ascii="Book Antiqua" w:hAnsi="Book Antiqua"/>
        <w:color w:val="FF0000"/>
        <w:sz w:val="20"/>
      </w:rPr>
    </w:pPr>
    <w:r w:rsidRPr="004560AA">
      <w:rPr>
        <w:rFonts w:ascii="Book Antiqua" w:hAnsi="Book Antiqua"/>
        <w:color w:val="FF0000"/>
        <w:sz w:val="20"/>
      </w:rPr>
      <w:t>Versión pública de acuerdo a lo dispuesto en el Art. 30 de la LAIP, se elimina el nombre por ser dato personal Art. 6 literal “a”;</w:t>
    </w:r>
    <w:r>
      <w:rPr>
        <w:rFonts w:ascii="Book Antiqua" w:hAnsi="Book Antiqua"/>
        <w:color w:val="FF0000"/>
        <w:sz w:val="20"/>
      </w:rPr>
      <w:t xml:space="preserve"> I</w:t>
    </w:r>
    <w:r w:rsidRPr="004560AA">
      <w:rPr>
        <w:rFonts w:ascii="Book Antiqua" w:hAnsi="Book Antiqua"/>
        <w:color w:val="FF0000"/>
        <w:sz w:val="20"/>
      </w:rPr>
      <w:t>nformación</w:t>
    </w:r>
    <w:r>
      <w:rPr>
        <w:rFonts w:ascii="Book Antiqua" w:hAnsi="Book Antiqua"/>
        <w:color w:val="FF0000"/>
        <w:sz w:val="20"/>
      </w:rPr>
      <w:t xml:space="preserve"> Confidencial Art. 6 L</w:t>
    </w:r>
    <w:r w:rsidRPr="004560AA">
      <w:rPr>
        <w:rFonts w:ascii="Book Antiqua" w:hAnsi="Book Antiqua"/>
        <w:color w:val="FF0000"/>
        <w:sz w:val="20"/>
      </w:rPr>
      <w:t xml:space="preserve">iteral “f”; y Art 19, todos de la LAIP, el dato se ubicaba en la parte intermedia de la presente </w:t>
    </w:r>
    <w:r>
      <w:rPr>
        <w:rFonts w:ascii="Book Antiqua" w:hAnsi="Book Antiqua"/>
        <w:color w:val="FF0000"/>
        <w:sz w:val="20"/>
      </w:rPr>
      <w:t>R</w:t>
    </w:r>
    <w:r w:rsidRPr="004560AA">
      <w:rPr>
        <w:rFonts w:ascii="Book Antiqua" w:hAnsi="Book Antiqua"/>
        <w:color w:val="FF0000"/>
        <w:sz w:val="20"/>
      </w:rPr>
      <w:t>esolución</w:t>
    </w:r>
    <w:r>
      <w:rPr>
        <w:rFonts w:ascii="Book Antiqua" w:hAnsi="Book Antiqua"/>
        <w:color w:val="FF0000"/>
        <w:sz w:val="20"/>
      </w:rPr>
      <w:t>.</w:t>
    </w:r>
  </w:p>
  <w:p w:rsidR="001165FC" w:rsidRPr="00FE24E6" w:rsidRDefault="001165FC" w:rsidP="00FE24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B0"/>
    <w:rsid w:val="001165FC"/>
    <w:rsid w:val="003E767F"/>
    <w:rsid w:val="004077FD"/>
    <w:rsid w:val="00454F2D"/>
    <w:rsid w:val="004A5139"/>
    <w:rsid w:val="00535087"/>
    <w:rsid w:val="005C00C4"/>
    <w:rsid w:val="00836E57"/>
    <w:rsid w:val="00C172B0"/>
    <w:rsid w:val="00FE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2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2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2B0"/>
  </w:style>
  <w:style w:type="paragraph" w:styleId="Piedepgina">
    <w:name w:val="footer"/>
    <w:basedOn w:val="Normal"/>
    <w:link w:val="PiedepginaCar"/>
    <w:uiPriority w:val="99"/>
    <w:unhideWhenUsed/>
    <w:rsid w:val="00C172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2B0"/>
  </w:style>
  <w:style w:type="paragraph" w:styleId="Textodeglobo">
    <w:name w:val="Balloon Text"/>
    <w:basedOn w:val="Normal"/>
    <w:link w:val="TextodegloboCar"/>
    <w:uiPriority w:val="99"/>
    <w:semiHidden/>
    <w:unhideWhenUsed/>
    <w:rsid w:val="0040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2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2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2B0"/>
  </w:style>
  <w:style w:type="paragraph" w:styleId="Piedepgina">
    <w:name w:val="footer"/>
    <w:basedOn w:val="Normal"/>
    <w:link w:val="PiedepginaCar"/>
    <w:uiPriority w:val="99"/>
    <w:unhideWhenUsed/>
    <w:rsid w:val="00C172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2B0"/>
  </w:style>
  <w:style w:type="paragraph" w:styleId="Textodeglobo">
    <w:name w:val="Balloon Text"/>
    <w:basedOn w:val="Normal"/>
    <w:link w:val="TextodegloboCar"/>
    <w:uiPriority w:val="99"/>
    <w:semiHidden/>
    <w:unhideWhenUsed/>
    <w:rsid w:val="0040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4D02E-025D-4971-BD53-EE3572A9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2</cp:revision>
  <cp:lastPrinted>2018-01-29T21:43:00Z</cp:lastPrinted>
  <dcterms:created xsi:type="dcterms:W3CDTF">2018-06-14T16:14:00Z</dcterms:created>
  <dcterms:modified xsi:type="dcterms:W3CDTF">2018-06-14T16:14:00Z</dcterms:modified>
</cp:coreProperties>
</file>