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29"/>
        <w:gridCol w:w="3396"/>
        <w:gridCol w:w="2829"/>
      </w:tblGrid>
      <w:tr w:rsidR="00843CFA" w:rsidRPr="008C4B11" w:rsidTr="006F1BA8">
        <w:tc>
          <w:tcPr>
            <w:tcW w:w="2881" w:type="dxa"/>
            <w:hideMark/>
          </w:tcPr>
          <w:p w:rsidR="00843CFA" w:rsidRPr="008C4B11" w:rsidRDefault="00843CFA" w:rsidP="006F1BA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2881" w:type="dxa"/>
            <w:hideMark/>
          </w:tcPr>
          <w:p w:rsidR="00843CFA" w:rsidRPr="008C4B11" w:rsidRDefault="00843CFA" w:rsidP="006F1BA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  <w:lang w:val="es-ES" w:eastAsia="es-ES"/>
              </w:rPr>
            </w:pPr>
            <w:r w:rsidRPr="008C4B11">
              <w:rPr>
                <w:rFonts w:ascii="Book Antiqua" w:hAnsi="Book Antiqua"/>
                <w:noProof/>
                <w:sz w:val="2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D49C59" wp14:editId="7E7EE443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342900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43CFA" w:rsidRPr="008C4B11" w:rsidRDefault="00843CFA" w:rsidP="006F1BA8">
            <w:pPr>
              <w:spacing w:after="0"/>
              <w:rPr>
                <w:rFonts w:ascii="Book Antiqua" w:hAnsi="Book Antiqua" w:cs="Times New Roman"/>
                <w:sz w:val="20"/>
              </w:rPr>
            </w:pPr>
          </w:p>
        </w:tc>
      </w:tr>
      <w:tr w:rsidR="00843CFA" w:rsidRPr="008C4B11" w:rsidTr="006F1BA8">
        <w:tc>
          <w:tcPr>
            <w:tcW w:w="8644" w:type="dxa"/>
            <w:gridSpan w:val="3"/>
            <w:hideMark/>
          </w:tcPr>
          <w:p w:rsidR="00843CFA" w:rsidRPr="008C4B11" w:rsidRDefault="00843CFA" w:rsidP="006F1BA8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</w:pPr>
            <w:r w:rsidRPr="008C4B11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MINISTERIO DE GOBERNACIÓN Y DESARROLLO TERRITORIAL</w:t>
            </w:r>
          </w:p>
          <w:p w:rsidR="00843CFA" w:rsidRPr="008C4B11" w:rsidRDefault="00843CFA" w:rsidP="006F1B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3"/>
                <w:lang w:val="es-ES" w:eastAsia="es-ES"/>
              </w:rPr>
            </w:pPr>
            <w:r w:rsidRPr="008C4B11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843CFA" w:rsidRPr="008C4B11" w:rsidRDefault="00843CFA" w:rsidP="00843CFA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</w:pPr>
    </w:p>
    <w:p w:rsidR="00843CFA" w:rsidRPr="008C4B11" w:rsidRDefault="00843CFA" w:rsidP="00843CFA">
      <w:pPr>
        <w:spacing w:after="0"/>
        <w:jc w:val="both"/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  <w:r w:rsidRPr="008C4B11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RESOLUCIÓN NÚMERO CIENTO OCHENTA Y CINCO, NÚMERO CORRELATIVO </w:t>
      </w:r>
      <w:r w:rsidRPr="008C4B11">
        <w:rPr>
          <w:rFonts w:ascii="Book Antiqua" w:hAnsi="Book Antiqua"/>
          <w:b/>
          <w:sz w:val="24"/>
          <w:szCs w:val="23"/>
        </w:rPr>
        <w:t>MIGOB-2017-0086</w:t>
      </w:r>
      <w:r w:rsidRPr="008C4B11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. UNIDAD DE ACCESO A LA INFORMACIÓN DEL MINISTERIO DE GOBERNACIÓN Y DESARROLLO TERRITORIAL. </w:t>
      </w:r>
      <w:r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San Salvador a las catorce horas con treinta minutos del día veintiuno  de diciembre de dos mil diecisiete. </w:t>
      </w:r>
      <w:r w:rsidRPr="008C4B11">
        <w:rPr>
          <w:rFonts w:ascii="Book Antiqua" w:eastAsia="Times New Roman" w:hAnsi="Book Antiqua"/>
          <w:b/>
          <w:sz w:val="24"/>
          <w:szCs w:val="23"/>
          <w:lang w:val="es-ES" w:eastAsia="es-ES"/>
        </w:rPr>
        <w:t>CONSIDERANDO:</w:t>
      </w:r>
      <w:r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</w:t>
      </w:r>
      <w:r w:rsidRPr="008C4B11">
        <w:rPr>
          <w:rFonts w:ascii="Book Antiqua" w:eastAsia="Times New Roman" w:hAnsi="Book Antiqua"/>
          <w:b/>
          <w:sz w:val="24"/>
          <w:szCs w:val="23"/>
          <w:lang w:val="es-ES" w:eastAsia="es-ES"/>
        </w:rPr>
        <w:t>I.</w:t>
      </w:r>
      <w:r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 Que  el Instituto de Acceso a la Información Pública emitió a las catorce horas y cinco minutos del doce de </w:t>
      </w:r>
      <w:r w:rsidR="00502014" w:rsidRPr="008C4B11">
        <w:rPr>
          <w:rFonts w:ascii="Book Antiqua" w:eastAsia="Times New Roman" w:hAnsi="Book Antiqua"/>
          <w:sz w:val="24"/>
          <w:szCs w:val="23"/>
          <w:lang w:val="es-ES" w:eastAsia="es-ES"/>
        </w:rPr>
        <w:t>di</w:t>
      </w:r>
      <w:r w:rsidR="007A6232"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ciembre de dos mil diecisiete, </w:t>
      </w:r>
      <w:r w:rsidR="00502014" w:rsidRPr="008C4B11">
        <w:rPr>
          <w:rFonts w:ascii="Book Antiqua" w:eastAsia="Times New Roman" w:hAnsi="Book Antiqua"/>
          <w:sz w:val="24"/>
          <w:szCs w:val="23"/>
          <w:lang w:val="es-ES" w:eastAsia="es-ES"/>
        </w:rPr>
        <w:t>NUE 184-A-2017  (CO)</w:t>
      </w:r>
      <w:r w:rsidR="00A865F1"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,  que en su parte resolutiva manifiesta: “Ordenar que dentro del plazo de tres días hábiles contados a partir del siguiente a la notificación de esta resolución, entregue a </w:t>
      </w:r>
      <w:r w:rsidR="008C4B11">
        <w:rPr>
          <w:rFonts w:ascii="Book Antiqua" w:eastAsia="Times New Roman" w:hAnsi="Book Antiqua"/>
          <w:b/>
          <w:sz w:val="24"/>
          <w:szCs w:val="23"/>
          <w:lang w:val="es-ES" w:eastAsia="es-ES"/>
        </w:rPr>
        <w:t>XXXXXXXXXXXX</w:t>
      </w:r>
      <w:r w:rsidR="00A865F1"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la Información” </w:t>
      </w:r>
      <w:r w:rsidR="00A865F1" w:rsidRPr="008C4B11">
        <w:rPr>
          <w:rFonts w:ascii="Book Antiqua" w:eastAsia="Times New Roman" w:hAnsi="Book Antiqua"/>
          <w:b/>
          <w:sz w:val="24"/>
          <w:szCs w:val="23"/>
          <w:lang w:val="es-ES" w:eastAsia="es-ES"/>
        </w:rPr>
        <w:t>II.</w:t>
      </w:r>
      <w:r w:rsidR="00A865F1"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Que en relación a lo ordenado por el referido Instituto se hace necesario modificar Resolución Número Noventa y Tres de fecha nueve de junio del presente año,</w:t>
      </w:r>
      <w:r w:rsidR="00DE09B5"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en el sentido de conceder el acceso a la información solicitada y con el</w:t>
      </w:r>
      <w:r w:rsidR="00A865F1"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fin de garantizar el dere</w:t>
      </w:r>
      <w:r w:rsidR="00DE09B5" w:rsidRPr="008C4B11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cho al acceso a la información. </w:t>
      </w:r>
      <w:r w:rsidRPr="008C4B11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POR TANTO, </w:t>
      </w:r>
      <w:r w:rsidRPr="008C4B11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conforme a los Art. 86 inc. 3° de la Constitución, y Art</w:t>
      </w:r>
      <w:r w:rsidR="00DE09B5" w:rsidRPr="008C4B11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s. 2, </w:t>
      </w:r>
      <w:r w:rsidRPr="008C4B11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7, 9, 50, 62 y 72 de la Ley de Acceso a la Información Pública, esta dependencia</w:t>
      </w:r>
      <w:r w:rsidRPr="008C4B11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, RESUELVE: 1° </w:t>
      </w:r>
      <w:r w:rsidR="00DE09B5" w:rsidRPr="008C4B11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CONCEDER EL ACCESO A LA INFORMACIÓN  </w:t>
      </w:r>
      <w:r w:rsidR="00DE09B5" w:rsidRPr="008C4B11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solicitada: “copia del examen especial al fondo circulante del monto fijo de la imprenta nacional, de los años 2014 y 2016” </w:t>
      </w:r>
      <w:r w:rsidRPr="008C4B11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2</w:t>
      </w:r>
      <w:r w:rsidR="00DE09B5" w:rsidRPr="008C4B11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° </w:t>
      </w:r>
      <w:r w:rsidRPr="008C4B11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Remítase la presente por medio señalada para tal efecto. </w:t>
      </w:r>
      <w:r w:rsidRPr="008C4B11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NOTIFÍQUESE</w:t>
      </w:r>
      <w:r w:rsidRPr="008C4B11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</w:t>
      </w:r>
    </w:p>
    <w:p w:rsidR="00843CFA" w:rsidRPr="008C4B11" w:rsidRDefault="00843CFA" w:rsidP="00843CFA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843CFA" w:rsidRPr="008C4B11" w:rsidRDefault="00843CFA" w:rsidP="00843CFA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843CFA" w:rsidRPr="008C4B11" w:rsidRDefault="00843CFA" w:rsidP="00843CFA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843CFA" w:rsidRPr="008C4B11" w:rsidRDefault="00843CFA" w:rsidP="00843CFA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8C4B11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JENNI VANESSA</w:t>
      </w:r>
      <w:bookmarkStart w:id="0" w:name="_GoBack"/>
      <w:bookmarkEnd w:id="0"/>
      <w:r w:rsidRPr="008C4B11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 xml:space="preserve"> QUINTANILLA GARCÍA</w:t>
      </w:r>
    </w:p>
    <w:p w:rsidR="00843CFA" w:rsidRPr="008C4B11" w:rsidRDefault="00843CFA" w:rsidP="00843CFA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8C4B11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OFICIAL DE INFORMACIÓN AD-HONOREM</w:t>
      </w:r>
    </w:p>
    <w:p w:rsidR="00647E46" w:rsidRPr="008C4B11" w:rsidRDefault="00647E46">
      <w:pPr>
        <w:rPr>
          <w:rFonts w:ascii="Book Antiqua" w:hAnsi="Book Antiqua"/>
        </w:rPr>
      </w:pPr>
    </w:p>
    <w:sectPr w:rsidR="00647E46" w:rsidRPr="008C4B1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D5" w:rsidRDefault="001F77D5" w:rsidP="008C4B11">
      <w:pPr>
        <w:spacing w:after="0" w:line="240" w:lineRule="auto"/>
      </w:pPr>
      <w:r>
        <w:separator/>
      </w:r>
    </w:p>
  </w:endnote>
  <w:endnote w:type="continuationSeparator" w:id="0">
    <w:p w:rsidR="001F77D5" w:rsidRDefault="001F77D5" w:rsidP="008C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D5" w:rsidRDefault="001F77D5" w:rsidP="008C4B11">
      <w:pPr>
        <w:spacing w:after="0" w:line="240" w:lineRule="auto"/>
      </w:pPr>
      <w:r>
        <w:separator/>
      </w:r>
    </w:p>
  </w:footnote>
  <w:footnote w:type="continuationSeparator" w:id="0">
    <w:p w:rsidR="001F77D5" w:rsidRDefault="001F77D5" w:rsidP="008C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0"/>
      <w:gridCol w:w="8647"/>
    </w:tblGrid>
    <w:tr w:rsidR="008C4B11" w:rsidTr="008C4B11">
      <w:tc>
        <w:tcPr>
          <w:tcW w:w="250" w:type="dxa"/>
          <w:hideMark/>
        </w:tcPr>
        <w:p w:rsidR="008C4B11" w:rsidRDefault="008C4B11" w:rsidP="008C4B11">
          <w:pPr>
            <w:jc w:val="both"/>
            <w:rPr>
              <w:rFonts w:cs="Times New Roman"/>
            </w:rPr>
          </w:pPr>
        </w:p>
      </w:tc>
      <w:tc>
        <w:tcPr>
          <w:tcW w:w="8647" w:type="dxa"/>
          <w:hideMark/>
        </w:tcPr>
        <w:p w:rsidR="008C4B11" w:rsidRDefault="008C4B11" w:rsidP="008C4B11">
          <w:pPr>
            <w:spacing w:after="0"/>
            <w:jc w:val="both"/>
            <w:rPr>
              <w:rFonts w:ascii="Book Antiqua" w:eastAsia="Times New Roman" w:hAnsi="Book Antiqua" w:cs="Times New Roman"/>
              <w:b/>
              <w:color w:val="FF0000"/>
              <w:sz w:val="24"/>
              <w:szCs w:val="24"/>
              <w:lang w:val="es-ES_tradnl" w:eastAsia="es-ES_tradnl"/>
            </w:rPr>
          </w:pPr>
          <w:r>
            <w:rPr>
              <w:rFonts w:ascii="Book Antiqua" w:hAnsi="Book Antiqua"/>
              <w:b/>
              <w:color w:val="FF0000"/>
            </w:rPr>
            <w:t>Versión Pública creada conforme al Art. 30, relacionado al Art. 6, 24 y 31 de la Ley de Acceso a la Información Pública.</w:t>
          </w:r>
        </w:p>
      </w:tc>
    </w:tr>
  </w:tbl>
  <w:p w:rsidR="008C4B11" w:rsidRDefault="008C4B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FA"/>
    <w:rsid w:val="001F77D5"/>
    <w:rsid w:val="00502014"/>
    <w:rsid w:val="00647E46"/>
    <w:rsid w:val="007A6232"/>
    <w:rsid w:val="00843CFA"/>
    <w:rsid w:val="008C4B11"/>
    <w:rsid w:val="00A865F1"/>
    <w:rsid w:val="00D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C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B11"/>
  </w:style>
  <w:style w:type="paragraph" w:styleId="Piedepgina">
    <w:name w:val="footer"/>
    <w:basedOn w:val="Normal"/>
    <w:link w:val="PiedepginaCar"/>
    <w:uiPriority w:val="99"/>
    <w:unhideWhenUsed/>
    <w:rsid w:val="008C4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C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B11"/>
  </w:style>
  <w:style w:type="paragraph" w:styleId="Piedepgina">
    <w:name w:val="footer"/>
    <w:basedOn w:val="Normal"/>
    <w:link w:val="PiedepginaCar"/>
    <w:uiPriority w:val="99"/>
    <w:unhideWhenUsed/>
    <w:rsid w:val="008C4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4D0B-0D7A-43E0-93B2-E98E9450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2</cp:revision>
  <cp:lastPrinted>2017-12-21T21:53:00Z</cp:lastPrinted>
  <dcterms:created xsi:type="dcterms:W3CDTF">2018-06-11T20:36:00Z</dcterms:created>
  <dcterms:modified xsi:type="dcterms:W3CDTF">2018-06-11T20:36:00Z</dcterms:modified>
</cp:coreProperties>
</file>