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2881"/>
        <w:gridCol w:w="3096"/>
        <w:gridCol w:w="2882"/>
      </w:tblGrid>
      <w:tr w:rsidR="00DE0FD9" w:rsidRPr="00FA5F50" w:rsidTr="003C46FC">
        <w:tc>
          <w:tcPr>
            <w:tcW w:w="2881" w:type="dxa"/>
            <w:hideMark/>
          </w:tcPr>
          <w:p w:rsidR="00DE0FD9" w:rsidRPr="00FA5F50" w:rsidRDefault="00DE0FD9" w:rsidP="003C46FC">
            <w:pPr>
              <w:rPr>
                <w:rFonts w:ascii="Book Antiqua" w:hAnsi="Book Antiqua" w:cs="Times New Roman"/>
                <w:sz w:val="24"/>
                <w:szCs w:val="24"/>
              </w:rPr>
            </w:pPr>
          </w:p>
        </w:tc>
        <w:tc>
          <w:tcPr>
            <w:tcW w:w="2881" w:type="dxa"/>
            <w:hideMark/>
          </w:tcPr>
          <w:p w:rsidR="00DE0FD9" w:rsidRPr="00FA5F50" w:rsidRDefault="00DE0FD9" w:rsidP="003C46FC">
            <w:pPr>
              <w:spacing w:after="0" w:line="240" w:lineRule="auto"/>
              <w:rPr>
                <w:rFonts w:ascii="Book Antiqua" w:eastAsia="Times New Roman" w:hAnsi="Book Antiqua" w:cs="Times New Roman"/>
                <w:sz w:val="24"/>
                <w:szCs w:val="24"/>
                <w:lang w:val="es-ES" w:eastAsia="es-ES"/>
              </w:rPr>
            </w:pPr>
            <w:r w:rsidRPr="00FA5F50">
              <w:rPr>
                <w:rFonts w:ascii="Book Antiqua" w:hAnsi="Book Antiqua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08705D2" wp14:editId="36F722FB">
                  <wp:simplePos x="0" y="0"/>
                  <wp:positionH relativeFrom="margin">
                    <wp:posOffset>5080</wp:posOffset>
                  </wp:positionH>
                  <wp:positionV relativeFrom="margin">
                    <wp:posOffset>76200</wp:posOffset>
                  </wp:positionV>
                  <wp:extent cx="1822450" cy="1072515"/>
                  <wp:effectExtent l="0" t="0" r="6350" b="0"/>
                  <wp:wrapSquare wrapText="bothSides"/>
                  <wp:docPr id="1" name="Imagen 1" descr="MDGDT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MDGDT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2450" cy="1072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2" w:type="dxa"/>
            <w:hideMark/>
          </w:tcPr>
          <w:p w:rsidR="00DE0FD9" w:rsidRPr="00FA5F50" w:rsidRDefault="00DE0FD9" w:rsidP="003C46FC">
            <w:pPr>
              <w:spacing w:after="0"/>
              <w:rPr>
                <w:rFonts w:ascii="Book Antiqua" w:hAnsi="Book Antiqua" w:cs="Times New Roman"/>
                <w:sz w:val="24"/>
                <w:szCs w:val="24"/>
              </w:rPr>
            </w:pPr>
          </w:p>
        </w:tc>
      </w:tr>
      <w:tr w:rsidR="00DE0FD9" w:rsidRPr="00FA5F50" w:rsidTr="003C46FC">
        <w:tc>
          <w:tcPr>
            <w:tcW w:w="8644" w:type="dxa"/>
            <w:gridSpan w:val="3"/>
            <w:hideMark/>
          </w:tcPr>
          <w:p w:rsidR="00DE0FD9" w:rsidRPr="00FA5F50" w:rsidRDefault="00DE0FD9" w:rsidP="003C46FC">
            <w:pPr>
              <w:spacing w:after="0" w:line="240" w:lineRule="auto"/>
              <w:ind w:right="-361"/>
              <w:jc w:val="center"/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</w:pPr>
            <w:r w:rsidRPr="00FA5F5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MINISTERIO DE GOBERNACIÓN Y DESARROLLO TERRITORIAL</w:t>
            </w:r>
          </w:p>
          <w:p w:rsidR="00DE0FD9" w:rsidRPr="00FA5F50" w:rsidRDefault="00DE0FD9" w:rsidP="003C46FC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noProof/>
                <w:sz w:val="24"/>
                <w:szCs w:val="24"/>
                <w:lang w:val="es-ES" w:eastAsia="es-ES"/>
              </w:rPr>
            </w:pPr>
            <w:r w:rsidRPr="00FA5F50">
              <w:rPr>
                <w:rFonts w:ascii="Book Antiqua" w:eastAsia="Times New Roman" w:hAnsi="Book Antiqua" w:cs="Times New Roman"/>
                <w:b/>
                <w:noProof/>
                <w:sz w:val="24"/>
                <w:szCs w:val="24"/>
                <w:lang w:val="es-ES" w:eastAsia="es-ES"/>
              </w:rPr>
              <w:t>REPÚBLICA DE EL SALVADOR, AMÉRICA CENTRAL</w:t>
            </w:r>
          </w:p>
        </w:tc>
      </w:tr>
    </w:tbl>
    <w:p w:rsidR="00DE0FD9" w:rsidRPr="00FA5F50" w:rsidRDefault="00DE0FD9" w:rsidP="00DE0FD9">
      <w:pPr>
        <w:spacing w:after="0" w:line="240" w:lineRule="auto"/>
        <w:ind w:right="20"/>
        <w:jc w:val="both"/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</w:pPr>
    </w:p>
    <w:p w:rsidR="00DE0FD9" w:rsidRPr="00FA5F50" w:rsidRDefault="00DE0FD9" w:rsidP="00DE0FD9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  <w:r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RESOLUCIÓN NÚMERO</w:t>
      </w:r>
      <w:r w:rsidR="00440610"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 CIENTO SESENTA Y TRES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, </w:t>
      </w:r>
      <w:bookmarkStart w:id="0" w:name="_GoBack"/>
      <w:bookmarkEnd w:id="0"/>
      <w:r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NÚMERO CORRELATIVO </w:t>
      </w:r>
      <w:r w:rsidRPr="00FA5F50">
        <w:rPr>
          <w:rFonts w:ascii="Book Antiqua" w:hAnsi="Book Antiqua" w:cs="Times New Roman"/>
          <w:b/>
          <w:sz w:val="24"/>
          <w:szCs w:val="24"/>
        </w:rPr>
        <w:t>MIGOB-2016-0166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 xml:space="preserve">. UNIDAD DE ACCESO A LA INFORMACIÓN DEL MINISTERIO DE GOBERNACIÓN Y DESARROLLO TERRITORIAL. </w:t>
      </w:r>
      <w:r w:rsidR="00440610"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San Salvador, a las trece</w:t>
      </w:r>
      <w:r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horas con cuarenta minutos del día </w:t>
      </w:r>
      <w:r w:rsidR="00440610"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siete de noviembre </w:t>
      </w:r>
      <w:r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de dos mil diecisiete.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CONSIDERANDO:</w:t>
      </w:r>
      <w:r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val="es-ES" w:eastAsia="es-ES"/>
        </w:rPr>
        <w:t>I.</w:t>
      </w:r>
      <w:r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 xml:space="preserve"> Que habiéndose presentado solicitud a la  Unidad de Acceso a la Información Pública de esta Secretaria de Estado por:</w:t>
      </w:r>
      <w:r w:rsidRPr="00FA5F50">
        <w:rPr>
          <w:rFonts w:ascii="Book Antiqua" w:hAnsi="Book Antiqua"/>
          <w:sz w:val="24"/>
          <w:szCs w:val="24"/>
          <w:lang w:val="es-ES"/>
        </w:rPr>
        <w:t xml:space="preserve"> </w:t>
      </w:r>
      <w:r w:rsidR="00FA5F50">
        <w:rPr>
          <w:rFonts w:ascii="Book Antiqua" w:hAnsi="Book Antiqua" w:cs="Times New Roman"/>
          <w:b/>
          <w:sz w:val="24"/>
          <w:szCs w:val="24"/>
        </w:rPr>
        <w:t>XXXXXXXXXXXXXX</w:t>
      </w:r>
      <w:r w:rsidRPr="00FA5F50">
        <w:rPr>
          <w:rFonts w:ascii="Book Antiqua" w:hAnsi="Book Antiqua" w:cs="Times New Roman"/>
          <w:sz w:val="24"/>
          <w:szCs w:val="24"/>
        </w:rPr>
        <w:t xml:space="preserve">, el día 19 de octubre </w:t>
      </w:r>
      <w:r w:rsidRPr="00FA5F50">
        <w:rPr>
          <w:rFonts w:ascii="Book Antiqua" w:eastAsia="Times New Roman" w:hAnsi="Book Antiqua" w:cs="Times New Roman"/>
          <w:bCs/>
          <w:sz w:val="24"/>
          <w:szCs w:val="24"/>
          <w:lang w:val="es-ES" w:eastAsia="es-ES"/>
        </w:rPr>
        <w:t>del año 2017</w:t>
      </w:r>
      <w:r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. En la cual requiere: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“Ejemplar (no copia, ni en magnético) del diario oficial del 29 de mayo de 2014 en físico.”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II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. </w:t>
      </w:r>
      <w:r w:rsidRPr="00FA5F50">
        <w:rPr>
          <w:rFonts w:ascii="Book Antiqua" w:eastAsia="Times New Roman" w:hAnsi="Book Antiqua" w:cs="Times New Roman"/>
          <w:sz w:val="24"/>
          <w:szCs w:val="24"/>
          <w:lang w:val="es-ES" w:eastAsia="es-ES"/>
        </w:rPr>
        <w:t>Que la referida solicitud cumple con todos los requisitos establecidos en el artículo 66 de la Ley de Acceso a la Información Pública (LAIP) y  el artículo 50 del Reglamento de la Ley antes citada, asimismo, la información solicitada no se encuentra entre las excepciones enumeradas en los artículos 19 y 24 de la Ley y 19 de su Reglamento.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III 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Que la información se encuentra disponible públicamente, siendo de las excepciones a la obligación de dar trámite a las solicitudes de información del Art. 74 de la LAIP.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POR TANTO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, conforme a los Arts. 1, 2, 6, 18 y 86 inc. 3° de la Constitución de la Republica,  y  los Arts. 2, 7, 9, 50, 62 y 72 de la Ley de Acceso a la Información Pública, esta dependencia,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RESUELVE: 1° 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Actuar conforme al artículo 74 letra b), en el sentido  de indicar al solicitante el lugar donde se encuentra la información. 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>2°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Que la Información solicitada se encuentra publicada en el siguiente link </w:t>
      </w:r>
      <w:hyperlink r:id="rId8" w:history="1">
        <w:r w:rsidRPr="00FA5F50">
          <w:rPr>
            <w:rStyle w:val="Hipervnculo"/>
            <w:rFonts w:ascii="Book Antiqua" w:eastAsia="Times New Roman" w:hAnsi="Book Antiqua" w:cs="Times New Roman"/>
            <w:sz w:val="24"/>
            <w:szCs w:val="24"/>
            <w:lang w:eastAsia="es-ES"/>
          </w:rPr>
          <w:t>http://imprentanacional.gob.sv/archivo-digital-del-diario-oficial/</w:t>
        </w:r>
        <w:r w:rsidRPr="00FA5F50">
          <w:rPr>
            <w:rStyle w:val="Hipervnculo"/>
            <w:rFonts w:ascii="Book Antiqua" w:eastAsia="Times New Roman" w:hAnsi="Book Antiqua" w:cs="Times New Roman"/>
            <w:b/>
            <w:sz w:val="24"/>
            <w:szCs w:val="24"/>
            <w:lang w:eastAsia="es-ES"/>
          </w:rPr>
          <w:t>.</w:t>
        </w:r>
      </w:hyperlink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 3° INSTRUIR 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>al solicitante que si desea un ejemplar deberá solicitarlo al Diario Oficial de la Imprenta Nacional y ca</w:t>
      </w:r>
      <w:r w:rsidR="00440610"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>ncelar los costos del servicio.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 4°</w:t>
      </w:r>
      <w:r w:rsidRPr="00FA5F50">
        <w:rPr>
          <w:rFonts w:ascii="Book Antiqua" w:eastAsia="Times New Roman" w:hAnsi="Book Antiqua" w:cs="Times New Roman"/>
          <w:sz w:val="24"/>
          <w:szCs w:val="24"/>
          <w:lang w:eastAsia="es-ES"/>
        </w:rPr>
        <w:t xml:space="preserve"> Remítase la presente por medio señalada para tal efecto.</w:t>
      </w:r>
      <w:r w:rsidRPr="00FA5F50">
        <w:rPr>
          <w:rFonts w:ascii="Book Antiqua" w:eastAsia="Times New Roman" w:hAnsi="Book Antiqua" w:cs="Times New Roman"/>
          <w:b/>
          <w:sz w:val="24"/>
          <w:szCs w:val="24"/>
          <w:lang w:eastAsia="es-ES"/>
        </w:rPr>
        <w:t xml:space="preserve"> NOTIFÍQUESE</w:t>
      </w:r>
    </w:p>
    <w:p w:rsidR="00DE0FD9" w:rsidRPr="00FA5F50" w:rsidRDefault="00DE0FD9" w:rsidP="00DE0FD9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E0FD9" w:rsidRPr="00FA5F50" w:rsidRDefault="00DE0FD9" w:rsidP="00DE0FD9">
      <w:pPr>
        <w:jc w:val="both"/>
        <w:rPr>
          <w:rFonts w:ascii="Book Antiqua" w:eastAsia="Times New Roman" w:hAnsi="Book Antiqua" w:cs="Times New Roman"/>
          <w:sz w:val="24"/>
          <w:szCs w:val="24"/>
          <w:lang w:val="es-ES" w:eastAsia="es-ES"/>
        </w:rPr>
      </w:pPr>
    </w:p>
    <w:p w:rsidR="00DE0FD9" w:rsidRPr="00FA5F50" w:rsidRDefault="00DE0FD9" w:rsidP="00DE0FD9">
      <w:pPr>
        <w:tabs>
          <w:tab w:val="left" w:pos="3418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A5F5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JENNI VANESSA QUINTANILLA GARCÍA</w:t>
      </w:r>
    </w:p>
    <w:p w:rsidR="00DE0FD9" w:rsidRPr="00FA5F50" w:rsidRDefault="00DE0FD9" w:rsidP="00FA5F50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</w:pPr>
      <w:r w:rsidRPr="00FA5F50">
        <w:rPr>
          <w:rFonts w:ascii="Book Antiqua" w:eastAsia="Times New Roman" w:hAnsi="Book Antiqua" w:cs="Times New Roman"/>
          <w:b/>
          <w:sz w:val="24"/>
          <w:szCs w:val="24"/>
          <w:lang w:val="es-ES_tradnl" w:eastAsia="es-ES_tradnl"/>
        </w:rPr>
        <w:t>OFICIAL DE INFORMACIÓN AD-HONOREM</w:t>
      </w:r>
    </w:p>
    <w:sectPr w:rsidR="00DE0FD9" w:rsidRPr="00FA5F50" w:rsidSect="00C47CD0">
      <w:headerReference w:type="default" r:id="rId9"/>
      <w:footerReference w:type="default" r:id="rId10"/>
      <w:pgSz w:w="12240" w:h="15840"/>
      <w:pgMar w:top="1417" w:right="1467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B6F" w:rsidRDefault="00B67B6F">
      <w:pPr>
        <w:spacing w:after="0" w:line="240" w:lineRule="auto"/>
      </w:pPr>
      <w:r>
        <w:separator/>
      </w:r>
    </w:p>
  </w:endnote>
  <w:endnote w:type="continuationSeparator" w:id="0">
    <w:p w:rsidR="00B67B6F" w:rsidRDefault="00B67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C30" w:rsidRPr="001E74F9" w:rsidRDefault="00DE0FD9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</w:rPr>
    </w:pPr>
    <w:r w:rsidRPr="001E74F9">
      <w:rPr>
        <w:rFonts w:ascii="Monotype Corsiva" w:hAnsi="Monotype Corsiva"/>
      </w:rPr>
      <w:t>_______________________________________________________________________________</w:t>
    </w:r>
  </w:p>
  <w:p w:rsidR="00B05C30" w:rsidRPr="001E74F9" w:rsidRDefault="00DE0FD9" w:rsidP="00B05C30">
    <w:pPr>
      <w:pStyle w:val="Piedepgina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vanish/>
        <w:sz w:val="21"/>
        <w:szCs w:val="21"/>
      </w:rPr>
      <w:t>&lt;_______________________________</w:t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vanish/>
        <w:sz w:val="21"/>
        <w:szCs w:val="21"/>
      </w:rPr>
      <w:pgNum/>
    </w:r>
    <w:r w:rsidRPr="001E74F9">
      <w:rPr>
        <w:rFonts w:ascii="Monotype Corsiva" w:hAnsi="Monotype Corsiva"/>
        <w:sz w:val="21"/>
        <w:szCs w:val="21"/>
      </w:rPr>
      <w:t>15 Av. Norte Y 9ª calle poniente, Centro de Gobierno San Salvador</w:t>
    </w:r>
  </w:p>
  <w:p w:rsidR="00B05C30" w:rsidRPr="001E74F9" w:rsidRDefault="00DE0FD9" w:rsidP="00B05C30">
    <w:pPr>
      <w:tabs>
        <w:tab w:val="center" w:pos="4419"/>
        <w:tab w:val="right" w:pos="8838"/>
      </w:tabs>
      <w:spacing w:after="0" w:line="240" w:lineRule="auto"/>
      <w:rPr>
        <w:rFonts w:ascii="Monotype Corsiva" w:hAnsi="Monotype Corsiva"/>
        <w:sz w:val="21"/>
        <w:szCs w:val="21"/>
      </w:rPr>
    </w:pPr>
    <w:r w:rsidRPr="001E74F9">
      <w:rPr>
        <w:rFonts w:ascii="Monotype Corsiva" w:hAnsi="Monotype Corsiva"/>
        <w:sz w:val="21"/>
        <w:szCs w:val="21"/>
      </w:rPr>
      <w:t>Unidad de Acceso a la Información Pública Tel: 2527-7022</w:t>
    </w:r>
  </w:p>
  <w:p w:rsidR="00B05C30" w:rsidRDefault="00DE0FD9" w:rsidP="00B05C30">
    <w:pPr>
      <w:pStyle w:val="Piedepgina"/>
    </w:pPr>
    <w:r w:rsidRPr="00186C89"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5762AD58" wp14:editId="7FA0EE31">
          <wp:simplePos x="0" y="0"/>
          <wp:positionH relativeFrom="column">
            <wp:posOffset>-24765</wp:posOffset>
          </wp:positionH>
          <wp:positionV relativeFrom="paragraph">
            <wp:posOffset>23495</wp:posOffset>
          </wp:positionV>
          <wp:extent cx="1675765" cy="318135"/>
          <wp:effectExtent l="0" t="0" r="635" b="5715"/>
          <wp:wrapSquare wrapText="bothSides"/>
          <wp:docPr id="2" name="Imagen 2" descr="MDGDT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DGDT JPG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727"/>
                  <a:stretch/>
                </pic:blipFill>
                <pic:spPr bwMode="auto">
                  <a:xfrm>
                    <a:off x="0" y="0"/>
                    <a:ext cx="1675765" cy="318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05C30" w:rsidRDefault="00B67B6F" w:rsidP="00B05C30">
    <w:pPr>
      <w:pStyle w:val="Piedepgina"/>
    </w:pPr>
  </w:p>
  <w:p w:rsidR="00B05C30" w:rsidRPr="00523838" w:rsidRDefault="00B67B6F" w:rsidP="00B05C30">
    <w:pPr>
      <w:pStyle w:val="Piedepgina"/>
    </w:pPr>
  </w:p>
  <w:p w:rsidR="007D4A17" w:rsidRDefault="00B67B6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B6F" w:rsidRDefault="00B67B6F">
      <w:pPr>
        <w:spacing w:after="0" w:line="240" w:lineRule="auto"/>
      </w:pPr>
      <w:r>
        <w:separator/>
      </w:r>
    </w:p>
  </w:footnote>
  <w:footnote w:type="continuationSeparator" w:id="0">
    <w:p w:rsidR="00B67B6F" w:rsidRDefault="00B67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F50" w:rsidRDefault="00FA5F50" w:rsidP="00FA5F50">
    <w:pPr>
      <w:spacing w:after="0"/>
      <w:jc w:val="both"/>
      <w:rPr>
        <w:rFonts w:ascii="Book Antiqua" w:eastAsia="Times New Roman" w:hAnsi="Book Antiqua" w:cs="Times New Roman"/>
        <w:b/>
        <w:color w:val="FF0000"/>
        <w:sz w:val="24"/>
        <w:szCs w:val="24"/>
        <w:lang w:val="es-ES_tradnl" w:eastAsia="es-ES_tradnl"/>
      </w:rPr>
    </w:pPr>
    <w:r>
      <w:rPr>
        <w:rFonts w:ascii="Book Antiqua" w:hAnsi="Book Antiqua"/>
        <w:b/>
        <w:color w:val="FF0000"/>
      </w:rPr>
      <w:t>Versión Pública creada conforme al Art. 30, relacionado al Art. 6, 24 y 31 de la Ley de Acceso a la Información Pública.</w:t>
    </w:r>
  </w:p>
  <w:p w:rsidR="00FA5F50" w:rsidRPr="00FA5F50" w:rsidRDefault="00FA5F50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FD9"/>
    <w:rsid w:val="00440610"/>
    <w:rsid w:val="00655DD8"/>
    <w:rsid w:val="00A37F2D"/>
    <w:rsid w:val="00B67B6F"/>
    <w:rsid w:val="00DE0FD9"/>
    <w:rsid w:val="00FA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E0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FD9"/>
  </w:style>
  <w:style w:type="character" w:styleId="Hipervnculo">
    <w:name w:val="Hyperlink"/>
    <w:basedOn w:val="Fuentedeprrafopredeter"/>
    <w:uiPriority w:val="99"/>
    <w:unhideWhenUsed/>
    <w:rsid w:val="00DE0FD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6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5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F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F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DE0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0FD9"/>
  </w:style>
  <w:style w:type="character" w:styleId="Hipervnculo">
    <w:name w:val="Hyperlink"/>
    <w:basedOn w:val="Fuentedeprrafopredeter"/>
    <w:uiPriority w:val="99"/>
    <w:unhideWhenUsed/>
    <w:rsid w:val="00DE0FD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61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A5F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5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5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prentanacional.gob.sv/archivo-digital-del-diario-oficial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Yahamaleth Calderon Espinoza</dc:creator>
  <cp:lastModifiedBy>Graciela María Gómez Varela</cp:lastModifiedBy>
  <cp:revision>2</cp:revision>
  <cp:lastPrinted>2017-11-07T19:59:00Z</cp:lastPrinted>
  <dcterms:created xsi:type="dcterms:W3CDTF">2018-06-11T19:55:00Z</dcterms:created>
  <dcterms:modified xsi:type="dcterms:W3CDTF">2018-06-11T19:55:00Z</dcterms:modified>
</cp:coreProperties>
</file>