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43"/>
        <w:gridCol w:w="3034"/>
        <w:gridCol w:w="2882"/>
      </w:tblGrid>
      <w:tr w:rsidR="00FD0B3A" w:rsidTr="008947F2">
        <w:tc>
          <w:tcPr>
            <w:tcW w:w="2943" w:type="dxa"/>
            <w:hideMark/>
          </w:tcPr>
          <w:p w:rsidR="00FD0B3A" w:rsidRDefault="00FD0B3A" w:rsidP="00FD0B3A">
            <w:pPr>
              <w:ind w:firstLine="708"/>
              <w:jc w:val="both"/>
            </w:pPr>
          </w:p>
        </w:tc>
        <w:tc>
          <w:tcPr>
            <w:tcW w:w="3034" w:type="dxa"/>
            <w:hideMark/>
          </w:tcPr>
          <w:p w:rsidR="00FD0B3A" w:rsidRDefault="00FD0B3A" w:rsidP="00FD0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8AC23F4" wp14:editId="0EEC13FF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2" name="Imagen 2" descr="Descripción: 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FD0B3A" w:rsidRDefault="00FD0B3A" w:rsidP="00FD0B3A">
            <w:pPr>
              <w:spacing w:after="0"/>
              <w:jc w:val="both"/>
            </w:pPr>
          </w:p>
        </w:tc>
      </w:tr>
      <w:tr w:rsidR="00FD0B3A" w:rsidTr="008947F2">
        <w:tc>
          <w:tcPr>
            <w:tcW w:w="8859" w:type="dxa"/>
            <w:gridSpan w:val="3"/>
            <w:hideMark/>
          </w:tcPr>
          <w:p w:rsidR="00FD0B3A" w:rsidRPr="00FD0B3A" w:rsidRDefault="00FD0B3A" w:rsidP="00FD0B3A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FD0B3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FD0B3A" w:rsidRPr="00FD0B3A" w:rsidRDefault="00FD0B3A" w:rsidP="00FD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FD0B3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  <w:p w:rsidR="00FD0B3A" w:rsidRDefault="00FD0B3A" w:rsidP="00FD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</w:p>
        </w:tc>
      </w:tr>
    </w:tbl>
    <w:p w:rsidR="00FD0B3A" w:rsidRPr="00917975" w:rsidRDefault="00FD0B3A" w:rsidP="00FD0B3A">
      <w:pPr>
        <w:pStyle w:val="NormalWeb"/>
        <w:jc w:val="both"/>
      </w:pPr>
      <w:r w:rsidRPr="00597C01">
        <w:rPr>
          <w:rFonts w:asciiTheme="majorHAnsi" w:hAnsiTheme="majorHAnsi"/>
          <w:b/>
          <w:lang w:val="es-ES" w:eastAsia="es-ES"/>
        </w:rPr>
        <w:t>R</w:t>
      </w:r>
      <w:r w:rsidR="005C6540">
        <w:rPr>
          <w:rFonts w:asciiTheme="majorHAnsi" w:hAnsiTheme="majorHAnsi"/>
          <w:b/>
          <w:lang w:val="es-ES" w:eastAsia="es-ES"/>
        </w:rPr>
        <w:t>ESOLUCIÓN NÚMERO CIENTO TREINTA Y SEIS</w:t>
      </w:r>
      <w:r>
        <w:rPr>
          <w:rFonts w:asciiTheme="majorHAnsi" w:hAnsiTheme="majorHAnsi"/>
          <w:b/>
          <w:lang w:val="es-ES" w:eastAsia="es-ES"/>
        </w:rPr>
        <w:t>,</w:t>
      </w:r>
      <w:r w:rsidRPr="00597C01">
        <w:rPr>
          <w:rFonts w:asciiTheme="majorHAnsi" w:hAnsiTheme="majorHAnsi"/>
          <w:b/>
          <w:lang w:val="es-ES" w:eastAsia="es-ES"/>
        </w:rPr>
        <w:t xml:space="preserve"> NÚMERO CORRELATIVO </w:t>
      </w:r>
      <w:r>
        <w:rPr>
          <w:rFonts w:asciiTheme="majorHAnsi" w:hAnsiTheme="majorHAnsi"/>
          <w:b/>
        </w:rPr>
        <w:t>MIGOB-2017-0133</w:t>
      </w:r>
      <w:r w:rsidRPr="00597C01">
        <w:rPr>
          <w:rFonts w:asciiTheme="majorHAnsi" w:hAnsiTheme="majorHAnsi"/>
          <w:b/>
        </w:rPr>
        <w:t xml:space="preserve">. </w:t>
      </w:r>
      <w:r w:rsidRPr="00597C01">
        <w:rPr>
          <w:rFonts w:asciiTheme="majorHAnsi" w:hAnsiTheme="majorHAnsi"/>
          <w:b/>
          <w:lang w:val="es-ES" w:eastAsia="es-ES"/>
        </w:rPr>
        <w:t xml:space="preserve">UNIDAD DE ACCESO A LA INFORMACIÓN DEL MINISTERIO DE GOBERNACIÓN Y DESARROLLO TERRITORIAL. </w:t>
      </w:r>
      <w:r>
        <w:rPr>
          <w:rFonts w:asciiTheme="majorHAnsi" w:hAnsiTheme="majorHAnsi"/>
          <w:lang w:val="es-ES" w:eastAsia="es-ES"/>
        </w:rPr>
        <w:t>San Salvador, a las diez horas  del día veintitrés de agosto</w:t>
      </w:r>
      <w:r w:rsidRPr="00597C01">
        <w:rPr>
          <w:rFonts w:asciiTheme="majorHAnsi" w:hAnsiTheme="majorHAnsi"/>
          <w:lang w:val="es-ES" w:eastAsia="es-ES"/>
        </w:rPr>
        <w:t xml:space="preserve"> de  dos mil diecisiete. </w:t>
      </w:r>
      <w:r w:rsidRPr="00597C01">
        <w:rPr>
          <w:rFonts w:asciiTheme="majorHAnsi" w:hAnsiTheme="majorHAnsi"/>
          <w:b/>
          <w:lang w:val="es-ES" w:eastAsia="es-ES"/>
        </w:rPr>
        <w:t>CONSIDERANDO:</w:t>
      </w:r>
      <w:r w:rsidRPr="00597C01">
        <w:rPr>
          <w:rFonts w:asciiTheme="majorHAnsi" w:hAnsiTheme="majorHAnsi"/>
          <w:lang w:val="es-ES" w:eastAsia="es-ES"/>
        </w:rPr>
        <w:t xml:space="preserve"> </w:t>
      </w:r>
      <w:r w:rsidRPr="00597C01">
        <w:rPr>
          <w:rFonts w:asciiTheme="majorHAnsi" w:hAnsiTheme="majorHAnsi"/>
          <w:b/>
          <w:lang w:val="es-ES" w:eastAsia="es-ES"/>
        </w:rPr>
        <w:t>I.</w:t>
      </w:r>
      <w:r w:rsidRPr="00597C01">
        <w:rPr>
          <w:rFonts w:asciiTheme="majorHAnsi" w:hAnsiTheme="majorHAnsi"/>
          <w:lang w:val="es-ES" w:eastAsia="es-ES"/>
        </w:rPr>
        <w:t xml:space="preserve"> Que habiéndose presentado solicitud a la Unidad de Acceso a la Información  de esta Secretaria de Estado por</w:t>
      </w:r>
      <w:r w:rsidRPr="00597C01">
        <w:rPr>
          <w:rFonts w:asciiTheme="majorHAnsi" w:hAnsiTheme="majorHAnsi"/>
          <w:b/>
          <w:lang w:val="es-ES" w:eastAsia="es-ES"/>
        </w:rPr>
        <w:t>:</w:t>
      </w:r>
      <w:r>
        <w:rPr>
          <w:rFonts w:asciiTheme="majorHAnsi" w:hAnsiTheme="majorHAnsi"/>
          <w:b/>
        </w:rPr>
        <w:t xml:space="preserve"> </w:t>
      </w:r>
      <w:r w:rsidR="003F75D2">
        <w:rPr>
          <w:b/>
        </w:rPr>
        <w:t>-----------------------------------------------------------------------------</w:t>
      </w:r>
      <w:bookmarkStart w:id="0" w:name="_GoBack"/>
      <w:bookmarkEnd w:id="0"/>
      <w:r w:rsidRPr="00597C01">
        <w:rPr>
          <w:rFonts w:asciiTheme="majorHAnsi" w:hAnsiTheme="majorHAnsi"/>
          <w:b/>
        </w:rPr>
        <w:t xml:space="preserve">, </w:t>
      </w:r>
      <w:r>
        <w:rPr>
          <w:rFonts w:asciiTheme="majorHAnsi" w:hAnsiTheme="majorHAnsi"/>
        </w:rPr>
        <w:t>el día veinticinco de julio</w:t>
      </w:r>
      <w:r w:rsidRPr="00597C01">
        <w:rPr>
          <w:rFonts w:asciiTheme="majorHAnsi" w:hAnsiTheme="majorHAnsi"/>
        </w:rPr>
        <w:t xml:space="preserve"> de 2017. </w:t>
      </w:r>
      <w:r w:rsidRPr="00597C01">
        <w:rPr>
          <w:rFonts w:asciiTheme="majorHAnsi" w:hAnsiTheme="majorHAnsi"/>
          <w:lang w:val="es-ES" w:eastAsia="es-ES"/>
        </w:rPr>
        <w:t>En la cual requiere</w:t>
      </w:r>
      <w:r w:rsidR="00805E12" w:rsidRPr="00597C01">
        <w:rPr>
          <w:rFonts w:asciiTheme="majorHAnsi" w:hAnsiTheme="majorHAnsi"/>
          <w:lang w:val="es-ES" w:eastAsia="es-ES"/>
        </w:rPr>
        <w:t xml:space="preserve">: </w:t>
      </w:r>
      <w:r w:rsidR="00805E12">
        <w:rPr>
          <w:rFonts w:asciiTheme="majorHAnsi" w:hAnsiTheme="majorHAnsi"/>
          <w:lang w:val="es-ES" w:eastAsia="es-ES"/>
        </w:rPr>
        <w:t>“</w:t>
      </w:r>
      <w:r w:rsidR="00805E12" w:rsidRPr="00805E12">
        <w:t>Cuántos buses tiene contratados el Ministerio de Gobernación y Desarrollo Territorial para el transporte de empleados. Cuánto</w:t>
      </w:r>
      <w:r w:rsidR="00805E12">
        <w:t>s</w:t>
      </w:r>
      <w:r w:rsidR="00805E12" w:rsidRPr="00805E12">
        <w:t xml:space="preserve"> empleados transportan en total cada bus contratado para el transporte de personal del Ministerio de Gobernación y Desarrollo Territorial. Cuál es el costo mensual de los buses institucionales que son utilizados para el transporte de empleados del Ministerio de Gobernación y Desarrollo Territorial. Cuál es el costo anual de los buses institucionales que son utilizados para el transporte de empleados del Ministerio de Gobernación y Desarrollo Territorial. Cuántos empleados del Ministerio de Gobernación y Desarrollo Territorial utilizan el servicio de transporte de buses institucionales. Cuántos empleados del Ministerio de Gobernación y Desarrollo Territorial no tienen el beneficio del tran</w:t>
      </w:r>
      <w:r w:rsidR="00805E12">
        <w:t xml:space="preserve">sporte de buses institucionales.” </w:t>
      </w:r>
      <w:r w:rsidRPr="00597C01">
        <w:rPr>
          <w:rFonts w:asciiTheme="majorHAnsi" w:hAnsiTheme="majorHAnsi"/>
          <w:b/>
        </w:rPr>
        <w:t>II.</w:t>
      </w:r>
      <w:r w:rsidRPr="00597C01">
        <w:rPr>
          <w:rFonts w:asciiTheme="majorHAnsi" w:hAnsiTheme="majorHAnsi"/>
        </w:rPr>
        <w:t xml:space="preserve"> </w:t>
      </w:r>
      <w:r w:rsidRPr="00597C01">
        <w:rPr>
          <w:rFonts w:asciiTheme="majorHAnsi" w:hAnsiTheme="majorHAnsi"/>
          <w:lang w:val="es-ES" w:eastAsia="es-ES"/>
        </w:rPr>
        <w:t xml:space="preserve"> 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 </w:t>
      </w:r>
      <w:r w:rsidRPr="00597C01">
        <w:rPr>
          <w:rFonts w:asciiTheme="majorHAnsi" w:hAnsiTheme="majorHAnsi"/>
          <w:b/>
          <w:lang w:eastAsia="es-ES"/>
        </w:rPr>
        <w:t>III.</w:t>
      </w:r>
      <w:r w:rsidRPr="00597C01">
        <w:rPr>
          <w:rFonts w:asciiTheme="majorHAnsi" w:hAnsiTheme="majorHAnsi"/>
          <w:lang w:eastAsia="es-ES"/>
        </w:rPr>
        <w:t xml:space="preserve"> Conforme artículo 70 de la LAIP, se trasladó la solicitud a la</w:t>
      </w:r>
      <w:r w:rsidR="00ED1B2D">
        <w:rPr>
          <w:rFonts w:asciiTheme="majorHAnsi" w:hAnsiTheme="majorHAnsi"/>
          <w:lang w:eastAsia="es-ES"/>
        </w:rPr>
        <w:t xml:space="preserve">s  unidades </w:t>
      </w:r>
      <w:r w:rsidRPr="00597C01">
        <w:rPr>
          <w:rFonts w:asciiTheme="majorHAnsi" w:hAnsiTheme="majorHAnsi"/>
          <w:lang w:eastAsia="es-ES"/>
        </w:rPr>
        <w:t>administrativa</w:t>
      </w:r>
      <w:r w:rsidR="00ED1B2D">
        <w:rPr>
          <w:rFonts w:asciiTheme="majorHAnsi" w:hAnsiTheme="majorHAnsi"/>
          <w:lang w:eastAsia="es-ES"/>
        </w:rPr>
        <w:t>s</w:t>
      </w:r>
      <w:r w:rsidRPr="00597C01">
        <w:rPr>
          <w:rFonts w:asciiTheme="majorHAnsi" w:hAnsiTheme="majorHAnsi"/>
          <w:lang w:eastAsia="es-ES"/>
        </w:rPr>
        <w:t xml:space="preserve"> co</w:t>
      </w:r>
      <w:r>
        <w:rPr>
          <w:rFonts w:asciiTheme="majorHAnsi" w:hAnsiTheme="majorHAnsi"/>
          <w:lang w:eastAsia="es-ES"/>
        </w:rPr>
        <w:t>mpete</w:t>
      </w:r>
      <w:r w:rsidR="00805E12">
        <w:rPr>
          <w:rFonts w:asciiTheme="majorHAnsi" w:hAnsiTheme="majorHAnsi"/>
          <w:lang w:eastAsia="es-ES"/>
        </w:rPr>
        <w:t>nte</w:t>
      </w:r>
      <w:r w:rsidR="00ED1B2D">
        <w:rPr>
          <w:rFonts w:asciiTheme="majorHAnsi" w:hAnsiTheme="majorHAnsi"/>
          <w:lang w:eastAsia="es-ES"/>
        </w:rPr>
        <w:t>s</w:t>
      </w:r>
      <w:r w:rsidR="00805E12">
        <w:rPr>
          <w:rFonts w:asciiTheme="majorHAnsi" w:hAnsiTheme="majorHAnsi"/>
          <w:lang w:eastAsia="es-ES"/>
        </w:rPr>
        <w:t>, Dirección de la Unidad de Adquisiciones y C</w:t>
      </w:r>
      <w:r>
        <w:rPr>
          <w:rFonts w:asciiTheme="majorHAnsi" w:hAnsiTheme="majorHAnsi"/>
          <w:lang w:eastAsia="es-ES"/>
        </w:rPr>
        <w:t>ontrataciones y Dirección de Recur</w:t>
      </w:r>
      <w:r w:rsidR="00805E12">
        <w:rPr>
          <w:rFonts w:asciiTheme="majorHAnsi" w:hAnsiTheme="majorHAnsi"/>
          <w:lang w:eastAsia="es-ES"/>
        </w:rPr>
        <w:t>sos Humanos y Bienestar Laboral</w:t>
      </w:r>
      <w:r w:rsidR="00ED1B2D">
        <w:t xml:space="preserve">, las cuales remiten la información anexa a la presente. </w:t>
      </w:r>
      <w:r w:rsidRPr="00597C01">
        <w:rPr>
          <w:rFonts w:asciiTheme="majorHAnsi" w:hAnsiTheme="majorHAnsi"/>
          <w:b/>
          <w:lang w:val="es-ES" w:eastAsia="es-ES"/>
        </w:rPr>
        <w:t xml:space="preserve">POR TANTO, </w:t>
      </w:r>
      <w:r w:rsidR="00ED1B2D">
        <w:rPr>
          <w:rFonts w:asciiTheme="majorHAnsi" w:hAnsiTheme="majorHAnsi"/>
          <w:lang w:val="es-ES" w:eastAsia="es-ES"/>
        </w:rPr>
        <w:t xml:space="preserve">conforme a los Arts. 1,2, 6, 18, </w:t>
      </w:r>
      <w:r w:rsidRPr="00597C01">
        <w:rPr>
          <w:rFonts w:asciiTheme="majorHAnsi" w:hAnsiTheme="majorHAnsi"/>
          <w:lang w:val="es-ES" w:eastAsia="es-ES"/>
        </w:rPr>
        <w:t>86 inc. 3° de la Constitución</w:t>
      </w:r>
      <w:r w:rsidR="00ED1B2D">
        <w:rPr>
          <w:rFonts w:asciiTheme="majorHAnsi" w:hAnsiTheme="majorHAnsi"/>
          <w:lang w:val="es-ES" w:eastAsia="es-ES"/>
        </w:rPr>
        <w:t xml:space="preserve"> de la Republica, </w:t>
      </w:r>
      <w:r w:rsidRPr="00597C01">
        <w:rPr>
          <w:rFonts w:asciiTheme="majorHAnsi" w:hAnsiTheme="majorHAnsi"/>
          <w:lang w:val="es-ES" w:eastAsia="es-ES"/>
        </w:rPr>
        <w:t>y  los Arts. 7, 9, 50, 62  y 72 de la Ley de Acceso a la Información Pública, esta dependencia</w:t>
      </w:r>
      <w:r w:rsidRPr="00597C01">
        <w:rPr>
          <w:rFonts w:asciiTheme="majorHAnsi" w:hAnsiTheme="majorHAnsi"/>
          <w:b/>
          <w:lang w:val="es-ES" w:eastAsia="es-ES"/>
        </w:rPr>
        <w:t>, RESUELVE: 1° CONCEDER</w:t>
      </w:r>
      <w:r w:rsidRPr="00597C01">
        <w:rPr>
          <w:rFonts w:asciiTheme="majorHAnsi" w:hAnsiTheme="majorHAnsi"/>
          <w:lang w:val="es-ES" w:eastAsia="es-ES"/>
        </w:rPr>
        <w:t xml:space="preserve"> el acceso a la información. </w:t>
      </w:r>
      <w:r w:rsidRPr="00597C01">
        <w:rPr>
          <w:rFonts w:asciiTheme="majorHAnsi" w:hAnsiTheme="majorHAnsi"/>
          <w:b/>
          <w:lang w:val="es-ES" w:eastAsia="es-ES"/>
        </w:rPr>
        <w:t>2°</w:t>
      </w:r>
      <w:r w:rsidRPr="00597C01">
        <w:rPr>
          <w:rFonts w:asciiTheme="majorHAnsi" w:hAnsiTheme="majorHAnsi"/>
          <w:lang w:val="es-ES" w:eastAsia="es-ES"/>
        </w:rPr>
        <w:t xml:space="preserve"> Remítase la presente por medio señalada para tal efecto. </w:t>
      </w:r>
      <w:r w:rsidRPr="00597C01">
        <w:rPr>
          <w:rFonts w:asciiTheme="majorHAnsi" w:hAnsiTheme="majorHAnsi"/>
          <w:b/>
          <w:lang w:val="es-ES" w:eastAsia="es-ES"/>
        </w:rPr>
        <w:t>NOTIFÍQUESE</w:t>
      </w:r>
    </w:p>
    <w:p w:rsidR="00FD0B3A" w:rsidRPr="00597C01" w:rsidRDefault="00FD0B3A" w:rsidP="00FD0B3A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FD0B3A" w:rsidRPr="00597C01" w:rsidRDefault="00FD0B3A" w:rsidP="00FD0B3A">
      <w:pPr>
        <w:tabs>
          <w:tab w:val="left" w:pos="3418"/>
        </w:tabs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  <w:r w:rsidRPr="00597C01"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FD0B3A" w:rsidRPr="00597C01" w:rsidRDefault="00FD0B3A" w:rsidP="00FD0B3A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</w:pPr>
      <w:r w:rsidRPr="00597C01">
        <w:rPr>
          <w:rFonts w:asciiTheme="majorHAnsi" w:eastAsia="Times New Roman" w:hAnsiTheme="majorHAnsi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88274C" w:rsidRPr="00FD0B3A" w:rsidRDefault="0088274C" w:rsidP="00FD0B3A">
      <w:pPr>
        <w:jc w:val="both"/>
        <w:rPr>
          <w:lang w:val="es-ES_tradnl"/>
        </w:rPr>
      </w:pPr>
    </w:p>
    <w:sectPr w:rsidR="0088274C" w:rsidRPr="00FD0B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B3A"/>
    <w:rsid w:val="003F75D2"/>
    <w:rsid w:val="004D0BC8"/>
    <w:rsid w:val="005C6540"/>
    <w:rsid w:val="00805E12"/>
    <w:rsid w:val="0088274C"/>
    <w:rsid w:val="00ED1B2D"/>
    <w:rsid w:val="00FD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B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B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7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 MIGOB</dc:creator>
  <cp:lastModifiedBy>Karen Yahamaleth Calderon Espinoza</cp:lastModifiedBy>
  <cp:revision>3</cp:revision>
  <cp:lastPrinted>2017-08-24T19:24:00Z</cp:lastPrinted>
  <dcterms:created xsi:type="dcterms:W3CDTF">2017-08-24T19:44:00Z</dcterms:created>
  <dcterms:modified xsi:type="dcterms:W3CDTF">2017-09-14T19:05:00Z</dcterms:modified>
</cp:coreProperties>
</file>