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585315" w:rsidRPr="00DE5C6F" w:rsidTr="00AF4DFB">
        <w:tc>
          <w:tcPr>
            <w:tcW w:w="2881" w:type="dxa"/>
            <w:hideMark/>
          </w:tcPr>
          <w:p w:rsidR="00585315" w:rsidRPr="00DE5C6F" w:rsidRDefault="00585315" w:rsidP="00AF4DFB">
            <w:pPr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585315" w:rsidRPr="00DE5C6F" w:rsidRDefault="00585315" w:rsidP="00AF4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DE5C6F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55098B" wp14:editId="595BD0CB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585315" w:rsidRPr="00DE5C6F" w:rsidRDefault="00585315" w:rsidP="00AF4DFB">
            <w:pPr>
              <w:spacing w:after="0"/>
              <w:jc w:val="both"/>
              <w:rPr>
                <w:rFonts w:cs="Times New Roman"/>
                <w:sz w:val="24"/>
              </w:rPr>
            </w:pPr>
          </w:p>
        </w:tc>
      </w:tr>
      <w:tr w:rsidR="00585315" w:rsidRPr="00DE5C6F" w:rsidTr="00AF4DFB">
        <w:tc>
          <w:tcPr>
            <w:tcW w:w="8644" w:type="dxa"/>
            <w:gridSpan w:val="3"/>
            <w:hideMark/>
          </w:tcPr>
          <w:p w:rsidR="00585315" w:rsidRPr="00DE5C6F" w:rsidRDefault="00585315" w:rsidP="00DE5C6F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DE5C6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  <w:t>MINISTERIO DE GOBERNACIÓN Y DESARROLLO TERRITORIAL</w:t>
            </w:r>
          </w:p>
          <w:p w:rsidR="00585315" w:rsidRPr="00DE5C6F" w:rsidRDefault="00585315" w:rsidP="00DE5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DE5C6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  <w:p w:rsidR="00585315" w:rsidRPr="00DE5C6F" w:rsidRDefault="00585315" w:rsidP="00AF4D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585315" w:rsidRPr="00DE5C6F" w:rsidRDefault="00585315" w:rsidP="00585315">
      <w:pPr>
        <w:pStyle w:val="NormalWeb"/>
        <w:shd w:val="clear" w:color="auto" w:fill="FFFFFF"/>
        <w:spacing w:after="150"/>
        <w:jc w:val="both"/>
        <w:rPr>
          <w:sz w:val="25"/>
          <w:szCs w:val="25"/>
        </w:rPr>
      </w:pPr>
      <w:r w:rsidRPr="00DE5C6F">
        <w:rPr>
          <w:b/>
          <w:sz w:val="25"/>
          <w:szCs w:val="25"/>
          <w:lang w:val="es-ES" w:eastAsia="es-ES"/>
        </w:rPr>
        <w:t>RESOLUCIÓN NÚMERO</w:t>
      </w:r>
      <w:r w:rsidR="007542EF">
        <w:rPr>
          <w:b/>
          <w:color w:val="FF0000"/>
          <w:sz w:val="25"/>
          <w:szCs w:val="25"/>
          <w:lang w:val="es-ES" w:eastAsia="es-ES"/>
        </w:rPr>
        <w:t xml:space="preserve"> </w:t>
      </w:r>
      <w:r w:rsidR="007542EF" w:rsidRPr="007542EF">
        <w:rPr>
          <w:b/>
          <w:sz w:val="25"/>
          <w:szCs w:val="25"/>
          <w:lang w:val="es-ES" w:eastAsia="es-ES"/>
        </w:rPr>
        <w:t>CIENTO CUATRO</w:t>
      </w:r>
      <w:r w:rsidRPr="00704196">
        <w:rPr>
          <w:sz w:val="25"/>
          <w:szCs w:val="25"/>
          <w:lang w:val="es-ES" w:eastAsia="es-ES"/>
        </w:rPr>
        <w:t>,</w:t>
      </w:r>
      <w:r w:rsidRPr="00704196">
        <w:rPr>
          <w:b/>
          <w:sz w:val="25"/>
          <w:szCs w:val="25"/>
          <w:lang w:val="es-ES" w:eastAsia="es-ES"/>
        </w:rPr>
        <w:t xml:space="preserve"> </w:t>
      </w:r>
      <w:r w:rsidRPr="00DE5C6F">
        <w:rPr>
          <w:b/>
          <w:sz w:val="25"/>
          <w:szCs w:val="25"/>
          <w:lang w:val="es-ES" w:eastAsia="es-ES"/>
        </w:rPr>
        <w:t xml:space="preserve">NÚMERO CORRELATIVO  </w:t>
      </w:r>
      <w:r w:rsidRPr="00DE5C6F">
        <w:rPr>
          <w:b/>
          <w:sz w:val="25"/>
          <w:szCs w:val="25"/>
        </w:rPr>
        <w:t xml:space="preserve">MIGOB-2017-0095. </w:t>
      </w:r>
      <w:r w:rsidRPr="00DE5C6F">
        <w:rPr>
          <w:b/>
          <w:sz w:val="25"/>
          <w:szCs w:val="25"/>
          <w:lang w:val="es-ES" w:eastAsia="es-ES"/>
        </w:rPr>
        <w:t xml:space="preserve">UNIDAD DE ACCESO A LA INFORMACIÓN DEL MINISTERIO DE GOBERNACIÓN Y DESARROLLO TERRITORIAL. </w:t>
      </w:r>
      <w:r w:rsidR="007542EF">
        <w:rPr>
          <w:sz w:val="25"/>
          <w:szCs w:val="25"/>
          <w:lang w:val="es-ES" w:eastAsia="es-ES"/>
        </w:rPr>
        <w:t xml:space="preserve">San Salvador, a las quince </w:t>
      </w:r>
      <w:r w:rsidRPr="00DE5C6F">
        <w:rPr>
          <w:sz w:val="25"/>
          <w:szCs w:val="25"/>
          <w:lang w:val="es-ES" w:eastAsia="es-ES"/>
        </w:rPr>
        <w:t xml:space="preserve">horas con </w:t>
      </w:r>
      <w:r w:rsidR="007542EF">
        <w:rPr>
          <w:sz w:val="25"/>
          <w:szCs w:val="25"/>
          <w:lang w:val="es-ES" w:eastAsia="es-ES"/>
        </w:rPr>
        <w:t xml:space="preserve">veinte </w:t>
      </w:r>
      <w:r w:rsidRPr="00DE5C6F">
        <w:rPr>
          <w:sz w:val="25"/>
          <w:szCs w:val="25"/>
          <w:lang w:val="es-ES" w:eastAsia="es-ES"/>
        </w:rPr>
        <w:t xml:space="preserve">minutos del día treinta de junio de dos mil diecisiete. </w:t>
      </w:r>
      <w:r w:rsidRPr="00DE5C6F">
        <w:rPr>
          <w:b/>
          <w:sz w:val="25"/>
          <w:szCs w:val="25"/>
          <w:lang w:val="es-ES" w:eastAsia="es-ES"/>
        </w:rPr>
        <w:t>CONSIDERANDO:</w:t>
      </w:r>
      <w:r w:rsidRPr="00DE5C6F">
        <w:rPr>
          <w:sz w:val="25"/>
          <w:szCs w:val="25"/>
          <w:lang w:val="es-ES" w:eastAsia="es-ES"/>
        </w:rPr>
        <w:t xml:space="preserve"> </w:t>
      </w:r>
      <w:r w:rsidRPr="00DE5C6F">
        <w:rPr>
          <w:b/>
          <w:sz w:val="25"/>
          <w:szCs w:val="25"/>
          <w:lang w:val="es-ES" w:eastAsia="es-ES"/>
        </w:rPr>
        <w:t>I.</w:t>
      </w:r>
      <w:r w:rsidRPr="00DE5C6F">
        <w:rPr>
          <w:sz w:val="25"/>
          <w:szCs w:val="25"/>
          <w:lang w:val="es-ES" w:eastAsia="es-ES"/>
        </w:rPr>
        <w:t xml:space="preserve"> Que habiéndose presentado </w:t>
      </w:r>
      <w:r w:rsidR="00566336">
        <w:rPr>
          <w:sz w:val="25"/>
          <w:szCs w:val="25"/>
          <w:lang w:val="es-ES" w:eastAsia="es-ES"/>
        </w:rPr>
        <w:t>-----------------------------------------------------------</w:t>
      </w:r>
      <w:bookmarkStart w:id="0" w:name="_GoBack"/>
      <w:bookmarkEnd w:id="0"/>
      <w:r w:rsidRPr="00DE5C6F">
        <w:rPr>
          <w:sz w:val="25"/>
          <w:szCs w:val="25"/>
        </w:rPr>
        <w:t>, el día 1 de junio de 2017, en la que requiere información sobre: "Montos pagados a cada titular de esa Cartera de Estado desde junio de 1994 a mayo de 2009, en concepto de: 1. Bebidas, 2. Alimentación, 3. Pasajes al exterior (incluir fecha, monto, fuente de financiamiento), 4. Viáticos al exterior (incluir fecha, monto, fuente de financiamiento), (Detallar el nombre de cada titular)"</w:t>
      </w:r>
      <w:r w:rsidRPr="00DE5C6F">
        <w:rPr>
          <w:rFonts w:ascii="Helvetica" w:hAnsi="Helvetica" w:cs="Helvetica"/>
          <w:color w:val="333333"/>
          <w:sz w:val="25"/>
          <w:szCs w:val="25"/>
        </w:rPr>
        <w:t xml:space="preserve">. </w:t>
      </w:r>
      <w:r w:rsidRPr="00DE5C6F">
        <w:rPr>
          <w:b/>
          <w:sz w:val="25"/>
          <w:szCs w:val="25"/>
        </w:rPr>
        <w:t xml:space="preserve">II. </w:t>
      </w:r>
      <w:r w:rsidRPr="00DE5C6F">
        <w:rPr>
          <w:sz w:val="25"/>
          <w:szCs w:val="25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DE5C6F">
        <w:rPr>
          <w:b/>
          <w:sz w:val="25"/>
          <w:szCs w:val="25"/>
        </w:rPr>
        <w:t xml:space="preserve"> III. </w:t>
      </w:r>
      <w:r w:rsidRPr="00DE5C6F">
        <w:rPr>
          <w:sz w:val="25"/>
          <w:szCs w:val="25"/>
        </w:rPr>
        <w:t xml:space="preserve">Conforme artículo 70 de la LAIP, se trasladó la solicitud a la </w:t>
      </w:r>
      <w:r w:rsidR="00320A65" w:rsidRPr="00DE5C6F">
        <w:rPr>
          <w:sz w:val="25"/>
          <w:szCs w:val="25"/>
        </w:rPr>
        <w:t xml:space="preserve">Unidad Financiera </w:t>
      </w:r>
      <w:r w:rsidRPr="00DE5C6F">
        <w:rPr>
          <w:sz w:val="25"/>
          <w:szCs w:val="25"/>
        </w:rPr>
        <w:t xml:space="preserve"> Institucional, </w:t>
      </w:r>
      <w:r w:rsidR="00320A65" w:rsidRPr="00DE5C6F">
        <w:rPr>
          <w:sz w:val="25"/>
          <w:szCs w:val="25"/>
        </w:rPr>
        <w:t xml:space="preserve">remitiendo lo siguiente: </w:t>
      </w:r>
      <w:r w:rsidR="007542EF" w:rsidRPr="00DE5C6F">
        <w:rPr>
          <w:sz w:val="25"/>
          <w:szCs w:val="25"/>
        </w:rPr>
        <w:t>“</w:t>
      </w:r>
      <w:r w:rsidR="007542EF">
        <w:rPr>
          <w:sz w:val="25"/>
          <w:szCs w:val="25"/>
        </w:rPr>
        <w:t xml:space="preserve">(…) que </w:t>
      </w:r>
      <w:r w:rsidR="00320A65" w:rsidRPr="00DE5C6F">
        <w:rPr>
          <w:sz w:val="25"/>
          <w:szCs w:val="25"/>
        </w:rPr>
        <w:t>se present</w:t>
      </w:r>
      <w:r w:rsidR="007542EF">
        <w:rPr>
          <w:sz w:val="25"/>
          <w:szCs w:val="25"/>
        </w:rPr>
        <w:t>a</w:t>
      </w:r>
      <w:r w:rsidR="00320A65" w:rsidRPr="00DE5C6F">
        <w:rPr>
          <w:sz w:val="25"/>
          <w:szCs w:val="25"/>
        </w:rPr>
        <w:t xml:space="preserve"> la información para el periodo 2002 a mayo de 2009, dado que la información de los años 1994 a 2001, ya no existe en el Archivo Institucional y se cuenta con la documentación a partir del año 2002 con la implementación del SAFI. Esto amparado en la Ley AFI e</w:t>
      </w:r>
      <w:r w:rsidR="007542EF">
        <w:rPr>
          <w:sz w:val="25"/>
          <w:szCs w:val="25"/>
        </w:rPr>
        <w:t>n</w:t>
      </w:r>
      <w:r w:rsidR="00320A65" w:rsidRPr="00DE5C6F">
        <w:rPr>
          <w:sz w:val="25"/>
          <w:szCs w:val="25"/>
        </w:rPr>
        <w:t xml:space="preserve"> su artículo 19 “...La documentación deberá permanecer archivada como mínimo por un periodo de cinco años y los registros contables durante diez años”;</w:t>
      </w:r>
      <w:r w:rsidR="00320A65" w:rsidRPr="00DE5C6F">
        <w:rPr>
          <w:b/>
          <w:sz w:val="25"/>
          <w:szCs w:val="25"/>
        </w:rPr>
        <w:t xml:space="preserve"> </w:t>
      </w:r>
      <w:r w:rsidR="00320A65" w:rsidRPr="00DE5C6F">
        <w:rPr>
          <w:sz w:val="25"/>
          <w:szCs w:val="25"/>
        </w:rPr>
        <w:t>por lo que, se proporciona la información según se detalla:</w:t>
      </w:r>
      <w:r w:rsidR="00345083" w:rsidRPr="00DE5C6F">
        <w:rPr>
          <w:sz w:val="25"/>
          <w:szCs w:val="25"/>
        </w:rPr>
        <w:t xml:space="preserve"> </w:t>
      </w:r>
      <w:r w:rsidR="00320A65" w:rsidRPr="00DE5C6F">
        <w:rPr>
          <w:sz w:val="25"/>
          <w:szCs w:val="25"/>
          <w:u w:val="single"/>
        </w:rPr>
        <w:t>Montos pagados en concepto de</w:t>
      </w:r>
      <w:r w:rsidR="007542EF">
        <w:rPr>
          <w:sz w:val="25"/>
          <w:szCs w:val="25"/>
          <w:u w:val="single"/>
        </w:rPr>
        <w:t xml:space="preserve"> B</w:t>
      </w:r>
      <w:r w:rsidR="00320A65" w:rsidRPr="00DE5C6F">
        <w:rPr>
          <w:sz w:val="25"/>
          <w:szCs w:val="25"/>
          <w:u w:val="single"/>
        </w:rPr>
        <w:t>ebidas y Alimentación</w:t>
      </w:r>
      <w:r w:rsidR="00345083" w:rsidRPr="00DE5C6F">
        <w:rPr>
          <w:b/>
          <w:sz w:val="25"/>
          <w:szCs w:val="25"/>
        </w:rPr>
        <w:t xml:space="preserve">. </w:t>
      </w:r>
      <w:r w:rsidR="00345083" w:rsidRPr="00DE5C6F">
        <w:rPr>
          <w:sz w:val="25"/>
          <w:szCs w:val="25"/>
        </w:rPr>
        <w:t>Se presenta la información conso</w:t>
      </w:r>
      <w:r w:rsidR="007542EF">
        <w:rPr>
          <w:sz w:val="25"/>
          <w:szCs w:val="25"/>
        </w:rPr>
        <w:t>lidada por los periodos de los T</w:t>
      </w:r>
      <w:r w:rsidR="00345083" w:rsidRPr="00DE5C6F">
        <w:rPr>
          <w:sz w:val="25"/>
          <w:szCs w:val="25"/>
        </w:rPr>
        <w:t>itulares (Ministros y Viceministros), dado que los gastos se registran en una sola cuenta y no es posible separar los gastos</w:t>
      </w:r>
      <w:r w:rsidR="007542EF">
        <w:rPr>
          <w:sz w:val="25"/>
          <w:szCs w:val="25"/>
        </w:rPr>
        <w:t xml:space="preserve"> por cada funcionario actuante. </w:t>
      </w:r>
      <w:r w:rsidR="00345083" w:rsidRPr="00DE5C6F">
        <w:rPr>
          <w:sz w:val="25"/>
          <w:szCs w:val="25"/>
          <w:u w:val="single"/>
        </w:rPr>
        <w:t>Montos pagados en concepto de Viáticos y Pasajes al Exterior</w:t>
      </w:r>
      <w:r w:rsidR="00345083" w:rsidRPr="00DE5C6F">
        <w:rPr>
          <w:sz w:val="25"/>
          <w:szCs w:val="25"/>
        </w:rPr>
        <w:t>. Se presenta detalle de los pagos efectuados por viáticos y pasajes al exterior por cada uno de los funcionarios (Ministros y Viceministros)</w:t>
      </w:r>
      <w:r w:rsidR="007542EF">
        <w:rPr>
          <w:sz w:val="25"/>
          <w:szCs w:val="25"/>
        </w:rPr>
        <w:t xml:space="preserve">.” </w:t>
      </w:r>
      <w:r w:rsidR="00345083" w:rsidRPr="00DE5C6F">
        <w:rPr>
          <w:sz w:val="25"/>
          <w:szCs w:val="25"/>
        </w:rPr>
        <w:t xml:space="preserve"> </w:t>
      </w:r>
      <w:r w:rsidRPr="00DE5C6F">
        <w:rPr>
          <w:b/>
          <w:sz w:val="25"/>
          <w:szCs w:val="25"/>
        </w:rPr>
        <w:t xml:space="preserve">POR TANTO, </w:t>
      </w:r>
      <w:r w:rsidRPr="00DE5C6F">
        <w:rPr>
          <w:sz w:val="25"/>
          <w:szCs w:val="25"/>
        </w:rPr>
        <w:t>conforme a los Art.</w:t>
      </w:r>
      <w:r w:rsidR="007542EF">
        <w:rPr>
          <w:sz w:val="25"/>
          <w:szCs w:val="25"/>
        </w:rPr>
        <w:t xml:space="preserve"> 1, 2, 6, 18 y  86 inc. 3°</w:t>
      </w:r>
      <w:r w:rsidRPr="00DE5C6F">
        <w:rPr>
          <w:sz w:val="25"/>
          <w:szCs w:val="25"/>
        </w:rPr>
        <w:t>de la Constitución</w:t>
      </w:r>
      <w:r w:rsidR="007542EF">
        <w:rPr>
          <w:sz w:val="25"/>
          <w:szCs w:val="25"/>
        </w:rPr>
        <w:t xml:space="preserve"> de la Republica</w:t>
      </w:r>
      <w:r w:rsidRPr="00DE5C6F">
        <w:rPr>
          <w:sz w:val="25"/>
          <w:szCs w:val="25"/>
        </w:rPr>
        <w:t xml:space="preserve">, Arts. </w:t>
      </w:r>
      <w:r w:rsidR="007542EF">
        <w:rPr>
          <w:sz w:val="25"/>
          <w:szCs w:val="25"/>
        </w:rPr>
        <w:t xml:space="preserve">1, 2, </w:t>
      </w:r>
      <w:r w:rsidRPr="00DE5C6F">
        <w:rPr>
          <w:sz w:val="25"/>
          <w:szCs w:val="25"/>
        </w:rPr>
        <w:t xml:space="preserve">7, 9, 50, 62 y 72 de la Ley de Acceso a la Información Pública, esta </w:t>
      </w:r>
      <w:r w:rsidRPr="00DE5C6F">
        <w:rPr>
          <w:sz w:val="25"/>
          <w:szCs w:val="25"/>
        </w:rPr>
        <w:lastRenderedPageBreak/>
        <w:t>dependencia,</w:t>
      </w:r>
      <w:r w:rsidRPr="00DE5C6F">
        <w:rPr>
          <w:b/>
          <w:sz w:val="25"/>
          <w:szCs w:val="25"/>
        </w:rPr>
        <w:t xml:space="preserve"> RESUELVE: 1° CONCEDER </w:t>
      </w:r>
      <w:r w:rsidRPr="00DE5C6F">
        <w:rPr>
          <w:sz w:val="25"/>
          <w:szCs w:val="25"/>
        </w:rPr>
        <w:t xml:space="preserve">el acceso a la información solicitada. 2° Remítase la presente por medio señalada para tal efecto. </w:t>
      </w:r>
      <w:r w:rsidRPr="00DE5C6F">
        <w:rPr>
          <w:b/>
          <w:sz w:val="25"/>
          <w:szCs w:val="25"/>
        </w:rPr>
        <w:t xml:space="preserve">NOTIFÍQUESE. </w:t>
      </w:r>
    </w:p>
    <w:p w:rsidR="00585315" w:rsidRPr="00DE5C6F" w:rsidRDefault="00585315" w:rsidP="00585315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s-ES" w:eastAsia="es-ES"/>
        </w:rPr>
      </w:pPr>
    </w:p>
    <w:p w:rsidR="00585315" w:rsidRPr="00DE5C6F" w:rsidRDefault="00585315" w:rsidP="00585315">
      <w:pPr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s-ES" w:eastAsia="es-ES"/>
        </w:rPr>
      </w:pPr>
    </w:p>
    <w:p w:rsidR="00585315" w:rsidRPr="00DE5C6F" w:rsidRDefault="00585315" w:rsidP="00585315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s-ES_tradnl" w:eastAsia="es-ES_tradnl"/>
        </w:rPr>
      </w:pPr>
      <w:r w:rsidRPr="00DE5C6F">
        <w:rPr>
          <w:rFonts w:ascii="Times New Roman" w:eastAsia="Times New Roman" w:hAnsi="Times New Roman" w:cs="Times New Roman"/>
          <w:b/>
          <w:sz w:val="25"/>
          <w:szCs w:val="25"/>
          <w:lang w:val="es-ES_tradnl" w:eastAsia="es-ES_tradnl"/>
        </w:rPr>
        <w:t>JENNI VANESSA QUINTANILLA GARCÍA</w:t>
      </w:r>
    </w:p>
    <w:p w:rsidR="00585315" w:rsidRPr="00DE5C6F" w:rsidRDefault="00585315" w:rsidP="00585315">
      <w:pPr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s-ES_tradnl" w:eastAsia="es-ES_tradnl"/>
        </w:rPr>
      </w:pPr>
      <w:r w:rsidRPr="00DE5C6F">
        <w:rPr>
          <w:rFonts w:ascii="Times New Roman" w:eastAsia="Times New Roman" w:hAnsi="Times New Roman" w:cs="Times New Roman"/>
          <w:b/>
          <w:sz w:val="25"/>
          <w:szCs w:val="25"/>
          <w:lang w:val="es-ES_tradnl" w:eastAsia="es-ES_tradnl"/>
        </w:rPr>
        <w:t>OFICIAL DE INFORMACIÓN AD-HONOREM</w:t>
      </w:r>
    </w:p>
    <w:p w:rsidR="00585315" w:rsidRPr="00DE5C6F" w:rsidRDefault="00585315" w:rsidP="00585315">
      <w:pPr>
        <w:jc w:val="both"/>
        <w:rPr>
          <w:sz w:val="25"/>
          <w:szCs w:val="25"/>
        </w:rPr>
      </w:pPr>
    </w:p>
    <w:sectPr w:rsidR="00585315" w:rsidRPr="00DE5C6F" w:rsidSect="002274E0"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C0" w:rsidRDefault="00CD3CC0" w:rsidP="00585315">
      <w:pPr>
        <w:spacing w:after="0" w:line="240" w:lineRule="auto"/>
      </w:pPr>
      <w:r>
        <w:separator/>
      </w:r>
    </w:p>
  </w:endnote>
  <w:endnote w:type="continuationSeparator" w:id="0">
    <w:p w:rsidR="00CD3CC0" w:rsidRDefault="00CD3CC0" w:rsidP="0058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4E0" w:rsidRPr="001E74F9" w:rsidRDefault="002274E0" w:rsidP="002274E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2274E0" w:rsidRPr="001E74F9" w:rsidRDefault="002274E0" w:rsidP="002274E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2274E0" w:rsidRPr="001E74F9" w:rsidRDefault="002274E0" w:rsidP="002274E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2274E0" w:rsidRDefault="002274E0" w:rsidP="002274E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E1C5E21" wp14:editId="7153E2D7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3" name="Imagen 3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4E0" w:rsidRDefault="002274E0" w:rsidP="002274E0">
    <w:pPr>
      <w:pStyle w:val="Piedepgina"/>
    </w:pPr>
  </w:p>
  <w:p w:rsidR="002274E0" w:rsidRDefault="002274E0" w:rsidP="002274E0">
    <w:pPr>
      <w:pStyle w:val="Piedepgina"/>
    </w:pPr>
  </w:p>
  <w:p w:rsidR="00585315" w:rsidRPr="00523838" w:rsidRDefault="00585315" w:rsidP="00585315">
    <w:pPr>
      <w:pStyle w:val="Piedepgina"/>
    </w:pPr>
  </w:p>
  <w:p w:rsidR="00585315" w:rsidRDefault="00585315" w:rsidP="00585315">
    <w:pPr>
      <w:pStyle w:val="Piedepgina"/>
    </w:pPr>
  </w:p>
  <w:p w:rsidR="00585315" w:rsidRDefault="00585315">
    <w:pPr>
      <w:pStyle w:val="Piedepgina"/>
    </w:pPr>
  </w:p>
  <w:p w:rsidR="00585315" w:rsidRDefault="005853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C0" w:rsidRDefault="00CD3CC0" w:rsidP="00585315">
      <w:pPr>
        <w:spacing w:after="0" w:line="240" w:lineRule="auto"/>
      </w:pPr>
      <w:r>
        <w:separator/>
      </w:r>
    </w:p>
  </w:footnote>
  <w:footnote w:type="continuationSeparator" w:id="0">
    <w:p w:rsidR="00CD3CC0" w:rsidRDefault="00CD3CC0" w:rsidP="00585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96158"/>
    <w:multiLevelType w:val="hybridMultilevel"/>
    <w:tmpl w:val="82EAC2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15"/>
    <w:rsid w:val="00050D0B"/>
    <w:rsid w:val="00152F92"/>
    <w:rsid w:val="002274E0"/>
    <w:rsid w:val="00320A65"/>
    <w:rsid w:val="00345083"/>
    <w:rsid w:val="00566336"/>
    <w:rsid w:val="00585315"/>
    <w:rsid w:val="005862FC"/>
    <w:rsid w:val="00704196"/>
    <w:rsid w:val="007542EF"/>
    <w:rsid w:val="008D3165"/>
    <w:rsid w:val="009917F0"/>
    <w:rsid w:val="00CD3CC0"/>
    <w:rsid w:val="00DE5C6F"/>
    <w:rsid w:val="00E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85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315"/>
  </w:style>
  <w:style w:type="paragraph" w:styleId="Piedepgina">
    <w:name w:val="footer"/>
    <w:basedOn w:val="Normal"/>
    <w:link w:val="PiedepginaCar"/>
    <w:uiPriority w:val="99"/>
    <w:unhideWhenUsed/>
    <w:rsid w:val="00585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315"/>
  </w:style>
  <w:style w:type="paragraph" w:styleId="Textodeglobo">
    <w:name w:val="Balloon Text"/>
    <w:basedOn w:val="Normal"/>
    <w:link w:val="TextodegloboCar"/>
    <w:uiPriority w:val="99"/>
    <w:semiHidden/>
    <w:unhideWhenUsed/>
    <w:rsid w:val="0058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85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315"/>
  </w:style>
  <w:style w:type="paragraph" w:styleId="Piedepgina">
    <w:name w:val="footer"/>
    <w:basedOn w:val="Normal"/>
    <w:link w:val="PiedepginaCar"/>
    <w:uiPriority w:val="99"/>
    <w:unhideWhenUsed/>
    <w:rsid w:val="005853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315"/>
  </w:style>
  <w:style w:type="paragraph" w:styleId="Textodeglobo">
    <w:name w:val="Balloon Text"/>
    <w:basedOn w:val="Normal"/>
    <w:link w:val="TextodegloboCar"/>
    <w:uiPriority w:val="99"/>
    <w:semiHidden/>
    <w:unhideWhenUsed/>
    <w:rsid w:val="0058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4</cp:revision>
  <cp:lastPrinted>2017-07-03T20:58:00Z</cp:lastPrinted>
  <dcterms:created xsi:type="dcterms:W3CDTF">2017-07-03T20:59:00Z</dcterms:created>
  <dcterms:modified xsi:type="dcterms:W3CDTF">2017-09-14T16:25:00Z</dcterms:modified>
</cp:coreProperties>
</file>