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945551" w:rsidTr="00D66781">
        <w:tc>
          <w:tcPr>
            <w:tcW w:w="2881" w:type="dxa"/>
            <w:hideMark/>
          </w:tcPr>
          <w:p w:rsidR="00945551" w:rsidRDefault="00945551" w:rsidP="00D66781"/>
        </w:tc>
        <w:tc>
          <w:tcPr>
            <w:tcW w:w="3096" w:type="dxa"/>
            <w:hideMark/>
          </w:tcPr>
          <w:p w:rsidR="00945551" w:rsidRDefault="00945551" w:rsidP="00D667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AE5637D" wp14:editId="6D266FA0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-152400</wp:posOffset>
                  </wp:positionV>
                  <wp:extent cx="1822450" cy="1072515"/>
                  <wp:effectExtent l="0" t="0" r="6350" b="0"/>
                  <wp:wrapSquare wrapText="bothSides"/>
                  <wp:docPr id="2" name="Imagen 2" descr="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945551" w:rsidRDefault="00945551" w:rsidP="00D66781">
            <w:pPr>
              <w:spacing w:after="0"/>
            </w:pPr>
          </w:p>
        </w:tc>
      </w:tr>
      <w:tr w:rsidR="00945551" w:rsidTr="00D66781">
        <w:tc>
          <w:tcPr>
            <w:tcW w:w="8859" w:type="dxa"/>
            <w:gridSpan w:val="3"/>
            <w:hideMark/>
          </w:tcPr>
          <w:p w:rsidR="00945551" w:rsidRDefault="00945551" w:rsidP="00D66781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945551" w:rsidRDefault="00945551" w:rsidP="00D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  <w:p w:rsidR="00945551" w:rsidRDefault="00945551" w:rsidP="00D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</w:p>
        </w:tc>
      </w:tr>
    </w:tbl>
    <w:p w:rsidR="00945551" w:rsidRPr="00656294" w:rsidRDefault="00945551" w:rsidP="00945551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45551" w:rsidRPr="005D1762" w:rsidRDefault="00945551" w:rsidP="005D1762">
      <w:pPr>
        <w:jc w:val="both"/>
        <w:rPr>
          <w:rFonts w:asciiTheme="majorHAnsi" w:hAnsiTheme="majorHAnsi"/>
          <w:lang w:eastAsia="es-ES"/>
        </w:rPr>
      </w:pPr>
      <w:r w:rsidRPr="00597C01">
        <w:rPr>
          <w:rFonts w:asciiTheme="majorHAnsi" w:hAnsiTheme="majorHAnsi"/>
          <w:b/>
          <w:lang w:val="es-ES" w:eastAsia="es-ES"/>
        </w:rPr>
        <w:t>R</w:t>
      </w:r>
      <w:r>
        <w:rPr>
          <w:rFonts w:asciiTheme="majorHAnsi" w:hAnsiTheme="majorHAnsi"/>
          <w:b/>
          <w:lang w:val="es-ES" w:eastAsia="es-ES"/>
        </w:rPr>
        <w:t>ESOLUCIÓN NÚMERO NOVENTA Y SIETE</w:t>
      </w:r>
      <w:r w:rsidRPr="00597C01">
        <w:rPr>
          <w:rFonts w:asciiTheme="majorHAnsi" w:hAnsiTheme="majorHAnsi"/>
          <w:b/>
          <w:lang w:val="es-ES" w:eastAsia="es-ES"/>
        </w:rPr>
        <w:t xml:space="preserve">, NÚMERO CORRELATIVO </w:t>
      </w:r>
      <w:r w:rsidR="00BE59BF">
        <w:rPr>
          <w:rFonts w:asciiTheme="majorHAnsi" w:hAnsiTheme="majorHAnsi"/>
          <w:b/>
        </w:rPr>
        <w:t>MIGOB-2017-0100</w:t>
      </w:r>
      <w:r w:rsidRPr="00597C01">
        <w:rPr>
          <w:rFonts w:asciiTheme="majorHAnsi" w:hAnsiTheme="majorHAnsi"/>
          <w:b/>
        </w:rPr>
        <w:t xml:space="preserve">. </w:t>
      </w:r>
      <w:r w:rsidRPr="00597C01">
        <w:rPr>
          <w:rFonts w:asciiTheme="majorHAnsi" w:hAnsiTheme="majorHAnsi"/>
          <w:b/>
          <w:lang w:val="es-ES" w:eastAsia="es-ES"/>
        </w:rPr>
        <w:t xml:space="preserve">UNIDAD DE ACCESO A LA INFORMACIÓN DEL MINISTERIO DE GOBERNACIÓN Y DESARROLLO TERRITORIAL. </w:t>
      </w:r>
      <w:r>
        <w:rPr>
          <w:rFonts w:asciiTheme="majorHAnsi" w:hAnsiTheme="majorHAnsi"/>
          <w:lang w:val="es-ES" w:eastAsia="es-ES"/>
        </w:rPr>
        <w:t xml:space="preserve">San Salvador, a las diez horas con diez minutos del día veinte </w:t>
      </w:r>
      <w:r w:rsidRPr="00597C01">
        <w:rPr>
          <w:rFonts w:asciiTheme="majorHAnsi" w:hAnsiTheme="majorHAnsi"/>
          <w:lang w:val="es-ES" w:eastAsia="es-ES"/>
        </w:rPr>
        <w:t xml:space="preserve"> de junio de  dos mil diecisiete. </w:t>
      </w:r>
      <w:r w:rsidRPr="00597C01">
        <w:rPr>
          <w:rFonts w:asciiTheme="majorHAnsi" w:hAnsiTheme="majorHAnsi"/>
          <w:b/>
          <w:lang w:val="es-ES" w:eastAsia="es-ES"/>
        </w:rPr>
        <w:t>CONSIDERANDO:</w:t>
      </w:r>
      <w:r w:rsidRPr="00597C01">
        <w:rPr>
          <w:rFonts w:asciiTheme="majorHAnsi" w:hAnsiTheme="majorHAnsi"/>
          <w:lang w:val="es-ES" w:eastAsia="es-ES"/>
        </w:rPr>
        <w:t xml:space="preserve"> </w:t>
      </w:r>
      <w:r w:rsidRPr="00597C01">
        <w:rPr>
          <w:rFonts w:asciiTheme="majorHAnsi" w:hAnsiTheme="majorHAnsi"/>
          <w:b/>
          <w:lang w:val="es-ES" w:eastAsia="es-ES"/>
        </w:rPr>
        <w:t>I.</w:t>
      </w:r>
      <w:r w:rsidRPr="00597C01">
        <w:rPr>
          <w:rFonts w:asciiTheme="majorHAnsi" w:hAnsiTheme="majorHAnsi"/>
          <w:lang w:val="es-ES" w:eastAsia="es-ES"/>
        </w:rPr>
        <w:t xml:space="preserve"> Que habiéndose presentado solicitud a la Unidad de Acceso a la Información  de esta Secretaria de Estado por</w:t>
      </w:r>
      <w:r w:rsidRPr="00945551">
        <w:rPr>
          <w:rFonts w:asciiTheme="majorHAnsi" w:hAnsiTheme="majorHAnsi"/>
          <w:b/>
          <w:lang w:val="es-ES" w:eastAsia="es-ES"/>
        </w:rPr>
        <w:t>:</w:t>
      </w:r>
      <w:r w:rsidRPr="00945551">
        <w:rPr>
          <w:rFonts w:asciiTheme="majorHAnsi" w:hAnsiTheme="majorHAnsi"/>
          <w:b/>
        </w:rPr>
        <w:t xml:space="preserve"> </w:t>
      </w:r>
      <w:r w:rsidR="00A90BF9">
        <w:rPr>
          <w:b/>
        </w:rPr>
        <w:t>---------------------------------------------------------</w:t>
      </w:r>
      <w:bookmarkStart w:id="0" w:name="_GoBack"/>
      <w:bookmarkEnd w:id="0"/>
      <w:r w:rsidR="00BE59BF">
        <w:t xml:space="preserve"> </w:t>
      </w:r>
      <w:r w:rsidR="00BE59BF">
        <w:rPr>
          <w:rFonts w:asciiTheme="majorHAnsi" w:hAnsiTheme="majorHAnsi"/>
        </w:rPr>
        <w:t>el día siete</w:t>
      </w:r>
      <w:r>
        <w:rPr>
          <w:rFonts w:asciiTheme="majorHAnsi" w:hAnsiTheme="majorHAnsi"/>
        </w:rPr>
        <w:t xml:space="preserve"> de junio</w:t>
      </w:r>
      <w:r w:rsidRPr="00597C01">
        <w:rPr>
          <w:rFonts w:asciiTheme="majorHAnsi" w:hAnsiTheme="majorHAnsi"/>
        </w:rPr>
        <w:t xml:space="preserve"> de 2017. </w:t>
      </w:r>
      <w:r w:rsidRPr="00597C01">
        <w:rPr>
          <w:rFonts w:asciiTheme="majorHAnsi" w:hAnsiTheme="majorHAnsi"/>
          <w:lang w:val="es-ES" w:eastAsia="es-ES"/>
        </w:rPr>
        <w:t xml:space="preserve">En la cual requiere: </w:t>
      </w:r>
      <w:r w:rsidR="00BE59BF">
        <w:rPr>
          <w:rFonts w:asciiTheme="majorHAnsi" w:hAnsiTheme="majorHAnsi"/>
          <w:lang w:val="es-ES" w:eastAsia="es-ES"/>
        </w:rPr>
        <w:t>“</w:t>
      </w:r>
      <w:r w:rsidR="00BE59BF">
        <w:t xml:space="preserve">información, sobre el estado actual de la Plaza que en su momento dejara la Cabo Ana M. Cea Cañas. Y se me dé información de cuando se proyecta dar en concurso dicha plaza.” </w:t>
      </w:r>
      <w:r w:rsidRPr="00597C01">
        <w:rPr>
          <w:rFonts w:asciiTheme="majorHAnsi" w:hAnsiTheme="majorHAnsi"/>
          <w:b/>
        </w:rPr>
        <w:t>II.</w:t>
      </w:r>
      <w:r w:rsidRPr="00597C01">
        <w:rPr>
          <w:rFonts w:asciiTheme="majorHAnsi" w:hAnsiTheme="majorHAnsi"/>
        </w:rPr>
        <w:t xml:space="preserve"> </w:t>
      </w:r>
      <w:r w:rsidRPr="00597C01">
        <w:rPr>
          <w:rFonts w:asciiTheme="majorHAnsi" w:hAnsiTheme="majorHAnsi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597C01">
        <w:rPr>
          <w:rFonts w:asciiTheme="majorHAnsi" w:hAnsiTheme="majorHAnsi"/>
          <w:b/>
          <w:lang w:eastAsia="es-ES"/>
        </w:rPr>
        <w:t>III.</w:t>
      </w:r>
      <w:r w:rsidRPr="00597C01">
        <w:rPr>
          <w:rFonts w:asciiTheme="majorHAnsi" w:hAnsiTheme="majorHAnsi"/>
          <w:lang w:eastAsia="es-ES"/>
        </w:rPr>
        <w:t xml:space="preserve"> Conforme artículo 70 de la LAIP, se trasladó la solicitud a la </w:t>
      </w:r>
      <w:r>
        <w:rPr>
          <w:rFonts w:asciiTheme="majorHAnsi" w:hAnsiTheme="majorHAnsi"/>
          <w:lang w:eastAsia="es-ES"/>
        </w:rPr>
        <w:t xml:space="preserve">unidad </w:t>
      </w:r>
      <w:r w:rsidR="005D1762">
        <w:rPr>
          <w:rFonts w:asciiTheme="majorHAnsi" w:hAnsiTheme="majorHAnsi"/>
          <w:lang w:eastAsia="es-ES"/>
        </w:rPr>
        <w:t xml:space="preserve">administrativa competente, Dirección de Recursos Humanos y Bienestar Laboral,  la que manifiesta no poseer la información e indica  se dirija el requerimiento a Dirección General del Cuerpo de Bomberos, esta informa lo siguiente: “(…) respecto al estado de la plaza dejada por la Cabo Ana Mercedes Cea Cañas; esta plaza se encuentra vacante y se proyecta dar en concurso hasta el ejercicio 2018.” </w:t>
      </w:r>
      <w:r w:rsidRPr="00597C01">
        <w:rPr>
          <w:rFonts w:asciiTheme="majorHAnsi" w:hAnsiTheme="majorHAnsi"/>
          <w:b/>
          <w:lang w:val="es-ES" w:eastAsia="es-ES"/>
        </w:rPr>
        <w:t xml:space="preserve">POR TANTO, </w:t>
      </w:r>
      <w:r w:rsidRPr="00597C01">
        <w:rPr>
          <w:rFonts w:asciiTheme="majorHAnsi" w:hAnsiTheme="majorHAnsi"/>
          <w:lang w:val="es-ES" w:eastAsia="es-ES"/>
        </w:rPr>
        <w:t>conforme a los Art</w:t>
      </w:r>
      <w:r w:rsidR="005D1762">
        <w:rPr>
          <w:rFonts w:asciiTheme="majorHAnsi" w:hAnsiTheme="majorHAnsi"/>
          <w:lang w:val="es-ES" w:eastAsia="es-ES"/>
        </w:rPr>
        <w:t>s</w:t>
      </w:r>
      <w:r w:rsidRPr="00597C01">
        <w:rPr>
          <w:rFonts w:asciiTheme="majorHAnsi" w:hAnsiTheme="majorHAnsi"/>
          <w:lang w:val="es-ES" w:eastAsia="es-ES"/>
        </w:rPr>
        <w:t xml:space="preserve">. </w:t>
      </w:r>
      <w:r w:rsidR="005D1762">
        <w:rPr>
          <w:rFonts w:asciiTheme="majorHAnsi" w:hAnsiTheme="majorHAnsi"/>
          <w:lang w:val="es-ES" w:eastAsia="es-ES"/>
        </w:rPr>
        <w:t xml:space="preserve">1, 2, 6, 18 y </w:t>
      </w:r>
      <w:r w:rsidRPr="00597C01">
        <w:rPr>
          <w:rFonts w:asciiTheme="majorHAnsi" w:hAnsiTheme="majorHAnsi"/>
          <w:lang w:val="es-ES" w:eastAsia="es-ES"/>
        </w:rPr>
        <w:t>86 inc. 3° de la Constitución</w:t>
      </w:r>
      <w:r w:rsidR="005D1762">
        <w:rPr>
          <w:rFonts w:asciiTheme="majorHAnsi" w:hAnsiTheme="majorHAnsi"/>
          <w:lang w:val="es-ES" w:eastAsia="es-ES"/>
        </w:rPr>
        <w:t xml:space="preserve"> de la Republica</w:t>
      </w:r>
      <w:r w:rsidRPr="00597C01">
        <w:rPr>
          <w:rFonts w:asciiTheme="majorHAnsi" w:hAnsiTheme="majorHAnsi"/>
          <w:lang w:val="es-ES" w:eastAsia="es-ES"/>
        </w:rPr>
        <w:t xml:space="preserve">, </w:t>
      </w:r>
      <w:r w:rsidR="005D1762">
        <w:rPr>
          <w:rFonts w:asciiTheme="majorHAnsi" w:hAnsiTheme="majorHAnsi"/>
          <w:lang w:val="es-ES" w:eastAsia="es-ES"/>
        </w:rPr>
        <w:t xml:space="preserve">y </w:t>
      </w:r>
      <w:r w:rsidRPr="00597C01">
        <w:rPr>
          <w:rFonts w:asciiTheme="majorHAnsi" w:hAnsiTheme="majorHAnsi"/>
          <w:lang w:val="es-ES" w:eastAsia="es-ES"/>
        </w:rPr>
        <w:t xml:space="preserve">los Arts. </w:t>
      </w:r>
      <w:r w:rsidR="005D1762">
        <w:rPr>
          <w:rFonts w:asciiTheme="majorHAnsi" w:hAnsiTheme="majorHAnsi"/>
          <w:lang w:val="es-ES" w:eastAsia="es-ES"/>
        </w:rPr>
        <w:t>2, 7, 9, 50, 62</w:t>
      </w:r>
      <w:r w:rsidRPr="00597C01">
        <w:rPr>
          <w:rFonts w:asciiTheme="majorHAnsi" w:hAnsiTheme="majorHAnsi"/>
          <w:lang w:val="es-ES" w:eastAsia="es-ES"/>
        </w:rPr>
        <w:t xml:space="preserve"> y 72 de la Ley de Acceso a la Información Pública, esta dependencia</w:t>
      </w:r>
      <w:r w:rsidRPr="00597C01">
        <w:rPr>
          <w:rFonts w:asciiTheme="majorHAnsi" w:hAnsiTheme="majorHAnsi"/>
          <w:b/>
          <w:lang w:val="es-ES" w:eastAsia="es-ES"/>
        </w:rPr>
        <w:t>, RESUELVE: 1° CONCEDER</w:t>
      </w:r>
      <w:r w:rsidRPr="00597C01">
        <w:rPr>
          <w:rFonts w:asciiTheme="majorHAnsi" w:hAnsiTheme="majorHAnsi"/>
          <w:lang w:val="es-ES" w:eastAsia="es-ES"/>
        </w:rPr>
        <w:t xml:space="preserve"> el acceso a la información. </w:t>
      </w:r>
      <w:r w:rsidRPr="00597C01">
        <w:rPr>
          <w:rFonts w:asciiTheme="majorHAnsi" w:hAnsiTheme="majorHAnsi"/>
          <w:b/>
          <w:lang w:val="es-ES" w:eastAsia="es-ES"/>
        </w:rPr>
        <w:t>2°</w:t>
      </w:r>
      <w:r w:rsidRPr="00597C01">
        <w:rPr>
          <w:rFonts w:asciiTheme="majorHAnsi" w:hAnsiTheme="majorHAnsi"/>
          <w:lang w:val="es-ES" w:eastAsia="es-ES"/>
        </w:rPr>
        <w:t xml:space="preserve"> Remítase la presente por medio señalada para tal efecto. </w:t>
      </w:r>
      <w:r w:rsidRPr="00597C01">
        <w:rPr>
          <w:rFonts w:asciiTheme="majorHAnsi" w:hAnsiTheme="majorHAnsi"/>
          <w:b/>
          <w:lang w:val="es-ES" w:eastAsia="es-ES"/>
        </w:rPr>
        <w:t>NOTIFÍQUESE</w:t>
      </w:r>
      <w:r w:rsidRPr="00597C01">
        <w:rPr>
          <w:rFonts w:asciiTheme="majorHAnsi" w:hAnsiTheme="majorHAnsi"/>
          <w:lang w:val="es-ES" w:eastAsia="es-ES"/>
        </w:rPr>
        <w:t>.</w:t>
      </w:r>
    </w:p>
    <w:p w:rsidR="00945551" w:rsidRPr="00597C01" w:rsidRDefault="00945551" w:rsidP="00BE59BF">
      <w:pPr>
        <w:pStyle w:val="NormalWeb"/>
        <w:spacing w:line="276" w:lineRule="auto"/>
        <w:jc w:val="both"/>
        <w:rPr>
          <w:rFonts w:asciiTheme="majorHAnsi" w:hAnsiTheme="majorHAnsi"/>
          <w:lang w:val="es-ES" w:eastAsia="es-ES"/>
        </w:rPr>
      </w:pPr>
    </w:p>
    <w:p w:rsidR="00945551" w:rsidRPr="00597C01" w:rsidRDefault="00945551" w:rsidP="00BE59BF">
      <w:pPr>
        <w:pStyle w:val="NormalWeb"/>
        <w:spacing w:line="276" w:lineRule="auto"/>
        <w:jc w:val="both"/>
        <w:rPr>
          <w:rFonts w:asciiTheme="majorHAnsi" w:hAnsiTheme="majorHAnsi"/>
        </w:rPr>
      </w:pPr>
    </w:p>
    <w:p w:rsidR="00945551" w:rsidRPr="00597C01" w:rsidRDefault="00945551" w:rsidP="00BE59B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945551" w:rsidRPr="00597C01" w:rsidRDefault="00945551" w:rsidP="00BE59B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945551" w:rsidRPr="00597C01" w:rsidRDefault="00945551" w:rsidP="00BE59BF">
      <w:pPr>
        <w:tabs>
          <w:tab w:val="left" w:pos="3418"/>
        </w:tabs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  <w:r w:rsidRPr="00597C01"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945551" w:rsidRPr="00597C01" w:rsidRDefault="00945551" w:rsidP="00BE59BF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  <w:r w:rsidRPr="00597C01"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945551" w:rsidRPr="00597C01" w:rsidRDefault="00945551" w:rsidP="00BE59BF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p w:rsidR="00945551" w:rsidRPr="00597C01" w:rsidRDefault="00945551" w:rsidP="00BE59BF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</w:p>
    <w:sectPr w:rsidR="00945551" w:rsidRPr="00597C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51"/>
    <w:rsid w:val="005D1762"/>
    <w:rsid w:val="005F5C5D"/>
    <w:rsid w:val="0071078C"/>
    <w:rsid w:val="00945551"/>
    <w:rsid w:val="00A90BF9"/>
    <w:rsid w:val="00B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5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5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 MIGOB</dc:creator>
  <cp:lastModifiedBy>Karen Yahamaleth Calderon Espinoza</cp:lastModifiedBy>
  <cp:revision>3</cp:revision>
  <cp:lastPrinted>2017-06-20T21:04:00Z</cp:lastPrinted>
  <dcterms:created xsi:type="dcterms:W3CDTF">2017-06-20T21:12:00Z</dcterms:created>
  <dcterms:modified xsi:type="dcterms:W3CDTF">2017-09-14T16:23:00Z</dcterms:modified>
</cp:coreProperties>
</file>