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9E7C64" w:rsidTr="009C293D">
        <w:tc>
          <w:tcPr>
            <w:tcW w:w="2881" w:type="dxa"/>
            <w:hideMark/>
          </w:tcPr>
          <w:p w:rsidR="009E7C64" w:rsidRDefault="009E7C64" w:rsidP="009C293D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9E7C64" w:rsidRDefault="009E7C64" w:rsidP="009C2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A2D5C3" wp14:editId="66EF5D4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9E7C64" w:rsidRDefault="009E7C64" w:rsidP="009C293D">
            <w:pPr>
              <w:spacing w:after="0"/>
              <w:rPr>
                <w:rFonts w:cs="Times New Roman"/>
              </w:rPr>
            </w:pPr>
          </w:p>
        </w:tc>
      </w:tr>
      <w:tr w:rsidR="009E7C64" w:rsidRPr="00240B78" w:rsidTr="009C293D">
        <w:tc>
          <w:tcPr>
            <w:tcW w:w="8644" w:type="dxa"/>
            <w:gridSpan w:val="3"/>
            <w:hideMark/>
          </w:tcPr>
          <w:p w:rsidR="009E7C64" w:rsidRPr="00240B78" w:rsidRDefault="009E7C64" w:rsidP="009C293D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9E7C64" w:rsidRPr="00240B78" w:rsidRDefault="009E7C64" w:rsidP="009C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9E7C64" w:rsidRPr="00ED67E8" w:rsidRDefault="009E7C64" w:rsidP="009E7C64">
      <w:pPr>
        <w:spacing w:before="240" w:after="0"/>
        <w:ind w:right="20"/>
        <w:jc w:val="both"/>
        <w:rPr>
          <w:rFonts w:ascii="Times New Roman" w:hAnsi="Times New Roman" w:cs="Times New Roman"/>
        </w:rPr>
      </w:pPr>
      <w:r w:rsidRPr="007B64C5">
        <w:rPr>
          <w:rFonts w:ascii="Times New Roman" w:eastAsia="Times New Roman" w:hAnsi="Times New Roman" w:cs="Times New Roman"/>
          <w:b/>
          <w:lang w:val="es-ES" w:eastAsia="es-ES"/>
        </w:rPr>
        <w:t>RESOLUCIÓN NÚMERO</w:t>
      </w:r>
      <w:r w:rsidR="00ED67E8">
        <w:rPr>
          <w:rFonts w:ascii="Times New Roman" w:eastAsia="Times New Roman" w:hAnsi="Times New Roman" w:cs="Times New Roman"/>
          <w:b/>
          <w:lang w:val="es-ES" w:eastAsia="es-ES"/>
        </w:rPr>
        <w:t xml:space="preserve"> NOVENTA Y TRES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</w:t>
      </w:r>
      <w:r>
        <w:rPr>
          <w:rFonts w:ascii="Times New Roman" w:hAnsi="Times New Roman" w:cs="Times New Roman"/>
          <w:b/>
        </w:rPr>
        <w:t xml:space="preserve">MIGOB-2017-0086.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>
        <w:rPr>
          <w:rFonts w:ascii="Times New Roman" w:eastAsia="Times New Roman" w:hAnsi="Times New Roman" w:cs="Times New Roman"/>
          <w:lang w:val="es-ES" w:eastAsia="es-ES"/>
        </w:rPr>
        <w:t>San Salvador, a las quince horas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con</w:t>
      </w:r>
      <w:r>
        <w:rPr>
          <w:rFonts w:ascii="Times New Roman" w:eastAsia="Times New Roman" w:hAnsi="Times New Roman" w:cs="Times New Roman"/>
          <w:lang w:val="es-ES" w:eastAsia="es-ES"/>
        </w:rPr>
        <w:t xml:space="preserve"> quince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lang w:val="es-ES" w:eastAsia="es-ES"/>
        </w:rPr>
        <w:t>minutos del día nueve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>junio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de dos mil diecisiete.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</w:t>
      </w:r>
      <w:r>
        <w:rPr>
          <w:rFonts w:ascii="Times New Roman" w:eastAsia="Times New Roman" w:hAnsi="Times New Roman" w:cs="Times New Roman"/>
          <w:lang w:val="es-ES" w:eastAsia="es-ES"/>
        </w:rPr>
        <w:t>, a través del Sistema de Gestión de Solicitudes (SGS)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por</w:t>
      </w:r>
      <w:r w:rsidR="00D01EB7" w:rsidRPr="00D01EB7">
        <w:rPr>
          <w:rFonts w:ascii="Book Antiqua" w:eastAsia="Times New Roman" w:hAnsi="Book Antiqua" w:cs="Times New Roman"/>
          <w:b/>
          <w:lang w:val="es-ES" w:eastAsia="es-ES"/>
        </w:rPr>
        <w:t>:</w:t>
      </w:r>
      <w:r w:rsidR="00D01EB7">
        <w:rPr>
          <w:rFonts w:ascii="Book Antiqua" w:hAnsi="Book Antiqua" w:cs="Times New Roman"/>
          <w:b/>
          <w:lang w:val="es-ES"/>
        </w:rPr>
        <w:t xml:space="preserve"> </w:t>
      </w:r>
      <w:r w:rsidR="00561CE6">
        <w:rPr>
          <w:rFonts w:ascii="Book Antiqua" w:hAnsi="Book Antiqua"/>
          <w:b/>
        </w:rPr>
        <w:t>------------------------------------------------------------</w:t>
      </w:r>
      <w:bookmarkStart w:id="0" w:name="_GoBack"/>
      <w:bookmarkEnd w:id="0"/>
      <w:r w:rsidR="00D01EB7">
        <w:rPr>
          <w:rFonts w:ascii="Book Antiqua" w:hAnsi="Book Antiqua"/>
          <w:b/>
        </w:rPr>
        <w:t xml:space="preserve">, </w:t>
      </w:r>
      <w:r w:rsidRPr="007B64C5">
        <w:rPr>
          <w:rFonts w:ascii="Times New Roman" w:hAnsi="Times New Roman" w:cs="Times New Roman"/>
        </w:rPr>
        <w:t xml:space="preserve">el día </w:t>
      </w:r>
      <w:r w:rsidR="00ED67E8">
        <w:rPr>
          <w:rFonts w:ascii="Times New Roman" w:hAnsi="Times New Roman" w:cs="Times New Roman"/>
        </w:rPr>
        <w:t xml:space="preserve">24 </w:t>
      </w:r>
      <w:r w:rsidRPr="007B64C5">
        <w:rPr>
          <w:rFonts w:ascii="Times New Roman" w:hAnsi="Times New Roman" w:cs="Times New Roman"/>
        </w:rPr>
        <w:t xml:space="preserve"> de </w:t>
      </w:r>
      <w:r w:rsidR="00ED67E8">
        <w:rPr>
          <w:rFonts w:ascii="Times New Roman" w:hAnsi="Times New Roman" w:cs="Times New Roman"/>
        </w:rPr>
        <w:t>mayo</w:t>
      </w:r>
      <w:r w:rsidR="00D01EB7">
        <w:rPr>
          <w:rFonts w:ascii="Times New Roman" w:hAnsi="Times New Roman" w:cs="Times New Roman"/>
        </w:rPr>
        <w:t xml:space="preserve"> </w:t>
      </w:r>
      <w:r w:rsidRPr="007B64C5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="00D01EB7">
        <w:rPr>
          <w:rFonts w:ascii="Times New Roman" w:eastAsia="Times New Roman" w:hAnsi="Times New Roman" w:cs="Times New Roman"/>
          <w:lang w:val="es-ES" w:eastAsia="es-ES"/>
        </w:rPr>
        <w:t xml:space="preserve">. En la cual requiere: </w:t>
      </w:r>
      <w:r w:rsidR="00D01EB7" w:rsidRPr="00D01EB7">
        <w:rPr>
          <w:rFonts w:ascii="Times New Roman" w:eastAsia="Times New Roman" w:hAnsi="Times New Roman" w:cs="Times New Roman"/>
          <w:lang w:val="es-ES" w:eastAsia="es-ES"/>
        </w:rPr>
        <w:t>“</w:t>
      </w:r>
      <w:r w:rsidR="00D01EB7" w:rsidRPr="00D01EB7">
        <w:rPr>
          <w:rFonts w:ascii="Times New Roman" w:hAnsi="Times New Roman" w:cs="Times New Roman"/>
        </w:rPr>
        <w:t xml:space="preserve">Copia del Examen Especial al Fondo Circulante del Monto Fijo de la Imprenta Nacional, de los años 2014 y 2016.” </w:t>
      </w:r>
      <w:r w:rsidR="00D01EB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eastAsia="es-ES"/>
        </w:rPr>
        <w:t>II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Que la referida solicitud cumple con todos los requisitos establecidos en el artículo 66 de la Ley de Acceso </w:t>
      </w:r>
      <w:r w:rsidR="00D01EB7">
        <w:rPr>
          <w:rFonts w:ascii="Times New Roman" w:eastAsia="Times New Roman" w:hAnsi="Times New Roman" w:cs="Times New Roman"/>
          <w:lang w:val="es-ES" w:eastAsia="es-ES"/>
        </w:rPr>
        <w:t>a la Información Pública (LAIP)</w:t>
      </w:r>
      <w:r w:rsidRPr="007B64C5">
        <w:rPr>
          <w:rFonts w:ascii="Times New Roman" w:eastAsia="Times New Roman" w:hAnsi="Times New Roman" w:cs="Times New Roman"/>
          <w:lang w:val="es-ES" w:eastAsia="es-ES"/>
        </w:rPr>
        <w:t>.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eastAsia="es-ES"/>
        </w:rPr>
        <w:t>III.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 Conforme artículo 70 de la LA</w:t>
      </w:r>
      <w:r w:rsidR="00D01EB7">
        <w:rPr>
          <w:rFonts w:ascii="Times New Roman" w:eastAsia="Times New Roman" w:hAnsi="Times New Roman" w:cs="Times New Roman"/>
          <w:lang w:eastAsia="es-ES"/>
        </w:rPr>
        <w:t xml:space="preserve">IP, se trasladó la solicitud a la Dirección Ejecutiva la que manifiesta: </w:t>
      </w:r>
      <w:r w:rsidR="00D01EB7" w:rsidRPr="00D01EB7">
        <w:rPr>
          <w:rFonts w:ascii="Times New Roman" w:eastAsia="Times New Roman" w:hAnsi="Times New Roman" w:cs="Times New Roman"/>
          <w:i/>
          <w:lang w:val="es-ES_tradnl" w:eastAsia="es-ES_tradnl"/>
        </w:rPr>
        <w:t>(…) le informo que lo requerido deberá ser solicitado a Auditoria Interna, dado que dicho examen aún no ha sido notificado a esta Dirección.”,</w:t>
      </w:r>
      <w:r w:rsidR="00D01EB7">
        <w:rPr>
          <w:rFonts w:ascii="Times New Roman" w:eastAsia="Times New Roman" w:hAnsi="Times New Roman" w:cs="Times New Roman"/>
          <w:i/>
          <w:lang w:val="es-ES_tradnl" w:eastAsia="es-ES_tradnl"/>
        </w:rPr>
        <w:t xml:space="preserve"> </w:t>
      </w:r>
      <w:r w:rsidR="00D01EB7">
        <w:rPr>
          <w:rFonts w:ascii="Times New Roman" w:eastAsia="Times New Roman" w:hAnsi="Times New Roman" w:cs="Times New Roman"/>
          <w:lang w:val="es-ES_tradnl" w:eastAsia="es-ES_tradnl"/>
        </w:rPr>
        <w:t xml:space="preserve"> luego se remitió la solicitud a Dirección de Auditoria Interna la que expresa: “</w:t>
      </w:r>
      <w:r w:rsidR="00D01EB7" w:rsidRPr="00D01EB7">
        <w:rPr>
          <w:rFonts w:ascii="Times New Roman" w:hAnsi="Times New Roman" w:cs="Times New Roman"/>
          <w:i/>
        </w:rPr>
        <w:t>debo informa</w:t>
      </w:r>
      <w:r w:rsidR="00D01EB7">
        <w:rPr>
          <w:rFonts w:ascii="Times New Roman" w:hAnsi="Times New Roman" w:cs="Times New Roman"/>
          <w:i/>
        </w:rPr>
        <w:t>r</w:t>
      </w:r>
      <w:r w:rsidR="00D01EB7" w:rsidRPr="00D01EB7">
        <w:rPr>
          <w:rFonts w:ascii="Times New Roman" w:hAnsi="Times New Roman" w:cs="Times New Roman"/>
          <w:i/>
        </w:rPr>
        <w:t>le que se encuentra en PROCESO, de conformidad al Art 19,</w:t>
      </w:r>
      <w:r w:rsidR="00D01EB7">
        <w:rPr>
          <w:rFonts w:ascii="Times New Roman" w:hAnsi="Times New Roman" w:cs="Times New Roman"/>
          <w:i/>
        </w:rPr>
        <w:t xml:space="preserve"> literal e), f) de la Ley LAIP (…)”</w:t>
      </w:r>
      <w:r w:rsidR="00D01EB7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7B64C5">
        <w:rPr>
          <w:rFonts w:ascii="Times New Roman" w:hAnsi="Times New Roman" w:cs="Times New Roman"/>
          <w:b/>
        </w:rPr>
        <w:t>IV.</w:t>
      </w:r>
      <w:r w:rsidRPr="007B64C5">
        <w:rPr>
          <w:rFonts w:ascii="Times New Roman" w:hAnsi="Times New Roman" w:cs="Times New Roman"/>
        </w:rPr>
        <w:t xml:space="preserve"> Que se verifico el índice de informa</w:t>
      </w:r>
      <w:r w:rsidR="00D01EB7">
        <w:rPr>
          <w:rFonts w:ascii="Times New Roman" w:hAnsi="Times New Roman" w:cs="Times New Roman"/>
        </w:rPr>
        <w:t>ción clasificada como reservada, entre la cual se encuentra información que está  clasificada como tal por la Dirección de Auditoria Interna (ver ítem 5</w:t>
      </w:r>
      <w:r w:rsidR="00ED67E8">
        <w:rPr>
          <w:rFonts w:ascii="Times New Roman" w:hAnsi="Times New Roman" w:cs="Times New Roman"/>
        </w:rPr>
        <w:t>, 6,7</w:t>
      </w:r>
      <w:r w:rsidR="00D01EB7">
        <w:rPr>
          <w:rFonts w:ascii="Times New Roman" w:hAnsi="Times New Roman" w:cs="Times New Roman"/>
        </w:rPr>
        <w:t xml:space="preserve">)  </w:t>
      </w:r>
      <w:r w:rsidR="00ED67E8">
        <w:rPr>
          <w:rFonts w:ascii="Times New Roman" w:hAnsi="Times New Roman" w:cs="Times New Roman"/>
        </w:rPr>
        <w:t xml:space="preserve"> siendo justificada por la normativa  citada, Art. 19 letra e y f de la LAIP. Puede verificarse en: </w:t>
      </w:r>
      <w:hyperlink r:id="rId7" w:history="1">
        <w:r w:rsidRPr="007B64C5">
          <w:rPr>
            <w:rStyle w:val="Hipervnculo"/>
            <w:rFonts w:ascii="Times New Roman" w:eastAsia="Times New Roman" w:hAnsi="Times New Roman" w:cs="Times New Roman"/>
            <w:lang w:val="es-ES" w:eastAsia="es-ES"/>
          </w:rPr>
          <w:t>http://publica.gobiernoabierto.gob.sv/institutions/ministerio-de-gobernacion-y-desarrollo-territorial/information_standards/indice-de-informacion-reservada</w:t>
        </w:r>
      </w:hyperlink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 xml:space="preserve">POR TANTO,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conforme a las razones expuestas, el Art. </w:t>
      </w:r>
      <w:r w:rsidR="00ED67E8">
        <w:rPr>
          <w:rFonts w:ascii="Times New Roman" w:eastAsia="Times New Roman" w:hAnsi="Times New Roman" w:cs="Times New Roman"/>
          <w:lang w:val="es-ES" w:eastAsia="es-ES"/>
        </w:rPr>
        <w:t xml:space="preserve">1,2, 6, 18 y </w:t>
      </w:r>
      <w:r w:rsidRPr="007B64C5">
        <w:rPr>
          <w:rFonts w:ascii="Times New Roman" w:eastAsia="Times New Roman" w:hAnsi="Times New Roman" w:cs="Times New Roman"/>
          <w:lang w:val="es-ES" w:eastAsia="es-ES"/>
        </w:rPr>
        <w:t>86 inc. 3° de la Constitución</w:t>
      </w:r>
      <w:r w:rsidR="00ED67E8">
        <w:rPr>
          <w:rFonts w:ascii="Times New Roman" w:eastAsia="Times New Roman" w:hAnsi="Times New Roman" w:cs="Times New Roman"/>
          <w:lang w:val="es-ES" w:eastAsia="es-ES"/>
        </w:rPr>
        <w:t xml:space="preserve"> de la Republica</w:t>
      </w:r>
      <w:r w:rsidRPr="007B64C5">
        <w:rPr>
          <w:rFonts w:ascii="Times New Roman" w:eastAsia="Times New Roman" w:hAnsi="Times New Roman" w:cs="Times New Roman"/>
          <w:lang w:val="es-ES" w:eastAsia="es-ES"/>
        </w:rPr>
        <w:t>,</w:t>
      </w:r>
      <w:r w:rsidR="00ED67E8">
        <w:rPr>
          <w:rFonts w:ascii="Times New Roman" w:eastAsia="Times New Roman" w:hAnsi="Times New Roman" w:cs="Times New Roman"/>
          <w:lang w:val="es-ES" w:eastAsia="es-ES"/>
        </w:rPr>
        <w:t xml:space="preserve">  y los Arts. 2, 7, 9, 19, 50,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y 72 de la Ley de Acceso a la Información Pública, esta dependencia,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RESUELVE: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1°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Negar el acceso a la información con base a una clasificación de reserva preexistente.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2°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se indica al solicitante que puede interponer recurso conforme al Art. 82 de la Ley de Acceso a la Información Pública.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3°</w:t>
      </w:r>
      <w:r w:rsidRPr="007B64C5">
        <w:rPr>
          <w:rFonts w:ascii="Times New Roman" w:eastAsia="Times New Roman" w:hAnsi="Times New Roman" w:cs="Times New Roman"/>
          <w:i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Remítase la presente por medio señalado para tal efecto. 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NOTIFÍQUESE. </w:t>
      </w:r>
    </w:p>
    <w:p w:rsidR="009E7C64" w:rsidRPr="002A5998" w:rsidRDefault="009E7C64" w:rsidP="009E7C6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E7C64" w:rsidRPr="002A5998" w:rsidRDefault="009E7C64" w:rsidP="009E7C6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E7C64" w:rsidRPr="002A5998" w:rsidRDefault="009E7C64" w:rsidP="009E7C6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E7C64" w:rsidRPr="007B64C5" w:rsidRDefault="009E7C64" w:rsidP="009E7C64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605039" w:rsidRPr="009E7C64" w:rsidRDefault="009E7C64" w:rsidP="009E7C64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O</w:t>
      </w:r>
      <w:r>
        <w:rPr>
          <w:rFonts w:ascii="Times New Roman" w:eastAsia="Times New Roman" w:hAnsi="Times New Roman" w:cs="Times New Roman"/>
          <w:b/>
          <w:lang w:val="es-ES_tradnl" w:eastAsia="es-ES_tradnl"/>
        </w:rPr>
        <w:t xml:space="preserve">FICIAL DE INFORMACIÓN AD-HONOREM </w:t>
      </w:r>
    </w:p>
    <w:sectPr w:rsidR="00605039" w:rsidRPr="009E7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6724"/>
    <w:multiLevelType w:val="hybridMultilevel"/>
    <w:tmpl w:val="197AD76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64"/>
    <w:rsid w:val="00561CE6"/>
    <w:rsid w:val="00605039"/>
    <w:rsid w:val="009E7C64"/>
    <w:rsid w:val="00D01EB7"/>
    <w:rsid w:val="00E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C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1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C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.gobiernoabierto.gob.sv/institutions/ministerio-de-gobernacion-y-desarrollo-territorial/information_standards/indice-de-informacion-reser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2017-06-09T21:36:00Z</cp:lastPrinted>
  <dcterms:created xsi:type="dcterms:W3CDTF">2017-06-09T21:09:00Z</dcterms:created>
  <dcterms:modified xsi:type="dcterms:W3CDTF">2017-09-14T16:23:00Z</dcterms:modified>
</cp:coreProperties>
</file>