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F81" w:rsidRPr="00932002" w:rsidRDefault="00481F81" w:rsidP="00481F81">
      <w:pPr>
        <w:spacing w:after="200" w:line="276" w:lineRule="auto"/>
        <w:rPr>
          <w:rFonts w:ascii="Calibri" w:eastAsia="Calibri" w:hAnsi="Calibri" w:cs="Times New Roman"/>
          <w:lang w:val="es-SV"/>
        </w:rPr>
      </w:pPr>
      <w:r w:rsidRPr="00932002">
        <w:rPr>
          <w:rFonts w:ascii="Calibri" w:eastAsia="Calibri" w:hAnsi="Calibri" w:cs="Times New Roman"/>
          <w:noProof/>
          <w:lang w:val="es-SV" w:eastAsia="es-SV"/>
        </w:rPr>
        <w:drawing>
          <wp:anchor distT="0" distB="0" distL="114300" distR="114300" simplePos="0" relativeHeight="251659264" behindDoc="0" locked="0" layoutInCell="1" allowOverlap="1" wp14:anchorId="7A255021" wp14:editId="047FEA38">
            <wp:simplePos x="1076325" y="895350"/>
            <wp:positionH relativeFrom="margin">
              <wp:align>center</wp:align>
            </wp:positionH>
            <wp:positionV relativeFrom="margin">
              <wp:align>top</wp:align>
            </wp:positionV>
            <wp:extent cx="1712595" cy="895350"/>
            <wp:effectExtent l="0" t="0" r="1905"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019.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2595" cy="895350"/>
                    </a:xfrm>
                    <a:prstGeom prst="rect">
                      <a:avLst/>
                    </a:prstGeom>
                  </pic:spPr>
                </pic:pic>
              </a:graphicData>
            </a:graphic>
          </wp:anchor>
        </w:drawing>
      </w:r>
    </w:p>
    <w:p w:rsidR="00481F81" w:rsidRPr="00932002" w:rsidRDefault="00481F81" w:rsidP="00481F81">
      <w:pPr>
        <w:spacing w:after="0" w:line="276" w:lineRule="auto"/>
        <w:jc w:val="center"/>
        <w:rPr>
          <w:rFonts w:ascii="Calibri" w:eastAsia="Calibri" w:hAnsi="Calibri" w:cs="Times New Roman"/>
          <w:lang w:val="es-SV"/>
        </w:rPr>
      </w:pPr>
    </w:p>
    <w:p w:rsidR="00481F81" w:rsidRPr="00932002" w:rsidRDefault="00481F81" w:rsidP="00481F81">
      <w:pPr>
        <w:spacing w:after="0" w:line="276" w:lineRule="auto"/>
        <w:jc w:val="center"/>
        <w:rPr>
          <w:rFonts w:ascii="&amp;quot" w:eastAsia="Calibri" w:hAnsi="&amp;quot" w:cs="Times New Roman"/>
          <w:b/>
          <w:bCs/>
          <w:color w:val="333333"/>
          <w:sz w:val="24"/>
          <w:szCs w:val="24"/>
          <w:lang w:val="es-SV"/>
        </w:rPr>
      </w:pPr>
    </w:p>
    <w:p w:rsidR="00481F81" w:rsidRPr="00932002" w:rsidRDefault="00481F81" w:rsidP="00481F81">
      <w:pPr>
        <w:spacing w:after="0" w:line="276" w:lineRule="auto"/>
        <w:jc w:val="center"/>
        <w:rPr>
          <w:rFonts w:ascii="&amp;quot" w:eastAsia="Calibri" w:hAnsi="&amp;quot" w:cs="Times New Roman"/>
          <w:b/>
          <w:bCs/>
          <w:color w:val="333333"/>
          <w:sz w:val="24"/>
          <w:szCs w:val="24"/>
          <w:lang w:val="es-SV"/>
        </w:rPr>
      </w:pPr>
    </w:p>
    <w:p w:rsidR="00481F81" w:rsidRPr="00035209" w:rsidRDefault="00481F81" w:rsidP="00481F81">
      <w:pPr>
        <w:spacing w:after="0" w:line="276" w:lineRule="auto"/>
        <w:jc w:val="center"/>
        <w:rPr>
          <w:rFonts w:ascii="Bembo Std" w:eastAsia="Calibri" w:hAnsi="Bembo Std" w:cs="Times New Roman"/>
          <w:bCs/>
          <w:sz w:val="24"/>
          <w:szCs w:val="24"/>
          <w:lang w:val="es-SV"/>
        </w:rPr>
      </w:pPr>
      <w:r w:rsidRPr="00035209">
        <w:rPr>
          <w:rFonts w:ascii="Bembo Std" w:eastAsia="Calibri" w:hAnsi="Bembo Std" w:cs="Times New Roman"/>
          <w:bCs/>
          <w:sz w:val="24"/>
          <w:szCs w:val="24"/>
          <w:lang w:val="es-SV"/>
        </w:rPr>
        <w:t>Direcci</w:t>
      </w:r>
      <w:r w:rsidR="00520368">
        <w:rPr>
          <w:rFonts w:ascii="Bembo Std" w:eastAsia="Calibri" w:hAnsi="Bembo Std" w:cs="Times New Roman"/>
          <w:bCs/>
          <w:sz w:val="24"/>
          <w:szCs w:val="24"/>
          <w:lang w:val="es-SV"/>
        </w:rPr>
        <w:t>ón General de Seguridad Hídrica</w:t>
      </w:r>
      <w:r w:rsidRPr="00035209">
        <w:rPr>
          <w:rFonts w:ascii="Bembo Std" w:eastAsia="Calibri" w:hAnsi="Bembo Std" w:cs="Times New Roman"/>
          <w:bCs/>
          <w:sz w:val="24"/>
          <w:szCs w:val="24"/>
          <w:lang w:val="es-SV"/>
        </w:rPr>
        <w:t xml:space="preserve"> </w:t>
      </w:r>
    </w:p>
    <w:p w:rsidR="00481F81" w:rsidRPr="00035209" w:rsidRDefault="00520368" w:rsidP="00481F81">
      <w:pPr>
        <w:spacing w:after="0" w:line="276" w:lineRule="auto"/>
        <w:jc w:val="center"/>
        <w:rPr>
          <w:rFonts w:ascii="Bembo Std" w:eastAsia="Calibri" w:hAnsi="Bembo Std" w:cs="Times New Roman"/>
          <w:b/>
          <w:bCs/>
          <w:sz w:val="24"/>
          <w:szCs w:val="24"/>
          <w:lang w:val="es-SV"/>
        </w:rPr>
      </w:pPr>
      <w:r>
        <w:rPr>
          <w:rFonts w:ascii="Bembo Std" w:eastAsia="Calibri" w:hAnsi="Bembo Std" w:cs="Times New Roman"/>
          <w:bCs/>
          <w:sz w:val="24"/>
          <w:szCs w:val="24"/>
          <w:lang w:val="es-SV"/>
        </w:rPr>
        <w:t>Gerencia de Residuos</w:t>
      </w:r>
      <w:bookmarkStart w:id="0" w:name="_GoBack"/>
      <w:bookmarkEnd w:id="0"/>
      <w:r w:rsidR="00481F81" w:rsidRPr="00035209">
        <w:rPr>
          <w:rFonts w:ascii="Bembo Std" w:eastAsia="Calibri" w:hAnsi="Bembo Std" w:cs="Times New Roman"/>
          <w:bCs/>
          <w:sz w:val="24"/>
          <w:szCs w:val="24"/>
          <w:lang w:val="es-SV"/>
        </w:rPr>
        <w:t xml:space="preserve"> Sólidos y Peligrosos</w:t>
      </w:r>
    </w:p>
    <w:p w:rsidR="00481F81" w:rsidRPr="00035209" w:rsidRDefault="00481F81" w:rsidP="00481F81">
      <w:pPr>
        <w:spacing w:after="0" w:line="276" w:lineRule="auto"/>
        <w:rPr>
          <w:rFonts w:ascii="Bembo Std" w:eastAsia="Calibri" w:hAnsi="Bembo Std" w:cs="Times New Roman"/>
          <w:b/>
          <w:bCs/>
          <w:sz w:val="24"/>
          <w:szCs w:val="24"/>
          <w:lang w:val="es-SV"/>
        </w:rPr>
      </w:pPr>
    </w:p>
    <w:p w:rsidR="00481F81" w:rsidRPr="00035209" w:rsidRDefault="00481F81" w:rsidP="00481F81">
      <w:pPr>
        <w:spacing w:before="120" w:after="120" w:line="276" w:lineRule="auto"/>
        <w:ind w:left="4963"/>
        <w:rPr>
          <w:rFonts w:ascii="Bembo Std" w:eastAsia="Calibri" w:hAnsi="Bembo Std" w:cs="Times New Roman"/>
          <w:bCs/>
          <w:sz w:val="24"/>
          <w:szCs w:val="24"/>
          <w:lang w:val="es-SV"/>
        </w:rPr>
      </w:pPr>
      <w:r w:rsidRPr="00035209">
        <w:rPr>
          <w:rFonts w:ascii="Bembo Std" w:eastAsia="Calibri" w:hAnsi="Bembo Std" w:cs="Times New Roman"/>
          <w:bCs/>
          <w:sz w:val="24"/>
          <w:szCs w:val="24"/>
          <w:lang w:val="es-SV"/>
        </w:rPr>
        <w:t>San Salvador</w:t>
      </w:r>
      <w:r>
        <w:rPr>
          <w:rFonts w:ascii="Bembo Std" w:eastAsia="Calibri" w:hAnsi="Bembo Std" w:cs="Times New Roman"/>
          <w:bCs/>
          <w:sz w:val="24"/>
          <w:szCs w:val="24"/>
          <w:lang w:val="es-SV"/>
        </w:rPr>
        <w:t xml:space="preserve">, </w:t>
      </w:r>
      <w:r w:rsidR="00AD4A0B">
        <w:rPr>
          <w:rFonts w:ascii="Bembo Std" w:eastAsia="Calibri" w:hAnsi="Bembo Std" w:cs="Times New Roman"/>
          <w:bCs/>
          <w:sz w:val="24"/>
          <w:szCs w:val="24"/>
          <w:lang w:val="es-SV"/>
        </w:rPr>
        <w:t>25</w:t>
      </w:r>
      <w:r w:rsidRPr="00035209">
        <w:rPr>
          <w:rFonts w:ascii="Bembo Std" w:eastAsia="Calibri" w:hAnsi="Bembo Std" w:cs="Times New Roman"/>
          <w:bCs/>
          <w:sz w:val="24"/>
          <w:szCs w:val="24"/>
          <w:lang w:val="es-SV"/>
        </w:rPr>
        <w:t xml:space="preserve"> de febrero de 2020</w:t>
      </w:r>
    </w:p>
    <w:p w:rsidR="00481F81" w:rsidRDefault="00481F81" w:rsidP="00481F81">
      <w:pPr>
        <w:spacing w:after="200" w:line="276" w:lineRule="auto"/>
        <w:jc w:val="both"/>
        <w:rPr>
          <w:rFonts w:ascii="Bembo Std" w:eastAsia="Calibri" w:hAnsi="Bembo Std" w:cs="Times New Roman"/>
          <w:bCs/>
          <w:sz w:val="24"/>
          <w:szCs w:val="24"/>
          <w:lang w:val="es-SV"/>
        </w:rPr>
      </w:pPr>
      <w:r>
        <w:rPr>
          <w:rFonts w:ascii="Bembo Std" w:eastAsia="Calibri" w:hAnsi="Bembo Std" w:cs="Times New Roman"/>
          <w:bCs/>
          <w:sz w:val="24"/>
          <w:szCs w:val="24"/>
          <w:lang w:val="es-SV"/>
        </w:rPr>
        <w:t>Requerimiento: MARN-2020-0028</w:t>
      </w:r>
    </w:p>
    <w:p w:rsidR="00481F81" w:rsidRPr="00481F81" w:rsidRDefault="00481F81" w:rsidP="00481F81">
      <w:pPr>
        <w:pStyle w:val="NormalWeb"/>
        <w:rPr>
          <w:rFonts w:ascii="Bembo Std" w:eastAsia="Calibri" w:hAnsi="Bembo Std"/>
          <w:bCs/>
          <w:lang w:val="es-SV"/>
        </w:rPr>
      </w:pPr>
      <w:r w:rsidRPr="00481F81">
        <w:rPr>
          <w:rFonts w:ascii="Bembo Std" w:eastAsia="Calibri" w:hAnsi="Bembo Std"/>
          <w:bCs/>
          <w:lang w:val="es-SV"/>
        </w:rPr>
        <w:t xml:space="preserve">Información solicitada: </w:t>
      </w:r>
    </w:p>
    <w:p w:rsidR="00481F81" w:rsidRDefault="00481F81" w:rsidP="00481F81">
      <w:pPr>
        <w:numPr>
          <w:ilvl w:val="0"/>
          <w:numId w:val="2"/>
        </w:numPr>
        <w:spacing w:after="0" w:line="240" w:lineRule="auto"/>
        <w:jc w:val="both"/>
        <w:rPr>
          <w:rFonts w:ascii="Bembo Std" w:eastAsia="Calibri" w:hAnsi="Bembo Std" w:cs="Times New Roman"/>
          <w:b/>
          <w:bCs/>
          <w:sz w:val="24"/>
          <w:szCs w:val="24"/>
          <w:lang w:val="es-SV"/>
        </w:rPr>
      </w:pPr>
      <w:r w:rsidRPr="00481F81">
        <w:rPr>
          <w:rFonts w:ascii="Bembo Std" w:eastAsia="Calibri" w:hAnsi="Bembo Std" w:cs="Times New Roman"/>
          <w:b/>
          <w:bCs/>
          <w:sz w:val="24"/>
          <w:szCs w:val="24"/>
          <w:lang w:val="es-SV"/>
        </w:rPr>
        <w:t>Principal contaminante en playas de la Libertad (basura, pesca en botes, comercio, derrame de sustancias)</w:t>
      </w:r>
    </w:p>
    <w:p w:rsidR="00481F81" w:rsidRDefault="00481F81" w:rsidP="00481F81">
      <w:pPr>
        <w:spacing w:after="0" w:line="240" w:lineRule="auto"/>
        <w:ind w:left="720"/>
        <w:jc w:val="both"/>
        <w:rPr>
          <w:rFonts w:ascii="Bembo Std" w:eastAsia="Calibri" w:hAnsi="Bembo Std" w:cs="Times New Roman"/>
          <w:bCs/>
          <w:sz w:val="24"/>
          <w:szCs w:val="24"/>
          <w:lang w:val="es-SV"/>
        </w:rPr>
      </w:pPr>
      <w:r>
        <w:rPr>
          <w:rFonts w:ascii="Bembo Std" w:eastAsia="Calibri" w:hAnsi="Bembo Std" w:cs="Times New Roman"/>
          <w:bCs/>
          <w:sz w:val="24"/>
          <w:szCs w:val="24"/>
          <w:lang w:val="es-SV"/>
        </w:rPr>
        <w:t xml:space="preserve">Los </w:t>
      </w:r>
      <w:r w:rsidRPr="00481F81">
        <w:rPr>
          <w:rFonts w:ascii="Bembo Std" w:eastAsia="Calibri" w:hAnsi="Bembo Std" w:cs="Times New Roman"/>
          <w:bCs/>
          <w:sz w:val="24"/>
          <w:szCs w:val="24"/>
          <w:lang w:val="es-SV"/>
        </w:rPr>
        <w:t>desechos son generados principalmente por actividades o procesos productivos y son regulados mediante el permiso ambiental</w:t>
      </w:r>
    </w:p>
    <w:p w:rsidR="00AD4A0B" w:rsidRDefault="00AD4A0B" w:rsidP="00481F81">
      <w:pPr>
        <w:spacing w:after="0" w:line="240" w:lineRule="auto"/>
        <w:ind w:left="720"/>
        <w:jc w:val="both"/>
        <w:rPr>
          <w:rFonts w:ascii="Bembo Std" w:eastAsia="Calibri" w:hAnsi="Bembo Std" w:cs="Times New Roman"/>
          <w:bCs/>
          <w:sz w:val="24"/>
          <w:szCs w:val="24"/>
          <w:lang w:val="es-SV"/>
        </w:rPr>
      </w:pPr>
    </w:p>
    <w:p w:rsidR="00481F81" w:rsidRDefault="00481F81" w:rsidP="00481F81">
      <w:pPr>
        <w:numPr>
          <w:ilvl w:val="0"/>
          <w:numId w:val="2"/>
        </w:numPr>
        <w:spacing w:after="0" w:line="240" w:lineRule="auto"/>
        <w:jc w:val="both"/>
        <w:rPr>
          <w:rFonts w:ascii="Bembo Std" w:eastAsia="Calibri" w:hAnsi="Bembo Std" w:cs="Times New Roman"/>
          <w:b/>
          <w:bCs/>
          <w:sz w:val="24"/>
          <w:szCs w:val="24"/>
          <w:lang w:val="es-SV"/>
        </w:rPr>
      </w:pPr>
      <w:r w:rsidRPr="00481F81">
        <w:rPr>
          <w:rFonts w:ascii="Bembo Std" w:eastAsia="Calibri" w:hAnsi="Bembo Std" w:cs="Times New Roman"/>
          <w:b/>
          <w:bCs/>
          <w:sz w:val="24"/>
          <w:szCs w:val="24"/>
          <w:lang w:val="es-SV"/>
        </w:rPr>
        <w:t xml:space="preserve">Nivel de contaminación en Playas de La Libertad (agua, arena y aire) </w:t>
      </w:r>
    </w:p>
    <w:p w:rsidR="00AD4A0B" w:rsidRPr="00AD4A0B" w:rsidRDefault="00AD4A0B" w:rsidP="00AD4A0B">
      <w:pPr>
        <w:spacing w:after="0" w:line="240" w:lineRule="auto"/>
        <w:ind w:left="720"/>
        <w:jc w:val="both"/>
        <w:rPr>
          <w:rFonts w:ascii="Bembo Std" w:eastAsia="Calibri" w:hAnsi="Bembo Std" w:cs="Times New Roman"/>
          <w:bCs/>
          <w:sz w:val="24"/>
          <w:szCs w:val="24"/>
          <w:lang w:val="es-SV"/>
        </w:rPr>
      </w:pPr>
      <w:r w:rsidRPr="00AD4A0B">
        <w:rPr>
          <w:rFonts w:ascii="Bembo Std" w:eastAsia="Calibri" w:hAnsi="Bembo Std" w:cs="Times New Roman"/>
          <w:bCs/>
          <w:sz w:val="24"/>
          <w:szCs w:val="24"/>
          <w:lang w:val="es-SV"/>
        </w:rPr>
        <w:t>Esta Dirección no posee datos estadísticos referente a esta temática</w:t>
      </w:r>
    </w:p>
    <w:p w:rsidR="00481F81" w:rsidRPr="00AD4A0B" w:rsidRDefault="00481F81" w:rsidP="00481F81">
      <w:pPr>
        <w:spacing w:after="0" w:line="240" w:lineRule="auto"/>
        <w:jc w:val="both"/>
        <w:rPr>
          <w:rFonts w:ascii="Bembo Std" w:eastAsia="Calibri" w:hAnsi="Bembo Std" w:cs="Times New Roman"/>
          <w:bCs/>
          <w:sz w:val="24"/>
          <w:szCs w:val="24"/>
          <w:lang w:val="es-SV"/>
        </w:rPr>
      </w:pPr>
    </w:p>
    <w:p w:rsidR="00481F81" w:rsidRDefault="00481F81" w:rsidP="00481F81">
      <w:pPr>
        <w:numPr>
          <w:ilvl w:val="0"/>
          <w:numId w:val="2"/>
        </w:numPr>
        <w:spacing w:after="0" w:line="240" w:lineRule="auto"/>
        <w:jc w:val="both"/>
        <w:rPr>
          <w:rFonts w:ascii="Bembo Std" w:eastAsia="Calibri" w:hAnsi="Bembo Std" w:cs="Times New Roman"/>
          <w:b/>
          <w:bCs/>
          <w:sz w:val="24"/>
          <w:szCs w:val="24"/>
          <w:lang w:val="es-SV"/>
        </w:rPr>
      </w:pPr>
      <w:r w:rsidRPr="00481F81">
        <w:rPr>
          <w:rFonts w:ascii="Bembo Std" w:eastAsia="Calibri" w:hAnsi="Bembo Std" w:cs="Times New Roman"/>
          <w:b/>
          <w:bCs/>
          <w:sz w:val="24"/>
          <w:szCs w:val="24"/>
          <w:lang w:val="es-SV"/>
        </w:rPr>
        <w:t>Estadísticas de contaminación por año desde 2015 a 2019, en playas de La Libertad o la que se encuentre más afectada.</w:t>
      </w:r>
    </w:p>
    <w:p w:rsidR="00AD4A0B" w:rsidRPr="00AD4A0B" w:rsidRDefault="00AD4A0B" w:rsidP="00AD4A0B">
      <w:pPr>
        <w:spacing w:after="0" w:line="240" w:lineRule="auto"/>
        <w:ind w:left="720"/>
        <w:jc w:val="both"/>
        <w:rPr>
          <w:rFonts w:ascii="Bembo Std" w:eastAsia="Calibri" w:hAnsi="Bembo Std" w:cs="Times New Roman"/>
          <w:bCs/>
          <w:sz w:val="24"/>
          <w:szCs w:val="24"/>
          <w:lang w:val="es-SV"/>
        </w:rPr>
      </w:pPr>
      <w:r w:rsidRPr="00AD4A0B">
        <w:rPr>
          <w:rFonts w:ascii="Bembo Std" w:eastAsia="Calibri" w:hAnsi="Bembo Std" w:cs="Times New Roman"/>
          <w:bCs/>
          <w:sz w:val="24"/>
          <w:szCs w:val="24"/>
          <w:lang w:val="es-SV"/>
        </w:rPr>
        <w:t xml:space="preserve">No se cuenta con datos estadísticos </w:t>
      </w:r>
    </w:p>
    <w:p w:rsidR="00481F81" w:rsidRPr="00481F81" w:rsidRDefault="00481F81" w:rsidP="00481F81">
      <w:pPr>
        <w:spacing w:after="0" w:line="240" w:lineRule="auto"/>
        <w:jc w:val="both"/>
        <w:rPr>
          <w:rFonts w:ascii="Bembo Std" w:eastAsia="Calibri" w:hAnsi="Bembo Std" w:cs="Times New Roman"/>
          <w:b/>
          <w:bCs/>
          <w:sz w:val="24"/>
          <w:szCs w:val="24"/>
          <w:lang w:val="es-SV"/>
        </w:rPr>
      </w:pPr>
    </w:p>
    <w:p w:rsidR="00481F81" w:rsidRDefault="00481F81" w:rsidP="00481F81">
      <w:pPr>
        <w:numPr>
          <w:ilvl w:val="0"/>
          <w:numId w:val="2"/>
        </w:numPr>
        <w:spacing w:after="0" w:line="240" w:lineRule="auto"/>
        <w:rPr>
          <w:rFonts w:ascii="Bembo Std" w:eastAsia="Calibri" w:hAnsi="Bembo Std" w:cs="Times New Roman"/>
          <w:b/>
          <w:bCs/>
          <w:sz w:val="24"/>
          <w:szCs w:val="24"/>
          <w:lang w:val="es-SV"/>
        </w:rPr>
      </w:pPr>
      <w:r w:rsidRPr="00481F81">
        <w:rPr>
          <w:rFonts w:ascii="Bembo Std" w:eastAsia="Calibri" w:hAnsi="Bembo Std" w:cs="Times New Roman"/>
          <w:b/>
          <w:bCs/>
          <w:sz w:val="24"/>
          <w:szCs w:val="24"/>
          <w:lang w:val="es-SV"/>
        </w:rPr>
        <w:t>Programas de prevención y concientización sobre la no contaminación y cuido de playas. (de cualquier playa y cualquier año que se haya implementado, al menos el título de cada programa)</w:t>
      </w:r>
      <w:r w:rsidR="00AD4A0B">
        <w:rPr>
          <w:rFonts w:ascii="Bembo Std" w:eastAsia="Calibri" w:hAnsi="Bembo Std" w:cs="Times New Roman"/>
          <w:b/>
          <w:bCs/>
          <w:sz w:val="24"/>
          <w:szCs w:val="24"/>
          <w:lang w:val="es-SV"/>
        </w:rPr>
        <w:t>.</w:t>
      </w:r>
    </w:p>
    <w:p w:rsidR="00AD4A0B" w:rsidRPr="00AD4A0B" w:rsidRDefault="00AD4A0B" w:rsidP="00AD4A0B">
      <w:pPr>
        <w:pStyle w:val="Prrafodelista"/>
        <w:rPr>
          <w:rFonts w:ascii="Bembo Std" w:eastAsia="Calibri" w:hAnsi="Bembo Std" w:cs="Times New Roman"/>
          <w:bCs/>
          <w:sz w:val="24"/>
          <w:szCs w:val="24"/>
          <w:lang w:val="es-SV"/>
        </w:rPr>
      </w:pPr>
    </w:p>
    <w:p w:rsidR="00AD4A0B" w:rsidRDefault="00AD4A0B" w:rsidP="00AD4A0B">
      <w:pPr>
        <w:pStyle w:val="Prrafodelista"/>
        <w:jc w:val="both"/>
        <w:rPr>
          <w:rFonts w:ascii="Bembo Std" w:eastAsia="Calibri" w:hAnsi="Bembo Std" w:cs="Times New Roman"/>
          <w:bCs/>
          <w:sz w:val="24"/>
          <w:szCs w:val="24"/>
          <w:lang w:val="es-SV"/>
        </w:rPr>
      </w:pPr>
      <w:r w:rsidRPr="00AD4A0B">
        <w:rPr>
          <w:rFonts w:ascii="Bembo Std" w:eastAsia="Calibri" w:hAnsi="Bembo Std" w:cs="Times New Roman"/>
          <w:bCs/>
          <w:sz w:val="24"/>
          <w:szCs w:val="24"/>
          <w:lang w:val="es-SV"/>
        </w:rPr>
        <w:t>A partir del año 2019, la Unidad de Educación Ambiental de la Dirección de Gestión territorial, se ejecuta el Plan de Sensibilización con énfasis en el tema de manejo de residuos sólidos en palayas del La Libertad.</w:t>
      </w:r>
    </w:p>
    <w:p w:rsidR="00AD4A0B" w:rsidRPr="00AD4A0B" w:rsidRDefault="00AD4A0B" w:rsidP="00AD4A0B">
      <w:pPr>
        <w:pStyle w:val="Prrafodelista"/>
        <w:jc w:val="both"/>
        <w:rPr>
          <w:rFonts w:ascii="Bembo Std" w:eastAsia="Calibri" w:hAnsi="Bembo Std" w:cs="Times New Roman"/>
          <w:bCs/>
          <w:sz w:val="24"/>
          <w:szCs w:val="24"/>
          <w:lang w:val="es-SV"/>
        </w:rPr>
      </w:pPr>
    </w:p>
    <w:p w:rsidR="00481F81" w:rsidRDefault="00481F81" w:rsidP="00481F81">
      <w:pPr>
        <w:pStyle w:val="Prrafodelista"/>
        <w:spacing w:after="0" w:line="240" w:lineRule="auto"/>
        <w:jc w:val="both"/>
        <w:rPr>
          <w:rFonts w:ascii="Bembo Std" w:eastAsia="Calibri" w:hAnsi="Bembo Std" w:cs="Times New Roman"/>
          <w:bCs/>
          <w:sz w:val="24"/>
          <w:szCs w:val="24"/>
          <w:lang w:val="es-SV"/>
        </w:rPr>
      </w:pPr>
      <w:r>
        <w:rPr>
          <w:rFonts w:ascii="Bembo Std" w:eastAsia="Calibri" w:hAnsi="Bembo Std" w:cs="Times New Roman"/>
          <w:bCs/>
          <w:sz w:val="24"/>
          <w:szCs w:val="24"/>
          <w:lang w:val="es-SV"/>
        </w:rPr>
        <w:t>E</w:t>
      </w:r>
      <w:r w:rsidRPr="00481F81">
        <w:rPr>
          <w:rFonts w:ascii="Bembo Std" w:eastAsia="Calibri" w:hAnsi="Bembo Std" w:cs="Times New Roman"/>
          <w:bCs/>
          <w:sz w:val="24"/>
          <w:szCs w:val="24"/>
          <w:lang w:val="es-SV"/>
        </w:rPr>
        <w:t xml:space="preserve">n el área de desechos peligrosos no se cuenta con programas en específico para las playas, ya que este tipo de desechos son generados principalmente por actividades o procesos productivos y son regulados mediante el permiso ambiental. </w:t>
      </w:r>
    </w:p>
    <w:p w:rsidR="00481F81" w:rsidRDefault="00481F81" w:rsidP="00481F81">
      <w:pPr>
        <w:pStyle w:val="Prrafodelista"/>
        <w:spacing w:after="0" w:line="240" w:lineRule="auto"/>
        <w:jc w:val="both"/>
        <w:rPr>
          <w:rFonts w:ascii="Bembo Std" w:eastAsia="Calibri" w:hAnsi="Bembo Std" w:cs="Times New Roman"/>
          <w:bCs/>
          <w:sz w:val="24"/>
          <w:szCs w:val="24"/>
          <w:lang w:val="es-SV"/>
        </w:rPr>
      </w:pPr>
    </w:p>
    <w:p w:rsidR="00481F81" w:rsidRDefault="00481F81" w:rsidP="00AD4A0B">
      <w:pPr>
        <w:pStyle w:val="Prrafodelista"/>
        <w:spacing w:after="0" w:line="240" w:lineRule="auto"/>
        <w:jc w:val="both"/>
        <w:rPr>
          <w:rFonts w:ascii="Bembo Std" w:eastAsia="Calibri" w:hAnsi="Bembo Std" w:cs="Times New Roman"/>
          <w:bCs/>
          <w:sz w:val="24"/>
          <w:szCs w:val="24"/>
          <w:lang w:val="es-SV"/>
        </w:rPr>
      </w:pPr>
      <w:r>
        <w:rPr>
          <w:rFonts w:ascii="Bembo Std" w:eastAsia="Calibri" w:hAnsi="Bembo Std" w:cs="Times New Roman"/>
          <w:bCs/>
          <w:sz w:val="24"/>
          <w:szCs w:val="24"/>
          <w:lang w:val="es-SV"/>
        </w:rPr>
        <w:t>Se cuenta</w:t>
      </w:r>
      <w:r w:rsidRPr="00481F81">
        <w:rPr>
          <w:rFonts w:ascii="Bembo Std" w:eastAsia="Calibri" w:hAnsi="Bembo Std" w:cs="Times New Roman"/>
          <w:bCs/>
          <w:sz w:val="24"/>
          <w:szCs w:val="24"/>
          <w:lang w:val="es-SV"/>
        </w:rPr>
        <w:t xml:space="preserve"> con guías y directrices para preveni</w:t>
      </w:r>
      <w:r>
        <w:rPr>
          <w:rFonts w:ascii="Bembo Std" w:eastAsia="Calibri" w:hAnsi="Bembo Std" w:cs="Times New Roman"/>
          <w:bCs/>
          <w:sz w:val="24"/>
          <w:szCs w:val="24"/>
          <w:lang w:val="es-SV"/>
        </w:rPr>
        <w:t>r y controlar la contaminación:</w:t>
      </w:r>
    </w:p>
    <w:p w:rsidR="00481F81" w:rsidRDefault="00481F81" w:rsidP="00AD4A0B">
      <w:pPr>
        <w:pStyle w:val="Prrafodelista"/>
        <w:numPr>
          <w:ilvl w:val="0"/>
          <w:numId w:val="4"/>
        </w:numPr>
        <w:spacing w:after="0" w:line="240" w:lineRule="auto"/>
        <w:jc w:val="both"/>
        <w:rPr>
          <w:rFonts w:ascii="Bembo Std" w:eastAsia="Calibri" w:hAnsi="Bembo Std" w:cs="Times New Roman"/>
          <w:bCs/>
          <w:sz w:val="24"/>
          <w:szCs w:val="24"/>
          <w:lang w:val="es-SV"/>
        </w:rPr>
      </w:pPr>
      <w:r>
        <w:rPr>
          <w:rFonts w:ascii="Bembo Std" w:eastAsia="Calibri" w:hAnsi="Bembo Std" w:cs="Times New Roman"/>
          <w:bCs/>
          <w:sz w:val="24"/>
          <w:szCs w:val="24"/>
          <w:lang w:val="es-SV"/>
        </w:rPr>
        <w:lastRenderedPageBreak/>
        <w:t>Protección y prevención de la contaminación en la zona costero marino</w:t>
      </w:r>
    </w:p>
    <w:p w:rsidR="00AD4A0B" w:rsidRDefault="00AD4A0B" w:rsidP="00AD4A0B">
      <w:pPr>
        <w:pStyle w:val="Prrafodelista"/>
        <w:spacing w:after="0" w:line="240" w:lineRule="auto"/>
        <w:ind w:left="1440"/>
        <w:jc w:val="both"/>
        <w:rPr>
          <w:rFonts w:ascii="Bembo Std" w:eastAsia="Calibri" w:hAnsi="Bembo Std" w:cs="Times New Roman"/>
          <w:bCs/>
          <w:sz w:val="24"/>
          <w:szCs w:val="24"/>
          <w:lang w:val="es-SV"/>
        </w:rPr>
      </w:pPr>
      <w:r>
        <w:rPr>
          <w:rFonts w:ascii="Bembo Std" w:eastAsia="Calibri" w:hAnsi="Bembo Std" w:cs="Times New Roman"/>
          <w:bCs/>
          <w:sz w:val="24"/>
          <w:szCs w:val="24"/>
          <w:lang w:val="es-SV"/>
        </w:rPr>
        <w:t>Directrices relativas al manejo de desechos peligrosos que se originan en las instalaciones portuarias, industriales, marítimas, infraestructuras turísticas, pesca, acuicultura, transporte y asentamiento humano.</w:t>
      </w:r>
    </w:p>
    <w:p w:rsidR="00AD4A0B" w:rsidRPr="00AD4A0B" w:rsidRDefault="00AD4A0B" w:rsidP="00AD4A0B">
      <w:pPr>
        <w:pStyle w:val="Prrafodelista"/>
        <w:numPr>
          <w:ilvl w:val="0"/>
          <w:numId w:val="4"/>
        </w:numPr>
        <w:spacing w:after="0" w:line="240" w:lineRule="auto"/>
        <w:jc w:val="both"/>
        <w:rPr>
          <w:rFonts w:ascii="Bembo Std" w:eastAsia="Calibri" w:hAnsi="Bembo Std" w:cs="Times New Roman"/>
          <w:bCs/>
          <w:sz w:val="24"/>
          <w:szCs w:val="24"/>
          <w:lang w:val="es-SV"/>
        </w:rPr>
      </w:pPr>
      <w:r>
        <w:rPr>
          <w:rFonts w:ascii="Bembo Std" w:eastAsia="Calibri" w:hAnsi="Bembo Std" w:cs="Times New Roman"/>
          <w:bCs/>
          <w:sz w:val="24"/>
          <w:szCs w:val="24"/>
          <w:lang w:val="es-SV"/>
        </w:rPr>
        <w:t>Guía para la recepción, manejo y disposición final de los desechos generados en las operaciones normales de buques.</w:t>
      </w:r>
    </w:p>
    <w:sectPr w:rsidR="00AD4A0B" w:rsidRPr="00AD4A0B" w:rsidSect="00A7473E">
      <w:pgSz w:w="12240" w:h="15840"/>
      <w:pgMar w:top="426"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auto"/>
    <w:pitch w:val="default"/>
  </w:font>
  <w:font w:name="Bembo Std">
    <w:altName w:val="Sitka Small"/>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BE4018"/>
    <w:multiLevelType w:val="hybridMultilevel"/>
    <w:tmpl w:val="83E6A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1995B56"/>
    <w:multiLevelType w:val="hybridMultilevel"/>
    <w:tmpl w:val="6978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E324B6"/>
    <w:multiLevelType w:val="multilevel"/>
    <w:tmpl w:val="E8162E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2A407F1"/>
    <w:multiLevelType w:val="hybridMultilevel"/>
    <w:tmpl w:val="3078B6CE"/>
    <w:lvl w:ilvl="0" w:tplc="8B26D924">
      <w:start w:val="1"/>
      <w:numFmt w:val="decimal"/>
      <w:lvlText w:val="%1."/>
      <w:lvlJc w:val="left"/>
      <w:pPr>
        <w:ind w:left="720" w:hanging="360"/>
      </w:pPr>
      <w:rPr>
        <w:b/>
        <w:i w:val="0"/>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F81"/>
    <w:rsid w:val="001602FF"/>
    <w:rsid w:val="00481F81"/>
    <w:rsid w:val="00520368"/>
    <w:rsid w:val="00AD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724C71-1DBA-4230-997D-97F929AD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F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1F81"/>
    <w:pPr>
      <w:ind w:left="720"/>
      <w:contextualSpacing/>
    </w:pPr>
  </w:style>
  <w:style w:type="paragraph" w:styleId="NormalWeb">
    <w:name w:val="Normal (Web)"/>
    <w:basedOn w:val="Normal"/>
    <w:uiPriority w:val="99"/>
    <w:semiHidden/>
    <w:unhideWhenUsed/>
    <w:rsid w:val="00481F81"/>
    <w:pPr>
      <w:spacing w:before="100" w:beforeAutospacing="1" w:after="100" w:afterAutospacing="1" w:line="240" w:lineRule="auto"/>
    </w:pPr>
    <w:rPr>
      <w:rFonts w:ascii="Arial Unicode MS" w:hAnsi="Arial Unicode MS" w:cs="Times New Roman"/>
      <w:sz w:val="24"/>
      <w:szCs w:val="24"/>
    </w:rPr>
  </w:style>
  <w:style w:type="table" w:styleId="Tablaconcuadrcula">
    <w:name w:val="Table Grid"/>
    <w:basedOn w:val="Tablanormal"/>
    <w:uiPriority w:val="39"/>
    <w:rsid w:val="0048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203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03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689199">
      <w:bodyDiv w:val="1"/>
      <w:marLeft w:val="0"/>
      <w:marRight w:val="0"/>
      <w:marTop w:val="0"/>
      <w:marBottom w:val="0"/>
      <w:divBdr>
        <w:top w:val="none" w:sz="0" w:space="0" w:color="auto"/>
        <w:left w:val="none" w:sz="0" w:space="0" w:color="auto"/>
        <w:bottom w:val="none" w:sz="0" w:space="0" w:color="auto"/>
        <w:right w:val="none" w:sz="0" w:space="0" w:color="auto"/>
      </w:divBdr>
    </w:div>
    <w:div w:id="210954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1546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Beatriz Vidal Lopez</dc:creator>
  <cp:keywords/>
  <dc:description/>
  <cp:lastModifiedBy>Ana Silvia Figueroa de Alvarenga</cp:lastModifiedBy>
  <cp:revision>3</cp:revision>
  <cp:lastPrinted>2020-02-25T16:49:00Z</cp:lastPrinted>
  <dcterms:created xsi:type="dcterms:W3CDTF">2020-02-25T16:50:00Z</dcterms:created>
  <dcterms:modified xsi:type="dcterms:W3CDTF">2020-02-25T16:50:00Z</dcterms:modified>
</cp:coreProperties>
</file>