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C6F" w:rsidRDefault="00476D1A" w:rsidP="00E73C6F">
      <w:pPr>
        <w:spacing w:after="0"/>
        <w:jc w:val="center"/>
        <w:rPr>
          <w:rFonts w:ascii="Bembo Std" w:hAnsi="Bembo Std"/>
          <w:lang w:val="es-GT"/>
        </w:rPr>
      </w:pPr>
      <w:bookmarkStart w:id="0" w:name="_GoBack"/>
      <w:bookmarkEnd w:id="0"/>
      <w:r>
        <w:rPr>
          <w:rFonts w:ascii="Bembo Std" w:hAnsi="Bembo Std"/>
          <w:noProof/>
          <w:lang w:eastAsia="es-SV"/>
        </w:rPr>
        <w:drawing>
          <wp:inline distT="0" distB="0" distL="0" distR="0" wp14:anchorId="2425FB4F" wp14:editId="6026CF5A">
            <wp:extent cx="1933575" cy="957456"/>
            <wp:effectExtent l="0" t="0" r="0" b="0"/>
            <wp:docPr id="1" name="0 Imagen" descr="Logo-MARN-2019-Uso general 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ARN-2019-Uso general transparente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728" cy="973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D1A" w:rsidRPr="00E73C6F" w:rsidRDefault="00476D1A" w:rsidP="00E73C6F">
      <w:pPr>
        <w:spacing w:after="0"/>
        <w:jc w:val="center"/>
      </w:pPr>
      <w:r w:rsidRPr="0059365F">
        <w:rPr>
          <w:rFonts w:ascii="Bembo Std" w:hAnsi="Bembo Std"/>
          <w:lang w:val="es-GT"/>
        </w:rPr>
        <w:t>DIRECCIÓN GENERAL DE ECOSISTEMAS Y VIDA SILVESTRE.</w:t>
      </w:r>
    </w:p>
    <w:p w:rsidR="00476D1A" w:rsidRDefault="00476D1A" w:rsidP="00E73C6F">
      <w:pPr>
        <w:tabs>
          <w:tab w:val="left" w:pos="4536"/>
        </w:tabs>
        <w:spacing w:after="0"/>
        <w:jc w:val="center"/>
        <w:rPr>
          <w:rFonts w:ascii="Bembo Std" w:hAnsi="Bembo Std"/>
        </w:rPr>
      </w:pPr>
      <w:r w:rsidRPr="0059365F">
        <w:rPr>
          <w:rFonts w:ascii="Bembo Std" w:hAnsi="Bembo Std"/>
          <w:lang w:val="es-GT"/>
        </w:rPr>
        <w:t>RESPUESTA A SOLICITUD   #</w:t>
      </w:r>
      <w:r w:rsidRPr="0059365F">
        <w:rPr>
          <w:rFonts w:ascii="Bembo Std" w:hAnsi="Bembo Std"/>
        </w:rPr>
        <w:t xml:space="preserve"> MARN 2019</w:t>
      </w:r>
      <w:r>
        <w:rPr>
          <w:rFonts w:ascii="Bembo Std" w:hAnsi="Bembo Std"/>
        </w:rPr>
        <w:t>-289</w:t>
      </w:r>
    </w:p>
    <w:p w:rsidR="00A6361C" w:rsidRPr="0059365F" w:rsidRDefault="00922664" w:rsidP="00E73C6F">
      <w:pPr>
        <w:tabs>
          <w:tab w:val="left" w:pos="4536"/>
        </w:tabs>
        <w:spacing w:after="0"/>
        <w:jc w:val="center"/>
        <w:rPr>
          <w:rFonts w:ascii="Bembo Std" w:hAnsi="Bembo Std"/>
        </w:rPr>
      </w:pPr>
      <w:r>
        <w:rPr>
          <w:rFonts w:ascii="Bembo Std" w:hAnsi="Bembo Std"/>
        </w:rPr>
        <w:t>Datos oficiales de Áreas</w:t>
      </w:r>
      <w:r w:rsidR="00A6361C">
        <w:rPr>
          <w:rFonts w:ascii="Bembo Std" w:hAnsi="Bembo Std"/>
        </w:rPr>
        <w:t xml:space="preserve"> Naturales Protegidas </w:t>
      </w:r>
      <w:r>
        <w:rPr>
          <w:rFonts w:ascii="Bembo Std" w:hAnsi="Bembo Std"/>
        </w:rPr>
        <w:t>declarados en el periodo del 1996 a 2019.</w:t>
      </w:r>
    </w:p>
    <w:tbl>
      <w:tblPr>
        <w:tblpPr w:leftFromText="141" w:rightFromText="141" w:vertAnchor="page" w:horzAnchor="margin" w:tblpXSpec="center" w:tblpY="4111"/>
        <w:tblW w:w="577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4"/>
        <w:gridCol w:w="1266"/>
        <w:gridCol w:w="1266"/>
        <w:gridCol w:w="1266"/>
        <w:gridCol w:w="1266"/>
        <w:gridCol w:w="1266"/>
        <w:gridCol w:w="1266"/>
        <w:gridCol w:w="1103"/>
        <w:gridCol w:w="1103"/>
        <w:gridCol w:w="1266"/>
        <w:gridCol w:w="1103"/>
        <w:gridCol w:w="1103"/>
        <w:gridCol w:w="1266"/>
        <w:gridCol w:w="1103"/>
        <w:gridCol w:w="1103"/>
        <w:gridCol w:w="1815"/>
      </w:tblGrid>
      <w:tr w:rsidR="00E73C6F" w:rsidRPr="0076371A" w:rsidTr="00E73C6F">
        <w:trPr>
          <w:trHeight w:val="548"/>
        </w:trPr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E73C6F" w:rsidRPr="0076371A" w:rsidRDefault="00E73C6F" w:rsidP="00E73C6F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>Departamento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E73C6F" w:rsidRPr="0076371A" w:rsidRDefault="00E73C6F" w:rsidP="00E73C6F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>1996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E73C6F" w:rsidRPr="0076371A" w:rsidRDefault="00E73C6F" w:rsidP="00E73C6F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E73C6F" w:rsidRPr="0076371A" w:rsidRDefault="00E73C6F" w:rsidP="00E73C6F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E73C6F" w:rsidRPr="0076371A" w:rsidRDefault="00E73C6F" w:rsidP="00E73C6F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E73C6F" w:rsidRPr="0076371A" w:rsidRDefault="00E73C6F" w:rsidP="00E73C6F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E73C6F" w:rsidRPr="0076371A" w:rsidRDefault="00E73C6F" w:rsidP="00E73C6F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E73C6F" w:rsidRPr="0076371A" w:rsidRDefault="00E73C6F" w:rsidP="00E73C6F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E73C6F" w:rsidRPr="0076371A" w:rsidRDefault="00E73C6F" w:rsidP="00E73C6F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E73C6F" w:rsidRPr="0076371A" w:rsidRDefault="00E73C6F" w:rsidP="00E73C6F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E73C6F" w:rsidRPr="0076371A" w:rsidRDefault="00E73C6F" w:rsidP="00E73C6F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E73C6F" w:rsidRPr="0076371A" w:rsidRDefault="00E73C6F" w:rsidP="00E73C6F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E73C6F" w:rsidRPr="0076371A" w:rsidRDefault="00E73C6F" w:rsidP="00E73C6F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E73C6F" w:rsidRPr="0076371A" w:rsidRDefault="00E73C6F" w:rsidP="00E73C6F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>2018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E73C6F" w:rsidRPr="0076371A" w:rsidRDefault="00E73C6F" w:rsidP="00E73C6F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E73C6F" w:rsidRPr="0076371A" w:rsidRDefault="00E73C6F" w:rsidP="00E73C6F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>Hect</w:t>
            </w:r>
            <w:proofErr w:type="spellEnd"/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 terrestres/año/</w:t>
            </w:r>
            <w:proofErr w:type="spellStart"/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>dep</w:t>
            </w:r>
            <w:proofErr w:type="spellEnd"/>
          </w:p>
        </w:tc>
      </w:tr>
      <w:tr w:rsidR="00E73C6F" w:rsidRPr="0076371A" w:rsidTr="00E73C6F">
        <w:trPr>
          <w:trHeight w:val="300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C6F" w:rsidRPr="0076371A" w:rsidRDefault="00E73C6F" w:rsidP="00E73C6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268.344220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63.492186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2,719.768973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404.425655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59.407324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16.800000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127.835586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198.145969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216.433653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4,074.653566</w:t>
            </w:r>
          </w:p>
        </w:tc>
      </w:tr>
      <w:tr w:rsidR="00E73C6F" w:rsidRPr="0076371A" w:rsidTr="00E73C6F">
        <w:trPr>
          <w:trHeight w:val="300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C6F" w:rsidRPr="0076371A" w:rsidRDefault="00E73C6F" w:rsidP="00E73C6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481.803196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1,973.465000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1,866.554628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42.246256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36.707641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812.414222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153.224410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14.000000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5,380.415353</w:t>
            </w:r>
          </w:p>
        </w:tc>
      </w:tr>
      <w:tr w:rsidR="00E73C6F" w:rsidRPr="0076371A" w:rsidTr="00E73C6F">
        <w:trPr>
          <w:trHeight w:val="300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C6F" w:rsidRPr="0076371A" w:rsidRDefault="00E73C6F" w:rsidP="00E73C6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123.332278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2,194.712568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113.773560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147.045500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7.099497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73.902172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7.224192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100.488403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24.461866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2,792.040036</w:t>
            </w:r>
          </w:p>
        </w:tc>
      </w:tr>
      <w:tr w:rsidR="00E73C6F" w:rsidRPr="0076371A" w:rsidTr="00E73C6F">
        <w:trPr>
          <w:trHeight w:val="300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C6F" w:rsidRPr="0076371A" w:rsidRDefault="00E73C6F" w:rsidP="00E73C6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1,210.834324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205.128443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365.177714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628.957246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2,410.097727</w:t>
            </w:r>
          </w:p>
        </w:tc>
      </w:tr>
      <w:tr w:rsidR="00E73C6F" w:rsidRPr="0076371A" w:rsidTr="00E73C6F">
        <w:trPr>
          <w:trHeight w:val="300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C6F" w:rsidRPr="0076371A" w:rsidRDefault="00E73C6F" w:rsidP="00E73C6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81.788653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172.833710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254.622363</w:t>
            </w:r>
          </w:p>
        </w:tc>
      </w:tr>
      <w:tr w:rsidR="00E73C6F" w:rsidRPr="0076371A" w:rsidTr="00E73C6F">
        <w:trPr>
          <w:trHeight w:val="300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C6F" w:rsidRPr="0076371A" w:rsidRDefault="00E73C6F" w:rsidP="00E73C6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Cuscatlán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651.466676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1.915529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653.382205</w:t>
            </w:r>
          </w:p>
        </w:tc>
      </w:tr>
      <w:tr w:rsidR="00E73C6F" w:rsidRPr="0076371A" w:rsidTr="00E73C6F">
        <w:trPr>
          <w:trHeight w:val="300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C6F" w:rsidRPr="0076371A" w:rsidRDefault="00E73C6F" w:rsidP="00E73C6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107.890148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65.696273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200.842122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33.988700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408.417243</w:t>
            </w:r>
          </w:p>
        </w:tc>
      </w:tr>
      <w:tr w:rsidR="00E73C6F" w:rsidRPr="0076371A" w:rsidTr="00E73C6F">
        <w:trPr>
          <w:trHeight w:val="300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3C6F" w:rsidRPr="0076371A" w:rsidRDefault="00E73C6F" w:rsidP="00E73C6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253.488050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602.207655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8.224500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76.205664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401.606080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1,341.731949</w:t>
            </w:r>
          </w:p>
        </w:tc>
      </w:tr>
      <w:tr w:rsidR="00E73C6F" w:rsidRPr="0076371A" w:rsidTr="00E73C6F">
        <w:trPr>
          <w:trHeight w:val="300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C6F" w:rsidRPr="0076371A" w:rsidRDefault="00E73C6F" w:rsidP="00E73C6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44.889444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18.410570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122.802800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59.213834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245.316648</w:t>
            </w:r>
          </w:p>
        </w:tc>
      </w:tr>
      <w:tr w:rsidR="00E73C6F" w:rsidRPr="0076371A" w:rsidTr="00E73C6F">
        <w:trPr>
          <w:trHeight w:val="300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C6F" w:rsidRPr="0076371A" w:rsidRDefault="00E73C6F" w:rsidP="00E73C6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70.061293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69.867109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125.996779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265.925181</w:t>
            </w:r>
          </w:p>
        </w:tc>
      </w:tr>
      <w:tr w:rsidR="00E73C6F" w:rsidRPr="0076371A" w:rsidTr="00E73C6F">
        <w:trPr>
          <w:trHeight w:val="300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C6F" w:rsidRPr="0076371A" w:rsidRDefault="00E73C6F" w:rsidP="00E73C6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161.945100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684.245350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182.068790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205.531886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93.082352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146.794417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62.005928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1,759.437131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3,295.110954</w:t>
            </w:r>
          </w:p>
        </w:tc>
      </w:tr>
      <w:tr w:rsidR="00E73C6F" w:rsidRPr="0076371A" w:rsidTr="00E73C6F">
        <w:trPr>
          <w:trHeight w:val="300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C6F" w:rsidRPr="0076371A" w:rsidRDefault="00E73C6F" w:rsidP="00E73C6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1,571.891917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16.924625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229.843905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69.274642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144.493100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2,032.428189</w:t>
            </w:r>
          </w:p>
        </w:tc>
      </w:tr>
      <w:tr w:rsidR="00E73C6F" w:rsidRPr="0076371A" w:rsidTr="00E73C6F">
        <w:trPr>
          <w:trHeight w:val="300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C6F" w:rsidRPr="0076371A" w:rsidRDefault="00E73C6F" w:rsidP="00E73C6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 xml:space="preserve">La Unión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649.720700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77.926907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132.299083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575.947592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46.640993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130.285960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1,612.821235</w:t>
            </w:r>
          </w:p>
        </w:tc>
      </w:tr>
      <w:tr w:rsidR="00E73C6F" w:rsidRPr="0076371A" w:rsidTr="00E73C6F">
        <w:trPr>
          <w:trHeight w:val="300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C6F" w:rsidRPr="0076371A" w:rsidRDefault="00E73C6F" w:rsidP="00E73C6F">
            <w:pPr>
              <w:spacing w:after="0" w:line="240" w:lineRule="auto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Morazán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169.872928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120.494403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color w:val="000000"/>
                <w:sz w:val="20"/>
                <w:szCs w:val="20"/>
                <w:lang w:eastAsia="es-SV"/>
              </w:rPr>
              <w:t>290.367331</w:t>
            </w:r>
          </w:p>
        </w:tc>
      </w:tr>
      <w:tr w:rsidR="00E73C6F" w:rsidRPr="0076371A" w:rsidTr="00E73C6F">
        <w:trPr>
          <w:trHeight w:val="315"/>
        </w:trPr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E73C6F" w:rsidRPr="0076371A" w:rsidRDefault="00E73C6F" w:rsidP="00E73C6F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>Totales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>1,571.891917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>3,800.934544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>5,871.239402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>2,635.464840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>3,435.604780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>1,210.217152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>180.670907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>211.578646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>1,163.809885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>491.461984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>998.856662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>2,664.823002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>460.056646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>360.719613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hideMark/>
          </w:tcPr>
          <w:p w:rsidR="00E73C6F" w:rsidRPr="0076371A" w:rsidRDefault="00E73C6F" w:rsidP="00E73C6F">
            <w:pPr>
              <w:spacing w:after="0" w:line="240" w:lineRule="auto"/>
              <w:jc w:val="right"/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6371A">
              <w:rPr>
                <w:rFonts w:ascii="Bembo Std" w:eastAsia="Times New Roman" w:hAnsi="Bembo Std" w:cs="Times New Roman"/>
                <w:b/>
                <w:bCs/>
                <w:color w:val="000000"/>
                <w:sz w:val="20"/>
                <w:szCs w:val="20"/>
                <w:lang w:eastAsia="es-SV"/>
              </w:rPr>
              <w:t>25,057.329980</w:t>
            </w:r>
          </w:p>
        </w:tc>
      </w:tr>
    </w:tbl>
    <w:p w:rsidR="00922664" w:rsidRDefault="00E73C6F">
      <w:r>
        <w:t>*T</w:t>
      </w:r>
      <w:r w:rsidR="00922664">
        <w:t xml:space="preserve">omar como referencia </w:t>
      </w:r>
      <w:r>
        <w:t>t</w:t>
      </w:r>
      <w:r w:rsidR="00922664">
        <w:t xml:space="preserve">erritorial del país </w:t>
      </w:r>
      <w:r>
        <w:t>la extensión de 2,104,000 hectáreas, con lo que se podrá establecer los correspondientes porcentajes de áreas naturales protegidas respecto del territorio nacional.</w:t>
      </w:r>
      <w:r w:rsidR="00922664">
        <w:t xml:space="preserve">Sí, </w:t>
      </w:r>
      <w:r>
        <w:t>requiere que</w:t>
      </w:r>
      <w:r w:rsidR="00922664">
        <w:t xml:space="preserve"> se le aclare información, puede contactar con el licenciado Victor Cuchilla, al correo electrónico: </w:t>
      </w:r>
      <w:hyperlink r:id="rId5" w:history="1">
        <w:r w:rsidR="00922664" w:rsidRPr="005516F3">
          <w:rPr>
            <w:rStyle w:val="Hipervnculo"/>
          </w:rPr>
          <w:t>vcuchilla@marn.gob.sv</w:t>
        </w:r>
      </w:hyperlink>
    </w:p>
    <w:p w:rsidR="00476D1A" w:rsidRPr="00105DB1" w:rsidRDefault="00476D1A" w:rsidP="00476D1A">
      <w:pPr>
        <w:rPr>
          <w:rFonts w:ascii="Tw Cen MT" w:hAnsi="Tw Cen MT"/>
          <w:sz w:val="16"/>
          <w:szCs w:val="16"/>
          <w:lang w:val="pt-BR"/>
        </w:rPr>
      </w:pPr>
      <w:r w:rsidRPr="00325DBE">
        <w:rPr>
          <w:rFonts w:ascii="Arial" w:hAnsi="Arial"/>
          <w:color w:val="808080"/>
          <w:sz w:val="16"/>
          <w:szCs w:val="16"/>
        </w:rPr>
        <w:t>Kilómetro 5½ Carretera a Santa Tecla,</w:t>
      </w:r>
      <w:r>
        <w:rPr>
          <w:rFonts w:ascii="Arial" w:hAnsi="Arial"/>
          <w:color w:val="808080"/>
          <w:sz w:val="16"/>
          <w:szCs w:val="16"/>
        </w:rPr>
        <w:t xml:space="preserve"> Avenida </w:t>
      </w:r>
      <w:r w:rsidRPr="00325DBE">
        <w:rPr>
          <w:rFonts w:ascii="Arial" w:hAnsi="Arial"/>
          <w:color w:val="808080"/>
          <w:sz w:val="16"/>
          <w:szCs w:val="16"/>
        </w:rPr>
        <w:t>y Colonia Las Mercedes,</w:t>
      </w:r>
      <w:r>
        <w:rPr>
          <w:rFonts w:ascii="Arial" w:hAnsi="Arial"/>
          <w:color w:val="808080"/>
          <w:sz w:val="16"/>
          <w:szCs w:val="16"/>
        </w:rPr>
        <w:t xml:space="preserve"> Edificios MARN (instalaciones I</w:t>
      </w:r>
      <w:r w:rsidRPr="00325DBE">
        <w:rPr>
          <w:rFonts w:ascii="Arial" w:hAnsi="Arial"/>
          <w:color w:val="808080"/>
          <w:sz w:val="16"/>
          <w:szCs w:val="16"/>
        </w:rPr>
        <w:t>STA</w:t>
      </w:r>
      <w:r>
        <w:rPr>
          <w:rFonts w:ascii="Arial" w:hAnsi="Arial"/>
          <w:color w:val="808080"/>
          <w:sz w:val="16"/>
          <w:szCs w:val="16"/>
        </w:rPr>
        <w:t xml:space="preserve">). Tel.: (503) 2132 9522, Correo electrónico: </w:t>
      </w:r>
      <w:hyperlink r:id="rId6" w:history="1">
        <w:r w:rsidRPr="0061264A">
          <w:rPr>
            <w:rStyle w:val="Hipervnculo"/>
            <w:rFonts w:ascii="Arial" w:hAnsi="Arial"/>
            <w:sz w:val="16"/>
            <w:szCs w:val="16"/>
          </w:rPr>
          <w:t>oir@marn.gob.sv</w:t>
        </w:r>
      </w:hyperlink>
      <w:r>
        <w:rPr>
          <w:rFonts w:ascii="Arial" w:hAnsi="Arial"/>
          <w:color w:val="808080"/>
          <w:sz w:val="16"/>
          <w:szCs w:val="16"/>
        </w:rPr>
        <w:t xml:space="preserve">. </w:t>
      </w:r>
      <w:r w:rsidRPr="00325DBE">
        <w:rPr>
          <w:rFonts w:ascii="Arial" w:hAnsi="Arial"/>
          <w:color w:val="808080"/>
          <w:sz w:val="16"/>
          <w:szCs w:val="16"/>
        </w:rPr>
        <w:t xml:space="preserve">San Salvador, El Salvador, </w:t>
      </w:r>
      <w:proofErr w:type="gramStart"/>
      <w:r>
        <w:rPr>
          <w:rFonts w:ascii="Arial" w:hAnsi="Arial"/>
          <w:color w:val="808080"/>
          <w:sz w:val="16"/>
          <w:szCs w:val="16"/>
        </w:rPr>
        <w:t>C.A.</w:t>
      </w:r>
      <w:r w:rsidRPr="00325DBE">
        <w:rPr>
          <w:rFonts w:ascii="Arial" w:hAnsi="Arial"/>
          <w:color w:val="808080"/>
          <w:sz w:val="16"/>
          <w:szCs w:val="16"/>
        </w:rPr>
        <w:t>.</w:t>
      </w:r>
      <w:proofErr w:type="gramEnd"/>
    </w:p>
    <w:p w:rsidR="00893C23" w:rsidRPr="00476D1A" w:rsidRDefault="00893C23">
      <w:pPr>
        <w:rPr>
          <w:lang w:val="pt-BR"/>
        </w:rPr>
      </w:pPr>
    </w:p>
    <w:sectPr w:rsidR="00893C23" w:rsidRPr="00476D1A" w:rsidSect="0076371A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altName w:val="Arial"/>
    <w:charset w:val="00"/>
    <w:family w:val="swiss"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1A"/>
    <w:rsid w:val="00044BBD"/>
    <w:rsid w:val="00476D1A"/>
    <w:rsid w:val="0076371A"/>
    <w:rsid w:val="00806B89"/>
    <w:rsid w:val="00813359"/>
    <w:rsid w:val="00893C23"/>
    <w:rsid w:val="00922664"/>
    <w:rsid w:val="00974A5E"/>
    <w:rsid w:val="00A33F95"/>
    <w:rsid w:val="00A6361C"/>
    <w:rsid w:val="00CD171C"/>
    <w:rsid w:val="00E7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A1CF69-4AF9-470B-8FE4-94B4D797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476D1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476D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76D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22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ir@marn.gob.sv" TargetMode="External"/><Relationship Id="rId5" Type="http://schemas.openxmlformats.org/officeDocument/2006/relationships/hyperlink" Target="mailto:vcuchilla@marn.gob.s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Enmanuel Cuchilla Henriquez</dc:creator>
  <cp:keywords/>
  <dc:description/>
  <cp:lastModifiedBy>Sonia del Carmen Miranda de Aguilar</cp:lastModifiedBy>
  <cp:revision>2</cp:revision>
  <dcterms:created xsi:type="dcterms:W3CDTF">2019-09-25T22:33:00Z</dcterms:created>
  <dcterms:modified xsi:type="dcterms:W3CDTF">2019-09-25T22:33:00Z</dcterms:modified>
</cp:coreProperties>
</file>