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BB" w:rsidRPr="00FD78BB" w:rsidRDefault="00FD78BB" w:rsidP="00646F15">
      <w:pPr>
        <w:rPr>
          <w:rStyle w:val="Textoennegrita"/>
        </w:rPr>
      </w:pPr>
    </w:p>
    <w:p w:rsidR="00FD78BB" w:rsidRPr="00FD78BB" w:rsidRDefault="00FD78BB" w:rsidP="00FD78BB">
      <w:pPr>
        <w:jc w:val="center"/>
        <w:rPr>
          <w:rFonts w:ascii="Museo 300" w:hAnsi="Museo 300"/>
          <w:b/>
        </w:rPr>
      </w:pPr>
      <w:r w:rsidRPr="00FD78BB">
        <w:rPr>
          <w:rFonts w:ascii="Museo 300" w:hAnsi="Museo 300"/>
          <w:b/>
        </w:rPr>
        <w:t>DIRECCION GENERAL DE ATENCION CIUDADANA E INSTITUCIONAL</w:t>
      </w:r>
    </w:p>
    <w:p w:rsidR="00FD78BB" w:rsidRPr="00FD78BB" w:rsidRDefault="00FD78BB" w:rsidP="00FD78BB">
      <w:pPr>
        <w:jc w:val="center"/>
        <w:rPr>
          <w:rFonts w:ascii="Museo 300" w:hAnsi="Museo 300"/>
          <w:b/>
          <w:u w:val="single"/>
        </w:rPr>
      </w:pPr>
    </w:p>
    <w:p w:rsidR="00FD78BB" w:rsidRPr="00FD78BB" w:rsidRDefault="00FD78BB" w:rsidP="00FD78BB">
      <w:pPr>
        <w:rPr>
          <w:rFonts w:ascii="Museo 300" w:hAnsi="Museo 300"/>
          <w:b/>
          <w:i/>
          <w:u w:val="single"/>
        </w:rPr>
      </w:pPr>
      <w:bookmarkStart w:id="0" w:name="_GoBack"/>
      <w:r w:rsidRPr="00FD78BB">
        <w:rPr>
          <w:rFonts w:ascii="Museo 300" w:hAnsi="Museo 300"/>
          <w:b/>
          <w:i/>
          <w:u w:val="single"/>
        </w:rPr>
        <w:t xml:space="preserve">Respuesta solicitud MARN-2019 -0252     </w:t>
      </w:r>
    </w:p>
    <w:bookmarkEnd w:id="0"/>
    <w:p w:rsidR="00FD78BB" w:rsidRPr="00FD78BB" w:rsidRDefault="00FD78BB" w:rsidP="000F2F92">
      <w:pPr>
        <w:jc w:val="both"/>
        <w:rPr>
          <w:rFonts w:ascii="Museo 300" w:hAnsi="Museo 300"/>
          <w:i/>
          <w:u w:val="single"/>
          <w:lang w:val="es-ES_tradnl"/>
        </w:rPr>
      </w:pPr>
    </w:p>
    <w:p w:rsidR="00FD78BB" w:rsidRPr="00FD78BB" w:rsidRDefault="00FD78BB" w:rsidP="000F2F92">
      <w:pPr>
        <w:jc w:val="both"/>
        <w:rPr>
          <w:rFonts w:ascii="Museo 300" w:hAnsi="Museo 300"/>
          <w:b/>
          <w:i/>
          <w:u w:val="single"/>
        </w:rPr>
      </w:pPr>
      <w:r w:rsidRPr="00FD78BB">
        <w:rPr>
          <w:rFonts w:ascii="Museo 300" w:hAnsi="Museo 300"/>
          <w:b/>
          <w:i/>
          <w:u w:val="single"/>
        </w:rPr>
        <w:t>Respuestas: a  preguntas 1, 5 y 6.</w:t>
      </w:r>
    </w:p>
    <w:p w:rsidR="00FD78BB" w:rsidRPr="00FD78BB" w:rsidRDefault="00FD78BB" w:rsidP="000F2F92">
      <w:pPr>
        <w:jc w:val="both"/>
        <w:rPr>
          <w:rStyle w:val="Textoennegrita"/>
          <w:rFonts w:ascii="Museo 300" w:hAnsi="Museo 300"/>
        </w:rPr>
      </w:pPr>
    </w:p>
    <w:p w:rsidR="00646F15" w:rsidRPr="000F2F92" w:rsidRDefault="00646F15" w:rsidP="000F2F92">
      <w:pPr>
        <w:jc w:val="both"/>
        <w:rPr>
          <w:rStyle w:val="Textoennegrita"/>
          <w:rFonts w:ascii="Museo 300" w:hAnsi="Museo 300"/>
          <w:i/>
        </w:rPr>
      </w:pPr>
      <w:r w:rsidRPr="000F2F92">
        <w:rPr>
          <w:rStyle w:val="Textoennegrita"/>
          <w:rFonts w:ascii="Museo 300" w:hAnsi="Museo 300"/>
          <w:i/>
        </w:rPr>
        <w:t xml:space="preserve">1.     ¿Posee MARN algún programa   plan  de fomento del ahorro,  uso eficiente, cosecha o reutilización del agua para las empresas privadas? ¿Considera a las empresas turísticas en este programa? ¿Considera  este programa o política a las MIPYMES y MIPYMES Turísticas?   </w:t>
      </w:r>
    </w:p>
    <w:p w:rsidR="00646F15" w:rsidRPr="00FD78BB" w:rsidRDefault="00646F15" w:rsidP="000F2F92">
      <w:pPr>
        <w:jc w:val="both"/>
        <w:rPr>
          <w:rStyle w:val="Textoennegrita"/>
          <w:rFonts w:ascii="Museo 300" w:hAnsi="Museo 300"/>
        </w:rPr>
      </w:pPr>
    </w:p>
    <w:p w:rsidR="00774C37" w:rsidRPr="00FD78BB" w:rsidRDefault="00774C37" w:rsidP="000F2F92">
      <w:pPr>
        <w:jc w:val="both"/>
        <w:rPr>
          <w:rStyle w:val="Textoennegrita"/>
          <w:rFonts w:ascii="Museo 300" w:hAnsi="Museo 300"/>
          <w:b w:val="0"/>
        </w:rPr>
      </w:pPr>
      <w:r w:rsidRPr="00FD78BB">
        <w:rPr>
          <w:rStyle w:val="Textoennegrita"/>
          <w:rFonts w:ascii="Museo 300" w:hAnsi="Museo 300"/>
          <w:b w:val="0"/>
        </w:rPr>
        <w:t>E</w:t>
      </w:r>
      <w:r w:rsidR="00F669A1" w:rsidRPr="00FD78BB">
        <w:rPr>
          <w:rStyle w:val="Textoennegrita"/>
          <w:rFonts w:ascii="Museo 300" w:hAnsi="Museo 300"/>
          <w:b w:val="0"/>
        </w:rPr>
        <w:t>n cuanto al sector turismo e</w:t>
      </w:r>
      <w:r w:rsidRPr="00FD78BB">
        <w:rPr>
          <w:rStyle w:val="Textoennegrita"/>
          <w:rFonts w:ascii="Museo 300" w:hAnsi="Museo 300"/>
          <w:b w:val="0"/>
        </w:rPr>
        <w:t xml:space="preserve">l MARN a través de su Unidad de Educación Ambiental ha desarrollado desde el 2018 en coordinación con CORSATUR, </w:t>
      </w:r>
      <w:r w:rsidR="00A3683C" w:rsidRPr="00FD78BB">
        <w:rPr>
          <w:rStyle w:val="Textoennegrita"/>
          <w:rFonts w:ascii="Museo 300" w:hAnsi="Museo 300"/>
          <w:b w:val="0"/>
        </w:rPr>
        <w:t>procesos formativos dirigido</w:t>
      </w:r>
      <w:r w:rsidRPr="00FD78BB">
        <w:rPr>
          <w:rStyle w:val="Textoennegrita"/>
          <w:rFonts w:ascii="Museo 300" w:hAnsi="Museo 300"/>
          <w:b w:val="0"/>
        </w:rPr>
        <w:t>s</w:t>
      </w:r>
      <w:r w:rsidR="00A3683C" w:rsidRPr="00FD78BB">
        <w:rPr>
          <w:rStyle w:val="Textoennegrita"/>
          <w:rFonts w:ascii="Museo 300" w:hAnsi="Museo 300"/>
          <w:b w:val="0"/>
        </w:rPr>
        <w:t xml:space="preserve"> a los Guías turísticos carnetizados por</w:t>
      </w:r>
      <w:r w:rsidRPr="00FD78BB">
        <w:rPr>
          <w:rStyle w:val="Textoennegrita"/>
          <w:rFonts w:ascii="Museo 300" w:hAnsi="Museo 300"/>
          <w:b w:val="0"/>
        </w:rPr>
        <w:t xml:space="preserve"> CORSATUR. </w:t>
      </w:r>
    </w:p>
    <w:p w:rsidR="00A3683C" w:rsidRPr="00FD78BB" w:rsidRDefault="00774C37" w:rsidP="000F2F92">
      <w:pPr>
        <w:jc w:val="both"/>
        <w:rPr>
          <w:rStyle w:val="Textoennegrita"/>
          <w:rFonts w:ascii="Museo 300" w:hAnsi="Museo 300"/>
          <w:b w:val="0"/>
        </w:rPr>
      </w:pPr>
      <w:r w:rsidRPr="00FD78BB">
        <w:rPr>
          <w:rStyle w:val="Textoennegrita"/>
          <w:rFonts w:ascii="Museo 300" w:hAnsi="Museo 300"/>
          <w:b w:val="0"/>
        </w:rPr>
        <w:t>Lo anterior con el p</w:t>
      </w:r>
      <w:r w:rsidR="00A3683C" w:rsidRPr="00FD78BB">
        <w:rPr>
          <w:rStyle w:val="Textoennegrita"/>
          <w:rFonts w:ascii="Museo 300" w:hAnsi="Museo 300"/>
          <w:b w:val="0"/>
        </w:rPr>
        <w:t xml:space="preserve">ropósito </w:t>
      </w:r>
      <w:r w:rsidRPr="00FD78BB">
        <w:rPr>
          <w:rStyle w:val="Textoennegrita"/>
          <w:rFonts w:ascii="Museo 300" w:hAnsi="Museo 300"/>
          <w:b w:val="0"/>
        </w:rPr>
        <w:t xml:space="preserve">de </w:t>
      </w:r>
      <w:r w:rsidR="00A3683C" w:rsidRPr="00FD78BB">
        <w:rPr>
          <w:rStyle w:val="Textoennegrita"/>
          <w:rFonts w:ascii="Museo 300" w:hAnsi="Museo 300"/>
          <w:b w:val="0"/>
        </w:rPr>
        <w:t xml:space="preserve">formar de manera integral a los guías de sitio o nacionales en diversos temas </w:t>
      </w:r>
      <w:r w:rsidRPr="00FD78BB">
        <w:rPr>
          <w:rStyle w:val="Textoennegrita"/>
          <w:rFonts w:ascii="Museo 300" w:hAnsi="Museo 300"/>
          <w:b w:val="0"/>
        </w:rPr>
        <w:t xml:space="preserve">ambientales preparándolos </w:t>
      </w:r>
      <w:r w:rsidR="00A3683C" w:rsidRPr="00FD78BB">
        <w:rPr>
          <w:rStyle w:val="Textoennegrita"/>
          <w:rFonts w:ascii="Museo 300" w:hAnsi="Museo 300"/>
          <w:b w:val="0"/>
        </w:rPr>
        <w:t>en la atención al turista nacional e internacional, para que disfruten con corresponsabilidad de los diferentes lugares del país que gozan de una riqueza cu</w:t>
      </w:r>
      <w:r w:rsidR="00850D01" w:rsidRPr="00FD78BB">
        <w:rPr>
          <w:rStyle w:val="Textoennegrita"/>
          <w:rFonts w:ascii="Museo 300" w:hAnsi="Museo 300"/>
          <w:b w:val="0"/>
        </w:rPr>
        <w:t>ltural, histórica y natural</w:t>
      </w:r>
      <w:r w:rsidR="00A3683C" w:rsidRPr="00FD78BB">
        <w:rPr>
          <w:rStyle w:val="Textoennegrita"/>
          <w:rFonts w:ascii="Museo 300" w:hAnsi="Museo 300"/>
          <w:b w:val="0"/>
        </w:rPr>
        <w:t xml:space="preserve"> promoviendo un enfoque de sostenibilidad para el deleite de las presentes y futuras generaciones</w:t>
      </w:r>
      <w:r w:rsidR="00A3683C" w:rsidRPr="00FD78BB">
        <w:rPr>
          <w:rFonts w:ascii="Museo 300" w:hAnsi="Museo 300"/>
          <w:iCs/>
          <w:color w:val="595959"/>
        </w:rPr>
        <w:t>.</w:t>
      </w:r>
    </w:p>
    <w:p w:rsidR="00A3683C" w:rsidRPr="00FD78BB" w:rsidRDefault="00850D01" w:rsidP="000F2F92">
      <w:pPr>
        <w:jc w:val="both"/>
        <w:rPr>
          <w:rFonts w:ascii="Museo 300" w:hAnsi="Museo 300"/>
        </w:rPr>
      </w:pPr>
      <w:r w:rsidRPr="00FD78BB">
        <w:rPr>
          <w:rStyle w:val="Textoennegrita"/>
          <w:rFonts w:ascii="Museo 300" w:hAnsi="Museo 300"/>
          <w:b w:val="0"/>
        </w:rPr>
        <w:t xml:space="preserve">De esta manera el </w:t>
      </w:r>
      <w:r w:rsidR="00646F15" w:rsidRPr="00FD78BB">
        <w:rPr>
          <w:rStyle w:val="Textoennegrita"/>
          <w:rFonts w:ascii="Museo 300" w:hAnsi="Museo 300"/>
          <w:b w:val="0"/>
        </w:rPr>
        <w:t xml:space="preserve">MARN  </w:t>
      </w:r>
      <w:r w:rsidRPr="00FD78BB">
        <w:rPr>
          <w:rStyle w:val="Textoennegrita"/>
          <w:rFonts w:ascii="Museo 300" w:hAnsi="Museo 300"/>
          <w:b w:val="0"/>
        </w:rPr>
        <w:t xml:space="preserve">en coordinación con </w:t>
      </w:r>
      <w:r w:rsidR="00774C37" w:rsidRPr="00FD78BB">
        <w:rPr>
          <w:rStyle w:val="Textoennegrita"/>
          <w:rFonts w:ascii="Museo 300" w:hAnsi="Museo 300"/>
          <w:b w:val="0"/>
        </w:rPr>
        <w:t xml:space="preserve">CORASTUR </w:t>
      </w:r>
      <w:r w:rsidR="00646F15" w:rsidRPr="00FD78BB">
        <w:rPr>
          <w:rStyle w:val="Textoennegrita"/>
          <w:rFonts w:ascii="Museo 300" w:hAnsi="Museo 300"/>
          <w:b w:val="0"/>
        </w:rPr>
        <w:t xml:space="preserve"> </w:t>
      </w:r>
      <w:r w:rsidRPr="00FD78BB">
        <w:rPr>
          <w:rStyle w:val="Textoennegrita"/>
          <w:rFonts w:ascii="Museo 300" w:hAnsi="Museo 300"/>
          <w:b w:val="0"/>
        </w:rPr>
        <w:t xml:space="preserve">ha </w:t>
      </w:r>
      <w:r w:rsidR="00646F15" w:rsidRPr="00FD78BB">
        <w:rPr>
          <w:rStyle w:val="Textoennegrita"/>
          <w:rFonts w:ascii="Museo 300" w:hAnsi="Museo 300"/>
          <w:b w:val="0"/>
        </w:rPr>
        <w:t>desarrolla</w:t>
      </w:r>
      <w:r w:rsidRPr="00FD78BB">
        <w:rPr>
          <w:rStyle w:val="Textoennegrita"/>
          <w:rFonts w:ascii="Museo 300" w:hAnsi="Museo 300"/>
          <w:b w:val="0"/>
        </w:rPr>
        <w:t>do</w:t>
      </w:r>
      <w:r w:rsidR="00774C37" w:rsidRPr="00FD78BB">
        <w:rPr>
          <w:rStyle w:val="Textoennegrita"/>
          <w:rFonts w:ascii="Museo 300" w:hAnsi="Museo 300"/>
          <w:b w:val="0"/>
        </w:rPr>
        <w:t xml:space="preserve"> </w:t>
      </w:r>
      <w:r w:rsidR="00646F15" w:rsidRPr="00FD78BB">
        <w:rPr>
          <w:rStyle w:val="Textoennegrita"/>
          <w:rFonts w:ascii="Museo 300" w:hAnsi="Museo 300"/>
          <w:b w:val="0"/>
        </w:rPr>
        <w:t xml:space="preserve">procesos de formación </w:t>
      </w:r>
      <w:r w:rsidR="00774C37" w:rsidRPr="00FD78BB">
        <w:rPr>
          <w:rStyle w:val="Textoennegrita"/>
          <w:rFonts w:ascii="Museo 300" w:hAnsi="Museo 300"/>
          <w:b w:val="0"/>
        </w:rPr>
        <w:t xml:space="preserve">dentro del </w:t>
      </w:r>
      <w:r w:rsidR="00A3683C" w:rsidRPr="00FD78BB">
        <w:rPr>
          <w:rFonts w:ascii="Museo 300" w:hAnsi="Museo 300"/>
        </w:rPr>
        <w:t>“Programa de Guías Turísticos de El Salvador”</w:t>
      </w:r>
      <w:r w:rsidR="00774C37" w:rsidRPr="00FD78BB">
        <w:rPr>
          <w:rFonts w:ascii="Museo 300" w:hAnsi="Museo 300"/>
        </w:rPr>
        <w:t xml:space="preserve">, </w:t>
      </w:r>
      <w:r w:rsidR="00A3683C" w:rsidRPr="00FD78BB">
        <w:rPr>
          <w:rFonts w:ascii="Museo 300" w:hAnsi="Museo 300"/>
        </w:rPr>
        <w:t>brinda</w:t>
      </w:r>
      <w:r w:rsidRPr="00FD78BB">
        <w:rPr>
          <w:rFonts w:ascii="Museo 300" w:hAnsi="Museo 300"/>
        </w:rPr>
        <w:t>ndo</w:t>
      </w:r>
      <w:r w:rsidR="00A3683C" w:rsidRPr="00FD78BB">
        <w:rPr>
          <w:rFonts w:ascii="Museo 300" w:hAnsi="Museo 300"/>
        </w:rPr>
        <w:t xml:space="preserve"> las herramientas e información necesaria para las buenas prácticas de </w:t>
      </w:r>
      <w:proofErr w:type="spellStart"/>
      <w:r w:rsidR="00A3683C" w:rsidRPr="00FD78BB">
        <w:rPr>
          <w:rFonts w:ascii="Museo 300" w:hAnsi="Museo 300"/>
        </w:rPr>
        <w:t>guíado</w:t>
      </w:r>
      <w:proofErr w:type="spellEnd"/>
      <w:r w:rsidR="00A3683C" w:rsidRPr="00FD78BB">
        <w:rPr>
          <w:rFonts w:ascii="Museo 300" w:hAnsi="Museo 300"/>
        </w:rPr>
        <w:t xml:space="preserve">, y así elevar la calidad de los servicios que prestan a turistas extranjeros y/o nacionales. </w:t>
      </w:r>
    </w:p>
    <w:p w:rsidR="00A3683C" w:rsidRPr="00FD78BB" w:rsidRDefault="00A3683C" w:rsidP="000F2F92">
      <w:pPr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 xml:space="preserve">La temática ambiental mencionada anteriormente se ha incluido en los módulos de: </w:t>
      </w:r>
    </w:p>
    <w:p w:rsidR="00850D01" w:rsidRPr="00FD78BB" w:rsidRDefault="00850D01" w:rsidP="000F2F92">
      <w:pPr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>Año 2018</w:t>
      </w:r>
    </w:p>
    <w:p w:rsidR="00A3683C" w:rsidRPr="00FD78BB" w:rsidRDefault="00A3683C" w:rsidP="000F2F9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 xml:space="preserve">Patrimonio natural del sitio </w:t>
      </w:r>
    </w:p>
    <w:p w:rsidR="00A3683C" w:rsidRPr="00FD78BB" w:rsidRDefault="00A3683C" w:rsidP="000F2F9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 xml:space="preserve">Flora y Fauna: áreas naturales protegidas y parques nacionales </w:t>
      </w:r>
    </w:p>
    <w:p w:rsidR="00A3683C" w:rsidRPr="00FD78BB" w:rsidRDefault="00A3683C" w:rsidP="000F2F9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 xml:space="preserve">En el grupo de guías turísticos de sitio “Complejo Los Volcanes” se incorporó un módulo especifico llamado “Senderismo y seguridad turística antes desastres naturales”. </w:t>
      </w:r>
    </w:p>
    <w:p w:rsidR="00A3683C" w:rsidRPr="00FD78BB" w:rsidRDefault="000F2F92" w:rsidP="000F2F92">
      <w:pPr>
        <w:jc w:val="both"/>
        <w:rPr>
          <w:rFonts w:ascii="Museo 300" w:hAnsi="Museo 300" w:cstheme="minorBidi"/>
          <w:lang w:eastAsia="en-US"/>
        </w:rPr>
      </w:pPr>
      <w:r>
        <w:rPr>
          <w:rFonts w:ascii="Museo 300" w:hAnsi="Museo 300" w:cstheme="minorBidi"/>
          <w:lang w:eastAsia="en-US"/>
        </w:rPr>
        <w:t xml:space="preserve">Año 2019:  </w:t>
      </w:r>
      <w:r w:rsidR="00850D01" w:rsidRPr="00FD78BB">
        <w:rPr>
          <w:rFonts w:ascii="Museo 300" w:hAnsi="Museo 300" w:cstheme="minorBidi"/>
          <w:lang w:eastAsia="en-US"/>
        </w:rPr>
        <w:t xml:space="preserve">Se fortalecieron </w:t>
      </w:r>
      <w:r w:rsidR="00A3683C" w:rsidRPr="00FD78BB">
        <w:rPr>
          <w:rFonts w:ascii="Museo 300" w:hAnsi="Museo 300" w:cstheme="minorBidi"/>
          <w:lang w:eastAsia="en-US"/>
        </w:rPr>
        <w:t xml:space="preserve"> las capacidades cognitivas de los guías turísticos ANP Los Volcanes  (departamento de Sonsonate) y guías turísticos Suchitoto (departamento de Cabañas), por medio de un proceso formativo en el tema “Cambio climático y turismo”, el cual les permitirá desarrollar las competencias requeridas en la implementación de medidas de mitigación y adaptación en actividades turísticas. </w:t>
      </w:r>
    </w:p>
    <w:p w:rsidR="00646F15" w:rsidRPr="00FD78BB" w:rsidRDefault="00646F15" w:rsidP="000F2F92">
      <w:pPr>
        <w:jc w:val="both"/>
        <w:rPr>
          <w:rStyle w:val="Textoennegrita"/>
          <w:rFonts w:ascii="Museo 300" w:hAnsi="Museo 300"/>
        </w:rPr>
      </w:pPr>
    </w:p>
    <w:p w:rsidR="00646F15" w:rsidRPr="00FD78BB" w:rsidRDefault="00646F15" w:rsidP="000F2F92">
      <w:pPr>
        <w:jc w:val="both"/>
        <w:rPr>
          <w:rStyle w:val="Textoennegrita"/>
          <w:rFonts w:ascii="Museo 300" w:hAnsi="Museo 300"/>
        </w:rPr>
      </w:pPr>
    </w:p>
    <w:p w:rsidR="00646F15" w:rsidRPr="000F2F92" w:rsidRDefault="00646F15" w:rsidP="000F2F92">
      <w:pPr>
        <w:jc w:val="both"/>
        <w:rPr>
          <w:rStyle w:val="Textoennegrita"/>
          <w:rFonts w:ascii="Museo 300" w:hAnsi="Museo 300"/>
          <w:i/>
        </w:rPr>
      </w:pPr>
      <w:r w:rsidRPr="000F2F92">
        <w:rPr>
          <w:rStyle w:val="Textoennegrita"/>
          <w:rFonts w:ascii="Museo 300" w:hAnsi="Museo 300"/>
          <w:i/>
        </w:rPr>
        <w:t xml:space="preserve">5.     ¿Existe respecto a las empresas privadas, algún mecanismo fomentado  o aplicado por el MARN de educación ambiental/ formación  en temas ambientales (recurso hídrico, saneamiento, biodiversidad, etc.) como plan, programa o proyecto, que aterrice la Política Nacional de Educación Ambiental? Definir temática aborda por el programa. Si existe ¿considera a las empresas turísticas?   </w:t>
      </w:r>
    </w:p>
    <w:p w:rsidR="00A3683C" w:rsidRDefault="00A3683C" w:rsidP="000F2F92">
      <w:pPr>
        <w:jc w:val="both"/>
        <w:rPr>
          <w:rStyle w:val="Textoennegrita"/>
          <w:rFonts w:ascii="Museo 300" w:hAnsi="Museo 300"/>
        </w:rPr>
      </w:pPr>
    </w:p>
    <w:p w:rsidR="000F2F92" w:rsidRDefault="000F2F92" w:rsidP="000F2F92">
      <w:pPr>
        <w:jc w:val="right"/>
        <w:rPr>
          <w:rStyle w:val="Textoennegrita"/>
          <w:rFonts w:ascii="Museo 300" w:hAnsi="Museo 300"/>
        </w:rPr>
      </w:pPr>
      <w:r>
        <w:rPr>
          <w:rStyle w:val="Textoennegrita"/>
          <w:rFonts w:ascii="Museo 300" w:hAnsi="Museo 300"/>
        </w:rPr>
        <w:t>…1/2…</w:t>
      </w:r>
    </w:p>
    <w:p w:rsidR="000F2F92" w:rsidRDefault="000F2F92" w:rsidP="000F2F92">
      <w:pPr>
        <w:jc w:val="right"/>
        <w:rPr>
          <w:rStyle w:val="Textoennegrita"/>
          <w:rFonts w:ascii="Museo 300" w:hAnsi="Museo 300"/>
        </w:rPr>
      </w:pPr>
    </w:p>
    <w:p w:rsidR="000F2F92" w:rsidRPr="000F2F92" w:rsidRDefault="000F2F92" w:rsidP="000F2F92">
      <w:pPr>
        <w:jc w:val="right"/>
        <w:rPr>
          <w:rStyle w:val="Textoennegrita"/>
          <w:rFonts w:ascii="Museo 300" w:hAnsi="Museo 300"/>
          <w:i/>
        </w:rPr>
      </w:pPr>
      <w:r w:rsidRPr="000F2F92">
        <w:rPr>
          <w:rStyle w:val="Textoennegrita"/>
          <w:rFonts w:ascii="Museo 300" w:hAnsi="Museo 300"/>
          <w:i/>
        </w:rPr>
        <w:t>…2/2…</w:t>
      </w:r>
    </w:p>
    <w:p w:rsidR="000F2F92" w:rsidRDefault="000F2F92" w:rsidP="000F2F92">
      <w:pPr>
        <w:jc w:val="both"/>
        <w:rPr>
          <w:rStyle w:val="Textoennegrita"/>
          <w:rFonts w:ascii="Museo 300" w:hAnsi="Museo 300"/>
        </w:rPr>
      </w:pPr>
    </w:p>
    <w:p w:rsidR="000F2F92" w:rsidRPr="00FD78BB" w:rsidRDefault="000F2F92" w:rsidP="000F2F92">
      <w:pPr>
        <w:jc w:val="both"/>
        <w:rPr>
          <w:rStyle w:val="Textoennegrita"/>
          <w:rFonts w:ascii="Museo 300" w:hAnsi="Museo 300"/>
        </w:rPr>
      </w:pPr>
    </w:p>
    <w:p w:rsidR="000F2F92" w:rsidRDefault="000F2F92" w:rsidP="000F2F92">
      <w:pPr>
        <w:jc w:val="both"/>
        <w:rPr>
          <w:rFonts w:ascii="Museo 300" w:hAnsi="Museo 300" w:cstheme="minorBidi"/>
          <w:bCs/>
          <w:lang w:eastAsia="en-US"/>
        </w:rPr>
      </w:pPr>
    </w:p>
    <w:p w:rsidR="00A3683C" w:rsidRPr="00FD78BB" w:rsidRDefault="00F669A1" w:rsidP="000F2F92">
      <w:pPr>
        <w:jc w:val="both"/>
        <w:rPr>
          <w:rFonts w:ascii="Museo 300" w:hAnsi="Museo 300" w:cstheme="minorBidi"/>
          <w:bCs/>
          <w:lang w:eastAsia="en-US"/>
        </w:rPr>
      </w:pPr>
      <w:r w:rsidRPr="00FD78BB">
        <w:rPr>
          <w:rFonts w:ascii="Museo 300" w:hAnsi="Museo 300" w:cstheme="minorBidi"/>
          <w:bCs/>
          <w:lang w:eastAsia="en-US"/>
        </w:rPr>
        <w:t>El MARN coordina</w:t>
      </w:r>
      <w:r w:rsidR="00EE6A35" w:rsidRPr="00FD78BB">
        <w:rPr>
          <w:rFonts w:ascii="Museo 300" w:hAnsi="Museo 300" w:cstheme="minorBidi"/>
          <w:bCs/>
          <w:lang w:eastAsia="en-US"/>
        </w:rPr>
        <w:t xml:space="preserve"> con la empresa privada </w:t>
      </w:r>
      <w:r w:rsidRPr="00FD78BB">
        <w:rPr>
          <w:rFonts w:ascii="Museo 300" w:hAnsi="Museo 300" w:cstheme="minorBidi"/>
          <w:bCs/>
          <w:lang w:eastAsia="en-US"/>
        </w:rPr>
        <w:t>diferentes iniciativas ambientales que</w:t>
      </w:r>
      <w:r w:rsidR="00EE6A35" w:rsidRPr="00FD78BB">
        <w:rPr>
          <w:rFonts w:ascii="Museo 300" w:hAnsi="Museo 300" w:cstheme="minorBidi"/>
          <w:bCs/>
          <w:lang w:eastAsia="en-US"/>
        </w:rPr>
        <w:t xml:space="preserve"> promueven la sensibilización, la </w:t>
      </w:r>
      <w:r w:rsidRPr="00FD78BB">
        <w:rPr>
          <w:rFonts w:ascii="Museo 300" w:hAnsi="Museo 300" w:cstheme="minorBidi"/>
          <w:bCs/>
          <w:lang w:eastAsia="en-US"/>
        </w:rPr>
        <w:t xml:space="preserve">educación ambiental </w:t>
      </w:r>
      <w:r w:rsidR="00EE6A35" w:rsidRPr="00FD78BB">
        <w:rPr>
          <w:rFonts w:ascii="Museo 300" w:hAnsi="Museo 300" w:cstheme="minorBidi"/>
          <w:bCs/>
          <w:lang w:eastAsia="en-US"/>
        </w:rPr>
        <w:t xml:space="preserve">y la participación ciudadana </w:t>
      </w:r>
      <w:r w:rsidRPr="00FD78BB">
        <w:rPr>
          <w:rFonts w:ascii="Museo 300" w:hAnsi="Museo 300" w:cstheme="minorBidi"/>
          <w:bCs/>
          <w:lang w:eastAsia="en-US"/>
        </w:rPr>
        <w:t xml:space="preserve">en temas </w:t>
      </w:r>
      <w:r w:rsidR="00EE6A35" w:rsidRPr="00FD78BB">
        <w:rPr>
          <w:rFonts w:ascii="Museo 300" w:hAnsi="Museo 300" w:cstheme="minorBidi"/>
          <w:bCs/>
          <w:lang w:eastAsia="en-US"/>
        </w:rPr>
        <w:t xml:space="preserve">tales </w:t>
      </w:r>
      <w:r w:rsidRPr="00FD78BB">
        <w:rPr>
          <w:rFonts w:ascii="Museo 300" w:hAnsi="Museo 300" w:cstheme="minorBidi"/>
          <w:bCs/>
          <w:lang w:eastAsia="en-US"/>
        </w:rPr>
        <w:t xml:space="preserve">como: campañas de limpieza, programas de separación </w:t>
      </w:r>
      <w:r w:rsidR="00EE6A35" w:rsidRPr="00FD78BB">
        <w:rPr>
          <w:rFonts w:ascii="Museo 300" w:hAnsi="Museo 300" w:cstheme="minorBidi"/>
          <w:bCs/>
          <w:lang w:eastAsia="en-US"/>
        </w:rPr>
        <w:t>y recuperación de residuos sólidos, campañas de reforestación, entre otros,  dando cumplimiento a la Ley de medio ambiente y a  la Política nacional de educación ambiental.</w:t>
      </w:r>
    </w:p>
    <w:p w:rsidR="00EE6A35" w:rsidRPr="00FD78BB" w:rsidRDefault="00EE6A35" w:rsidP="000F2F92">
      <w:pPr>
        <w:jc w:val="both"/>
        <w:rPr>
          <w:rFonts w:ascii="Museo 300" w:hAnsi="Museo 300" w:cstheme="minorBidi"/>
          <w:bCs/>
          <w:lang w:eastAsia="en-US"/>
        </w:rPr>
      </w:pPr>
    </w:p>
    <w:p w:rsidR="00EE6A35" w:rsidRPr="00FD78BB" w:rsidRDefault="00EE6A35" w:rsidP="000F2F92">
      <w:pPr>
        <w:jc w:val="both"/>
        <w:rPr>
          <w:rFonts w:ascii="Museo 300" w:hAnsi="Museo 300" w:cstheme="minorBidi"/>
          <w:bCs/>
          <w:lang w:eastAsia="en-US"/>
        </w:rPr>
      </w:pPr>
      <w:r w:rsidRPr="00FD78BB">
        <w:rPr>
          <w:rFonts w:ascii="Museo 300" w:hAnsi="Museo 300" w:cstheme="minorBidi"/>
          <w:bCs/>
          <w:lang w:eastAsia="en-US"/>
        </w:rPr>
        <w:t xml:space="preserve">Algunos ejemplos de empresa privada con los que se coordinan estas iniciativas son: FUNDEMAS, ASIPLASTIC, LET´S DO IT, </w:t>
      </w:r>
      <w:r w:rsidR="000F2F92">
        <w:rPr>
          <w:rFonts w:ascii="Museo 300" w:hAnsi="Museo 300" w:cstheme="minorBidi"/>
          <w:bCs/>
          <w:lang w:eastAsia="en-US"/>
        </w:rPr>
        <w:t xml:space="preserve"> </w:t>
      </w:r>
      <w:proofErr w:type="spellStart"/>
      <w:r w:rsidRPr="00FD78BB">
        <w:rPr>
          <w:rFonts w:ascii="Museo 300" w:hAnsi="Museo 300" w:cstheme="minorBidi"/>
          <w:bCs/>
          <w:lang w:eastAsia="en-US"/>
        </w:rPr>
        <w:t>Hanes</w:t>
      </w:r>
      <w:proofErr w:type="spellEnd"/>
      <w:r w:rsidRPr="00FD78BB">
        <w:rPr>
          <w:rFonts w:ascii="Museo 300" w:hAnsi="Museo 300" w:cstheme="minorBidi"/>
          <w:bCs/>
          <w:lang w:eastAsia="en-US"/>
        </w:rPr>
        <w:t xml:space="preserve"> </w:t>
      </w:r>
      <w:proofErr w:type="spellStart"/>
      <w:r w:rsidRPr="00FD78BB">
        <w:rPr>
          <w:rFonts w:ascii="Museo 300" w:hAnsi="Museo 300" w:cstheme="minorBidi"/>
          <w:bCs/>
          <w:lang w:eastAsia="en-US"/>
        </w:rPr>
        <w:t>Br</w:t>
      </w:r>
      <w:r w:rsidR="000871DE" w:rsidRPr="00FD78BB">
        <w:rPr>
          <w:rFonts w:ascii="Museo 300" w:hAnsi="Museo 300" w:cstheme="minorBidi"/>
          <w:bCs/>
          <w:lang w:eastAsia="en-US"/>
        </w:rPr>
        <w:t>ands</w:t>
      </w:r>
      <w:proofErr w:type="spellEnd"/>
      <w:r w:rsidR="000871DE" w:rsidRPr="00FD78BB">
        <w:rPr>
          <w:rFonts w:ascii="Museo 300" w:hAnsi="Museo 300" w:cstheme="minorBidi"/>
          <w:bCs/>
          <w:lang w:eastAsia="en-US"/>
        </w:rPr>
        <w:t xml:space="preserve">, </w:t>
      </w:r>
      <w:r w:rsidRPr="00FD78BB">
        <w:rPr>
          <w:rFonts w:ascii="Museo 300" w:hAnsi="Museo 300" w:cstheme="minorBidi"/>
          <w:bCs/>
          <w:lang w:eastAsia="en-US"/>
        </w:rPr>
        <w:t xml:space="preserve"> empresas </w:t>
      </w:r>
      <w:r w:rsidR="000871DE" w:rsidRPr="00FD78BB">
        <w:rPr>
          <w:rFonts w:ascii="Museo 300" w:hAnsi="Museo 300" w:cstheme="minorBidi"/>
          <w:bCs/>
          <w:lang w:eastAsia="en-US"/>
        </w:rPr>
        <w:t>recicladoras, entre otras.</w:t>
      </w:r>
      <w:r w:rsidRPr="00FD78BB">
        <w:rPr>
          <w:rFonts w:ascii="Museo 300" w:hAnsi="Museo 300" w:cstheme="minorBidi"/>
          <w:bCs/>
          <w:lang w:eastAsia="en-US"/>
        </w:rPr>
        <w:t xml:space="preserve"> </w:t>
      </w:r>
    </w:p>
    <w:p w:rsidR="00646F15" w:rsidRPr="00FD78BB" w:rsidRDefault="00646F15" w:rsidP="000F2F92">
      <w:pPr>
        <w:jc w:val="both"/>
        <w:rPr>
          <w:rStyle w:val="Textoennegrita"/>
          <w:rFonts w:ascii="Museo 300" w:hAnsi="Museo 300"/>
          <w:b w:val="0"/>
        </w:rPr>
      </w:pPr>
    </w:p>
    <w:p w:rsidR="00646F15" w:rsidRPr="000F2F92" w:rsidRDefault="00646F15" w:rsidP="000F2F92">
      <w:pPr>
        <w:jc w:val="both"/>
        <w:rPr>
          <w:rStyle w:val="Textoennegrita"/>
          <w:rFonts w:ascii="Museo 300" w:hAnsi="Museo 300"/>
          <w:i/>
        </w:rPr>
      </w:pPr>
      <w:r w:rsidRPr="000F2F92">
        <w:rPr>
          <w:rStyle w:val="Textoennegrita"/>
          <w:rFonts w:ascii="Museo 300" w:hAnsi="Museo 300"/>
          <w:i/>
        </w:rPr>
        <w:t xml:space="preserve">6.     ¿Realiza el MARN seguimiento del desempeño ambiental de las empresas privadas?  De ser así en qué aspectos.  ¿Lo hace igualmente a las MIPYMES o sólo a grandes empresas? ¿Posee algún programa para realizar este seguimiento?  De no realizar el seguimiento o monitoreo del desempeño ambiental de las empresas privadas, </w:t>
      </w:r>
      <w:proofErr w:type="gramStart"/>
      <w:r w:rsidRPr="000F2F92">
        <w:rPr>
          <w:rStyle w:val="Textoennegrita"/>
          <w:rFonts w:ascii="Museo 300" w:hAnsi="Museo 300"/>
          <w:i/>
        </w:rPr>
        <w:t>¿</w:t>
      </w:r>
      <w:proofErr w:type="gramEnd"/>
      <w:r w:rsidRPr="000F2F92">
        <w:rPr>
          <w:rStyle w:val="Textoennegrita"/>
          <w:rFonts w:ascii="Museo 300" w:hAnsi="Museo 300"/>
          <w:i/>
        </w:rPr>
        <w:t xml:space="preserve"> por qué motivo no se realiza, p.ej. falta de personal, etc.)   </w:t>
      </w:r>
    </w:p>
    <w:p w:rsidR="000871DE" w:rsidRPr="00FD78BB" w:rsidRDefault="000871DE" w:rsidP="000F2F92">
      <w:pPr>
        <w:jc w:val="both"/>
        <w:rPr>
          <w:rStyle w:val="Textoennegrita"/>
          <w:rFonts w:ascii="Museo 300" w:hAnsi="Museo 300"/>
        </w:rPr>
      </w:pPr>
    </w:p>
    <w:p w:rsidR="005D3761" w:rsidRPr="00FD78BB" w:rsidRDefault="000871DE" w:rsidP="000F2F92">
      <w:pPr>
        <w:jc w:val="both"/>
        <w:rPr>
          <w:rFonts w:ascii="Museo 300" w:hAnsi="Museo 300" w:cstheme="minorBidi"/>
          <w:lang w:eastAsia="en-US"/>
        </w:rPr>
      </w:pPr>
      <w:r w:rsidRPr="00FD78BB">
        <w:rPr>
          <w:rFonts w:ascii="Museo 300" w:hAnsi="Museo 300" w:cstheme="minorBidi"/>
          <w:lang w:eastAsia="en-US"/>
        </w:rPr>
        <w:t xml:space="preserve">El MARN en coordinación con CONAMYPE a creado la </w:t>
      </w:r>
      <w:r w:rsidR="005D3761" w:rsidRPr="00FD78BB">
        <w:rPr>
          <w:rFonts w:ascii="Museo 300" w:hAnsi="Museo 300" w:cstheme="minorBidi"/>
          <w:i/>
          <w:lang w:eastAsia="en-US"/>
        </w:rPr>
        <w:t>“Guía</w:t>
      </w:r>
      <w:r w:rsidRPr="00FD78BB">
        <w:rPr>
          <w:rFonts w:ascii="Museo 300" w:hAnsi="Museo 300" w:cstheme="minorBidi"/>
          <w:i/>
          <w:lang w:eastAsia="en-US"/>
        </w:rPr>
        <w:t xml:space="preserve"> de buenas prácticas </w:t>
      </w:r>
      <w:r w:rsidR="005D3761" w:rsidRPr="00FD78BB">
        <w:rPr>
          <w:rFonts w:ascii="Museo 300" w:hAnsi="Museo 300" w:cstheme="minorBidi"/>
          <w:i/>
          <w:lang w:eastAsia="en-US"/>
        </w:rPr>
        <w:t>ambientales</w:t>
      </w:r>
      <w:r w:rsidRPr="00FD78BB">
        <w:rPr>
          <w:rFonts w:ascii="Museo 300" w:hAnsi="Museo 300" w:cstheme="minorBidi"/>
          <w:i/>
          <w:lang w:eastAsia="en-US"/>
        </w:rPr>
        <w:t xml:space="preserve"> </w:t>
      </w:r>
      <w:r w:rsidR="005D3761" w:rsidRPr="00FD78BB">
        <w:rPr>
          <w:rFonts w:ascii="Museo 300" w:hAnsi="Museo 300" w:cstheme="minorBidi"/>
          <w:i/>
          <w:lang w:eastAsia="en-US"/>
        </w:rPr>
        <w:t xml:space="preserve">para la micro y pequeña empresa”, </w:t>
      </w:r>
      <w:r w:rsidR="005D3761" w:rsidRPr="00FD78BB">
        <w:rPr>
          <w:rFonts w:ascii="Museo 300" w:hAnsi="Museo 300" w:cstheme="minorBidi"/>
          <w:lang w:eastAsia="en-US"/>
        </w:rPr>
        <w:t xml:space="preserve">la cual contiene una propuesta de acciones que </w:t>
      </w:r>
      <w:r w:rsidR="00C809F2" w:rsidRPr="00FD78BB">
        <w:rPr>
          <w:rFonts w:ascii="Museo 300" w:hAnsi="Museo 300" w:cstheme="minorBidi"/>
          <w:lang w:eastAsia="en-US"/>
        </w:rPr>
        <w:t>le permitirá</w:t>
      </w:r>
      <w:r w:rsidR="005D3761" w:rsidRPr="00FD78BB">
        <w:rPr>
          <w:rFonts w:ascii="Museo 300" w:hAnsi="Museo 300" w:cstheme="minorBidi"/>
          <w:lang w:eastAsia="en-US"/>
        </w:rPr>
        <w:t xml:space="preserve"> </w:t>
      </w:r>
      <w:r w:rsidR="00C809F2" w:rsidRPr="00FD78BB">
        <w:rPr>
          <w:rFonts w:ascii="Museo 300" w:hAnsi="Museo 300" w:cstheme="minorBidi"/>
          <w:lang w:eastAsia="en-US"/>
        </w:rPr>
        <w:t xml:space="preserve">a las MYPES, </w:t>
      </w:r>
      <w:r w:rsidR="005D3761" w:rsidRPr="00FD78BB">
        <w:rPr>
          <w:rFonts w:ascii="Museo 300" w:hAnsi="Museo 300" w:cstheme="minorBidi"/>
          <w:lang w:eastAsia="en-US"/>
        </w:rPr>
        <w:t xml:space="preserve">desarrollar sus actividades productivas </w:t>
      </w:r>
      <w:r w:rsidR="00C809F2" w:rsidRPr="00FD78BB">
        <w:rPr>
          <w:rFonts w:ascii="Museo 300" w:hAnsi="Museo 300" w:cstheme="minorBidi"/>
          <w:lang w:eastAsia="en-US"/>
        </w:rPr>
        <w:t>de tal forma que el impacto negativo a</w:t>
      </w:r>
      <w:r w:rsidR="005D3761" w:rsidRPr="00FD78BB">
        <w:rPr>
          <w:rFonts w:ascii="Museo 300" w:hAnsi="Museo 300" w:cstheme="minorBidi"/>
          <w:lang w:eastAsia="en-US"/>
        </w:rPr>
        <w:t xml:space="preserve">l medio </w:t>
      </w:r>
      <w:r w:rsidR="00C809F2" w:rsidRPr="00FD78BB">
        <w:rPr>
          <w:rFonts w:ascii="Museo 300" w:hAnsi="Museo 300" w:cstheme="minorBidi"/>
          <w:lang w:eastAsia="en-US"/>
        </w:rPr>
        <w:t>ambiente sea menor.</w:t>
      </w:r>
    </w:p>
    <w:p w:rsidR="000871DE" w:rsidRPr="00FD78BB" w:rsidRDefault="005D3761" w:rsidP="000F2F92">
      <w:pPr>
        <w:jc w:val="both"/>
        <w:rPr>
          <w:rFonts w:ascii="Museo 300" w:hAnsi="Museo 300" w:cstheme="minorBidi"/>
          <w:lang w:eastAsia="en-US"/>
        </w:rPr>
      </w:pPr>
      <w:r w:rsidRPr="00FD78BB">
        <w:rPr>
          <w:rFonts w:ascii="Museo 300" w:hAnsi="Museo 300" w:cstheme="minorBidi"/>
          <w:lang w:eastAsia="en-US"/>
        </w:rPr>
        <w:t xml:space="preserve">Esta guía </w:t>
      </w:r>
      <w:r w:rsidR="00C809F2" w:rsidRPr="00FD78BB">
        <w:rPr>
          <w:rFonts w:ascii="Museo 300" w:hAnsi="Museo 300" w:cstheme="minorBidi"/>
          <w:lang w:eastAsia="en-US"/>
        </w:rPr>
        <w:t xml:space="preserve">es </w:t>
      </w:r>
      <w:r w:rsidRPr="00FD78BB">
        <w:rPr>
          <w:rFonts w:ascii="Museo 300" w:hAnsi="Museo 300" w:cstheme="minorBidi"/>
          <w:lang w:eastAsia="en-US"/>
        </w:rPr>
        <w:t>implementada por diferentes empresas a nivel nacional y CONA</w:t>
      </w:r>
      <w:r w:rsidR="00C809F2" w:rsidRPr="00FD78BB">
        <w:rPr>
          <w:rFonts w:ascii="Museo 300" w:hAnsi="Museo 300" w:cstheme="minorBidi"/>
          <w:lang w:eastAsia="en-US"/>
        </w:rPr>
        <w:t>M</w:t>
      </w:r>
      <w:r w:rsidRPr="00FD78BB">
        <w:rPr>
          <w:rFonts w:ascii="Museo 300" w:hAnsi="Museo 300" w:cstheme="minorBidi"/>
          <w:lang w:eastAsia="en-US"/>
        </w:rPr>
        <w:t xml:space="preserve">YPE da su </w:t>
      </w:r>
      <w:r w:rsidR="00C809F2" w:rsidRPr="00FD78BB">
        <w:rPr>
          <w:rFonts w:ascii="Museo 300" w:hAnsi="Museo 300" w:cstheme="minorBidi"/>
          <w:lang w:eastAsia="en-US"/>
        </w:rPr>
        <w:t xml:space="preserve">debido </w:t>
      </w:r>
      <w:r w:rsidRPr="00FD78BB">
        <w:rPr>
          <w:rFonts w:ascii="Museo 300" w:hAnsi="Museo 300" w:cstheme="minorBidi"/>
          <w:lang w:eastAsia="en-US"/>
        </w:rPr>
        <w:t xml:space="preserve">seguimiento. </w:t>
      </w:r>
    </w:p>
    <w:p w:rsidR="00C809F2" w:rsidRPr="00FD78BB" w:rsidRDefault="00C809F2" w:rsidP="000F2F92">
      <w:pPr>
        <w:jc w:val="both"/>
        <w:rPr>
          <w:rFonts w:ascii="Museo 300" w:hAnsi="Museo 300" w:cstheme="minorBidi"/>
          <w:lang w:eastAsia="en-US"/>
        </w:rPr>
      </w:pPr>
    </w:p>
    <w:p w:rsidR="005D3761" w:rsidRPr="00FD78BB" w:rsidRDefault="005D3761" w:rsidP="000F2F92">
      <w:pPr>
        <w:jc w:val="both"/>
        <w:rPr>
          <w:rFonts w:ascii="Museo 300" w:hAnsi="Museo 300" w:cstheme="minorBidi"/>
          <w:lang w:eastAsia="en-US"/>
        </w:rPr>
      </w:pPr>
      <w:r w:rsidRPr="00FD78BB">
        <w:rPr>
          <w:rFonts w:ascii="Museo 300" w:hAnsi="Museo 300" w:cstheme="minorBidi"/>
          <w:lang w:eastAsia="en-US"/>
        </w:rPr>
        <w:t xml:space="preserve">Las buenas </w:t>
      </w:r>
      <w:r w:rsidR="00C809F2" w:rsidRPr="00FD78BB">
        <w:rPr>
          <w:rFonts w:ascii="Museo 300" w:hAnsi="Museo 300" w:cstheme="minorBidi"/>
          <w:lang w:eastAsia="en-US"/>
        </w:rPr>
        <w:t>prácticas</w:t>
      </w:r>
      <w:r w:rsidRPr="00FD78BB">
        <w:rPr>
          <w:rFonts w:ascii="Museo 300" w:hAnsi="Museo 300" w:cstheme="minorBidi"/>
          <w:lang w:eastAsia="en-US"/>
        </w:rPr>
        <w:t xml:space="preserve"> ambientales que promueve </w:t>
      </w:r>
      <w:r w:rsidR="00C809F2" w:rsidRPr="00FD78BB">
        <w:rPr>
          <w:rFonts w:ascii="Museo 300" w:hAnsi="Museo 300" w:cstheme="minorBidi"/>
          <w:lang w:eastAsia="en-US"/>
        </w:rPr>
        <w:t xml:space="preserve">esta </w:t>
      </w:r>
      <w:r w:rsidRPr="00FD78BB">
        <w:rPr>
          <w:rFonts w:ascii="Museo 300" w:hAnsi="Museo 300" w:cstheme="minorBidi"/>
          <w:lang w:eastAsia="en-US"/>
        </w:rPr>
        <w:t>guía se enmarcan en las siguientes líneas de acción;</w:t>
      </w:r>
    </w:p>
    <w:p w:rsidR="00C809F2" w:rsidRPr="00FD78BB" w:rsidRDefault="00C809F2" w:rsidP="000F2F9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>Educación ambiental</w:t>
      </w:r>
    </w:p>
    <w:p w:rsidR="00C809F2" w:rsidRPr="00FD78BB" w:rsidRDefault="00C809F2" w:rsidP="000F2F9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>Manejo adecuado de residuos sólidos</w:t>
      </w:r>
    </w:p>
    <w:p w:rsidR="00C809F2" w:rsidRPr="00FD78BB" w:rsidRDefault="00C809F2" w:rsidP="000F2F9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>Uso eficiente del agua</w:t>
      </w:r>
    </w:p>
    <w:p w:rsidR="00C809F2" w:rsidRPr="00FD78BB" w:rsidRDefault="00C809F2" w:rsidP="000F2F9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>Manejo adecuado de las aguas residuales</w:t>
      </w:r>
    </w:p>
    <w:p w:rsidR="00C809F2" w:rsidRPr="00FD78BB" w:rsidRDefault="00C809F2" w:rsidP="000F2F9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>Eficiencia energética</w:t>
      </w:r>
    </w:p>
    <w:p w:rsidR="00C809F2" w:rsidRPr="00FD78BB" w:rsidRDefault="00C809F2" w:rsidP="000F2F9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useo 300" w:hAnsi="Museo 300"/>
        </w:rPr>
      </w:pPr>
      <w:r w:rsidRPr="00FD78BB">
        <w:rPr>
          <w:rFonts w:ascii="Museo 300" w:hAnsi="Museo 300"/>
        </w:rPr>
        <w:t xml:space="preserve">Control de las emisiones de gases </w:t>
      </w:r>
    </w:p>
    <w:p w:rsidR="005D3761" w:rsidRPr="00FD78BB" w:rsidRDefault="005D3761" w:rsidP="000F2F92">
      <w:pPr>
        <w:jc w:val="both"/>
        <w:rPr>
          <w:rFonts w:ascii="Museo 300" w:hAnsi="Museo 300" w:cstheme="minorBidi"/>
          <w:bCs/>
          <w:lang w:eastAsia="en-US"/>
        </w:rPr>
      </w:pPr>
    </w:p>
    <w:p w:rsidR="002946FC" w:rsidRPr="00FD78BB" w:rsidRDefault="002946FC" w:rsidP="000F2F92">
      <w:pPr>
        <w:jc w:val="both"/>
        <w:rPr>
          <w:rFonts w:ascii="Museo 300" w:hAnsi="Museo 300" w:cstheme="minorBidi"/>
          <w:bCs/>
          <w:lang w:eastAsia="en-US"/>
        </w:rPr>
      </w:pPr>
    </w:p>
    <w:sectPr w:rsidR="002946FC" w:rsidRPr="00FD78BB" w:rsidSect="000F2F92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B8" w:rsidRDefault="005768B8" w:rsidP="00FD78BB">
      <w:r>
        <w:separator/>
      </w:r>
    </w:p>
  </w:endnote>
  <w:endnote w:type="continuationSeparator" w:id="0">
    <w:p w:rsidR="005768B8" w:rsidRDefault="005768B8" w:rsidP="00FD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B8" w:rsidRDefault="005768B8" w:rsidP="00FD78BB">
      <w:r>
        <w:separator/>
      </w:r>
    </w:p>
  </w:footnote>
  <w:footnote w:type="continuationSeparator" w:id="0">
    <w:p w:rsidR="005768B8" w:rsidRDefault="005768B8" w:rsidP="00FD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BB" w:rsidRDefault="00FD78BB">
    <w:pPr>
      <w:pStyle w:val="Encabezado"/>
      <w:rPr>
        <w:noProof/>
      </w:rPr>
    </w:pPr>
  </w:p>
  <w:p w:rsidR="00FD78BB" w:rsidRDefault="00FD78BB" w:rsidP="00FD78BB">
    <w:pPr>
      <w:pStyle w:val="Encabezado"/>
      <w:jc w:val="center"/>
    </w:pPr>
    <w:r>
      <w:rPr>
        <w:noProof/>
      </w:rPr>
      <w:drawing>
        <wp:inline distT="0" distB="0" distL="0" distR="0">
          <wp:extent cx="1704975" cy="781951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ARN-2019-Uso general transparent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35" t="16230" r="18873" b="20796"/>
                  <a:stretch/>
                </pic:blipFill>
                <pic:spPr bwMode="auto">
                  <a:xfrm>
                    <a:off x="0" y="0"/>
                    <a:ext cx="1731164" cy="793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C038A"/>
    <w:multiLevelType w:val="hybridMultilevel"/>
    <w:tmpl w:val="F7AE53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45D4A"/>
    <w:multiLevelType w:val="hybridMultilevel"/>
    <w:tmpl w:val="93DCD03E"/>
    <w:lvl w:ilvl="0" w:tplc="CD4C6D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15"/>
    <w:rsid w:val="000871DE"/>
    <w:rsid w:val="000F2F92"/>
    <w:rsid w:val="002946FC"/>
    <w:rsid w:val="005768B8"/>
    <w:rsid w:val="005D3761"/>
    <w:rsid w:val="00646F15"/>
    <w:rsid w:val="00774C37"/>
    <w:rsid w:val="00850D01"/>
    <w:rsid w:val="00A3683C"/>
    <w:rsid w:val="00B61891"/>
    <w:rsid w:val="00C809F2"/>
    <w:rsid w:val="00DD34FE"/>
    <w:rsid w:val="00EE6A35"/>
    <w:rsid w:val="00F669A1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B0533F4-BD37-4898-9022-E2D9267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15"/>
    <w:pPr>
      <w:spacing w:after="0" w:line="240" w:lineRule="auto"/>
    </w:pPr>
    <w:rPr>
      <w:rFonts w:ascii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46F15"/>
    <w:rPr>
      <w:b/>
      <w:bCs/>
    </w:rPr>
  </w:style>
  <w:style w:type="paragraph" w:styleId="Prrafodelista">
    <w:name w:val="List Paragraph"/>
    <w:basedOn w:val="Normal"/>
    <w:uiPriority w:val="34"/>
    <w:qFormat/>
    <w:rsid w:val="00A3683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D7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8BB"/>
    <w:rPr>
      <w:rFonts w:ascii="Calibri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D7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8BB"/>
    <w:rPr>
      <w:rFonts w:ascii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F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F92"/>
    <w:rPr>
      <w:rFonts w:ascii="Segoe UI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abarahona</dc:creator>
  <cp:lastModifiedBy>Sonia del Carmen Miranda de Aguilar</cp:lastModifiedBy>
  <cp:revision>2</cp:revision>
  <cp:lastPrinted>2019-08-22T15:10:00Z</cp:lastPrinted>
  <dcterms:created xsi:type="dcterms:W3CDTF">2019-08-22T15:11:00Z</dcterms:created>
  <dcterms:modified xsi:type="dcterms:W3CDTF">2019-08-22T15:11:00Z</dcterms:modified>
</cp:coreProperties>
</file>