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39" w:rsidRDefault="003A2639" w:rsidP="00515F36">
      <w:pPr>
        <w:jc w:val="center"/>
        <w:rPr>
          <w:rFonts w:ascii="Arial" w:hAnsi="Arial"/>
          <w:b/>
          <w:i/>
          <w:lang w:val="es-SV"/>
        </w:rPr>
      </w:pPr>
      <w:r w:rsidRPr="003A2639">
        <w:rPr>
          <w:rFonts w:ascii="Arial" w:hAnsi="Arial"/>
          <w:b/>
          <w:i/>
          <w:lang w:val="es-SV"/>
        </w:rPr>
        <w:t xml:space="preserve">DIRECCION GENERAL </w:t>
      </w:r>
      <w:r w:rsidR="00515F36">
        <w:rPr>
          <w:rFonts w:ascii="Arial" w:hAnsi="Arial"/>
          <w:b/>
          <w:i/>
          <w:lang w:val="es-SV"/>
        </w:rPr>
        <w:t xml:space="preserve">DE </w:t>
      </w:r>
      <w:r w:rsidR="004F057D">
        <w:rPr>
          <w:rFonts w:ascii="Arial" w:hAnsi="Arial"/>
          <w:b/>
          <w:i/>
          <w:lang w:val="es-SV"/>
        </w:rPr>
        <w:t>ATENCION CIUDADANA E INSTITUCIONAL</w:t>
      </w:r>
    </w:p>
    <w:p w:rsidR="00515F36" w:rsidRDefault="00515F36" w:rsidP="00515F36">
      <w:pPr>
        <w:jc w:val="center"/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p w:rsidR="00D61834" w:rsidRDefault="00D61834" w:rsidP="00F95F20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  <w:r w:rsidRPr="00D61834">
        <w:rPr>
          <w:rFonts w:ascii="Arial" w:hAnsi="Arial"/>
          <w:b/>
          <w:i/>
          <w:sz w:val="22"/>
          <w:szCs w:val="22"/>
          <w:u w:val="single"/>
          <w:lang w:val="es-SV"/>
        </w:rPr>
        <w:t>Re</w:t>
      </w:r>
      <w:r w:rsidR="00ED3DB2">
        <w:rPr>
          <w:rFonts w:ascii="Arial" w:hAnsi="Arial"/>
          <w:b/>
          <w:i/>
          <w:sz w:val="22"/>
          <w:szCs w:val="22"/>
          <w:u w:val="single"/>
          <w:lang w:val="es-SV"/>
        </w:rPr>
        <w:t xml:space="preserve">spuesta </w:t>
      </w:r>
      <w:r w:rsidR="00E60CF7" w:rsidRPr="00E60CF7">
        <w:rPr>
          <w:rFonts w:ascii="Arial" w:hAnsi="Arial"/>
          <w:b/>
          <w:i/>
          <w:sz w:val="22"/>
          <w:szCs w:val="22"/>
          <w:u w:val="single"/>
          <w:lang w:val="es-SV"/>
        </w:rPr>
        <w:t>solicitud #MARN-2019-0113</w:t>
      </w:r>
    </w:p>
    <w:p w:rsidR="003A2639" w:rsidRDefault="003A2639" w:rsidP="00F95F20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p w:rsidR="00DB75E0" w:rsidRDefault="003A2639" w:rsidP="00515F36">
      <w:pPr>
        <w:jc w:val="both"/>
        <w:rPr>
          <w:rStyle w:val="Textoennegrita"/>
          <w:rFonts w:asciiTheme="minorHAnsi" w:hAnsiTheme="minorHAnsi"/>
          <w:lang w:val="es-SV"/>
        </w:rPr>
      </w:pPr>
      <w:r w:rsidRPr="003A2639">
        <w:rPr>
          <w:rStyle w:val="Textoennegrita"/>
          <w:rFonts w:asciiTheme="minorHAnsi" w:hAnsiTheme="minorHAnsi"/>
          <w:u w:val="single"/>
          <w:lang w:val="es-SV"/>
        </w:rPr>
        <w:t>Información solicitada:</w:t>
      </w:r>
      <w:r>
        <w:rPr>
          <w:rStyle w:val="Textoennegrita"/>
          <w:rFonts w:asciiTheme="minorHAnsi" w:hAnsiTheme="minorHAnsi"/>
          <w:lang w:val="es-SV"/>
        </w:rPr>
        <w:t xml:space="preserve"> </w:t>
      </w:r>
      <w:r w:rsidR="005F10AA">
        <w:rPr>
          <w:rStyle w:val="Textoennegrita"/>
          <w:rFonts w:asciiTheme="minorHAnsi" w:hAnsiTheme="minorHAnsi"/>
          <w:lang w:val="es-SV"/>
        </w:rPr>
        <w:t xml:space="preserve"> </w:t>
      </w:r>
    </w:p>
    <w:p w:rsidR="00DB75E0" w:rsidRPr="00E60CF7" w:rsidRDefault="00E60CF7" w:rsidP="00DB75E0">
      <w:pPr>
        <w:jc w:val="both"/>
        <w:rPr>
          <w:rFonts w:ascii="Calibri" w:hAnsi="Calibri"/>
          <w:lang w:eastAsia="en-US"/>
        </w:rPr>
      </w:pPr>
      <w:r w:rsidRPr="00E60CF7">
        <w:t xml:space="preserve">Proyectos que ayuden al medio ambiente en la cabecera del departamento de Usulután </w:t>
      </w:r>
      <w:r w:rsidR="00DB75E0" w:rsidRPr="00E60CF7">
        <w:t>(</w:t>
      </w:r>
      <w:r w:rsidRPr="00E60CF7">
        <w:t>fecha límite de esta solicitud es 25/04/2019; Art. 71 LAIP</w:t>
      </w:r>
      <w:r w:rsidR="00DB75E0" w:rsidRPr="00E60CF7">
        <w:rPr>
          <w:rFonts w:ascii="Calibri" w:hAnsi="Calibri"/>
          <w:lang w:eastAsia="en-US"/>
        </w:rPr>
        <w:t xml:space="preserve">). </w:t>
      </w:r>
    </w:p>
    <w:p w:rsidR="004F057D" w:rsidRDefault="004F057D" w:rsidP="00DB75E0">
      <w:pPr>
        <w:jc w:val="both"/>
        <w:rPr>
          <w:rFonts w:ascii="Times New Roman" w:hAnsi="Times New Roman"/>
          <w:b/>
          <w:i/>
          <w:u w:val="single"/>
        </w:rPr>
      </w:pPr>
    </w:p>
    <w:p w:rsidR="003A2639" w:rsidRPr="003A2639" w:rsidRDefault="00DB75E0" w:rsidP="003A2639">
      <w:p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Respuesta</w:t>
      </w:r>
      <w:r w:rsidR="003A2639" w:rsidRPr="003A2639">
        <w:rPr>
          <w:rFonts w:ascii="Times New Roman" w:hAnsi="Times New Roman"/>
          <w:b/>
          <w:i/>
          <w:u w:val="single"/>
        </w:rPr>
        <w:t xml:space="preserve">: </w:t>
      </w:r>
    </w:p>
    <w:p w:rsidR="003A2639" w:rsidRPr="003A2639" w:rsidRDefault="003A2639" w:rsidP="003A2639">
      <w:pPr>
        <w:jc w:val="both"/>
        <w:rPr>
          <w:rFonts w:ascii="Times New Roman" w:hAnsi="Times New Roman"/>
        </w:rPr>
      </w:pPr>
    </w:p>
    <w:p w:rsidR="00E60CF7" w:rsidRPr="00E60CF7" w:rsidRDefault="00E60CF7" w:rsidP="00E60CF7">
      <w:pPr>
        <w:jc w:val="both"/>
      </w:pPr>
      <w:r w:rsidRPr="00E60CF7">
        <w:t xml:space="preserve">Actualmente el municipio de Usulutan se beneficia con la implementación del proyecto denominado: </w:t>
      </w:r>
    </w:p>
    <w:p w:rsidR="00E60CF7" w:rsidRPr="00E60CF7" w:rsidRDefault="00E60CF7" w:rsidP="00E60CF7">
      <w:pPr>
        <w:jc w:val="both"/>
      </w:pPr>
      <w:r w:rsidRPr="00E60CF7">
        <w:t>“</w:t>
      </w:r>
      <w:r w:rsidRPr="00E60CF7">
        <w:rPr>
          <w:b/>
          <w:bCs/>
        </w:rPr>
        <w:t xml:space="preserve">Conservación, uso sostenible de biodiversidad y mantenimiento de servicios del ecosistema en humedales protegidos de importancia internacional”, </w:t>
      </w:r>
      <w:r w:rsidRPr="00E60CF7">
        <w:t xml:space="preserve">el cual  ejecuta la Dirección de Ecosistemas y Vida Silvestre del MARN  y es financiado por el GEF – PNUD. </w:t>
      </w:r>
    </w:p>
    <w:p w:rsidR="00E60CF7" w:rsidRPr="00E60CF7" w:rsidRDefault="00E60CF7" w:rsidP="00E60CF7">
      <w:pPr>
        <w:jc w:val="both"/>
      </w:pPr>
      <w:r w:rsidRPr="00E60CF7">
        <w:t xml:space="preserve">El proyecto tiene entre sus objetivos:  Promover la conservación, el uso sostenible de biodiversidad y el mantenimiento de servicios del ecosistema, por medio de la creación de nuevos Humedales Protegidos de Importancia Internacional y Mejorar la administración de humedales protegidos existentes, para el caso del municipio de Usulutan la Bahía de Jiquilisco. </w:t>
      </w:r>
    </w:p>
    <w:p w:rsidR="00E60CF7" w:rsidRPr="00E60CF7" w:rsidRDefault="00E60CF7" w:rsidP="00E60CF7">
      <w:pPr>
        <w:jc w:val="both"/>
      </w:pPr>
    </w:p>
    <w:p w:rsidR="00E60CF7" w:rsidRPr="00E60CF7" w:rsidRDefault="00E60CF7" w:rsidP="00E60CF7">
      <w:pPr>
        <w:jc w:val="both"/>
      </w:pPr>
      <w:r w:rsidRPr="00E60CF7">
        <w:t xml:space="preserve">Los componentes del proyecto son: </w:t>
      </w:r>
    </w:p>
    <w:p w:rsidR="00E60CF7" w:rsidRPr="00E60CF7" w:rsidRDefault="00E60CF7" w:rsidP="00E60CF7">
      <w:pPr>
        <w:jc w:val="both"/>
      </w:pPr>
      <w:r w:rsidRPr="00E60CF7">
        <w:t xml:space="preserve">1) Ampliar la cobertura de humedales protegidos y fortalecimiento institucional e individual de capacidades para la gestión efectiva de humedales protegidos de importancia internacional. 2)  Abordaje de las  amenazas a la biodiversidad, incluyendo la presencia de especies invasoras y desechos sólidos y agroquímicos que se originan en las zonas de amortiguamiento de los humedales. </w:t>
      </w:r>
    </w:p>
    <w:p w:rsidR="00E60CF7" w:rsidRPr="00E60CF7" w:rsidRDefault="00E60CF7" w:rsidP="00E60CF7">
      <w:pPr>
        <w:jc w:val="both"/>
      </w:pPr>
      <w:r w:rsidRPr="00E60CF7">
        <w:t xml:space="preserve">Como parte de los componentes se trabaja en:  </w:t>
      </w:r>
    </w:p>
    <w:p w:rsidR="00E60CF7" w:rsidRPr="00E60CF7" w:rsidRDefault="00E60CF7" w:rsidP="00E60CF7">
      <w:pPr>
        <w:numPr>
          <w:ilvl w:val="0"/>
          <w:numId w:val="1"/>
        </w:numPr>
        <w:jc w:val="both"/>
      </w:pPr>
      <w:r w:rsidRPr="00E60CF7">
        <w:t xml:space="preserve">El fortalecimiento de las estructuras comunitarias, capacidades de las estructuras de los humedales comités locales de sitios RAMSAR, elaboración y revisión de Planes Locales de Desarrollo Sostenible PLDS, monitoreo del Planes Locales de Aprovechamiento Sostenible PLAS,    construcción de estructuras dentro de las </w:t>
      </w:r>
      <w:proofErr w:type="spellStart"/>
      <w:r w:rsidRPr="00E60CF7">
        <w:t>ANP´s</w:t>
      </w:r>
      <w:proofErr w:type="spellEnd"/>
      <w:r w:rsidRPr="00E60CF7">
        <w:t>.</w:t>
      </w:r>
    </w:p>
    <w:p w:rsidR="00E60CF7" w:rsidRPr="00E60CF7" w:rsidRDefault="00E60CF7" w:rsidP="00E60CF7">
      <w:pPr>
        <w:numPr>
          <w:ilvl w:val="0"/>
          <w:numId w:val="1"/>
        </w:numPr>
        <w:jc w:val="both"/>
      </w:pPr>
      <w:r w:rsidRPr="00E60CF7">
        <w:t>Control de especies invasoras y restauración ecológica de manglares.</w:t>
      </w:r>
    </w:p>
    <w:p w:rsidR="00E60CF7" w:rsidRPr="00E60CF7" w:rsidRDefault="00E60CF7" w:rsidP="00E60CF7">
      <w:pPr>
        <w:numPr>
          <w:ilvl w:val="0"/>
          <w:numId w:val="1"/>
        </w:numPr>
        <w:jc w:val="both"/>
      </w:pPr>
      <w:r w:rsidRPr="00E60CF7">
        <w:t>Revisión de normativas y protocolos para la gestión de humedales.    </w:t>
      </w:r>
    </w:p>
    <w:p w:rsidR="003A2639" w:rsidRPr="005F10AA" w:rsidRDefault="00E60CF7" w:rsidP="00E60CF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/>
          <w:i/>
          <w:u w:val="single"/>
        </w:rPr>
      </w:pPr>
      <w:r w:rsidRPr="00E60CF7">
        <w:rPr>
          <w:rFonts w:ascii="Cambria" w:eastAsia="MS Mincho" w:hAnsi="Cambria"/>
          <w:sz w:val="24"/>
          <w:szCs w:val="24"/>
          <w:lang w:val="es-ES_tradnl" w:eastAsia="es-ES"/>
        </w:rPr>
        <w:t xml:space="preserve">Promoción de buenas prácticas agrícolas y en ganadería, campañas de sensibilización con organizaciones locales y municipalidades  para disminuir contaminación de rio grande de San Miguel, sobre todo con el tema de desechos sólidos. </w:t>
      </w:r>
    </w:p>
    <w:sectPr w:rsidR="003A2639" w:rsidRPr="005F10AA" w:rsidSect="009C0B31">
      <w:headerReference w:type="default" r:id="rId7"/>
      <w:footerReference w:type="default" r:id="rId8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5B1" w:rsidRDefault="00F005B1" w:rsidP="00851A3B">
      <w:r>
        <w:separator/>
      </w:r>
    </w:p>
  </w:endnote>
  <w:endnote w:type="continuationSeparator" w:id="0">
    <w:p w:rsidR="00F005B1" w:rsidRDefault="00F005B1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AE3D3D">
    <w:pPr>
      <w:pStyle w:val="Piedepgina"/>
    </w:pPr>
    <w:r w:rsidRPr="00AE3D3D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4.6pt;margin-top:15.9pt;width:567pt;height:32.8pt;z-index:251657728" filled="f" stroked="f">
          <v:fill o:detectmouseclick="t"/>
          <v:textbox style="mso-next-textbox:#_x0000_s2053" inset=",7.2pt,,7.2pt">
            <w:txbxContent>
              <w:p w:rsidR="00F927C7" w:rsidRDefault="00B405F0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Avenida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y Colonia Las Mercedes,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Edificios MARN (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>instalaciones I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STA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). Tel.: (503) 2132</w:t>
                </w:r>
                <w:r w:rsidR="00F927C7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9418, </w:t>
                </w:r>
              </w:p>
              <w:p w:rsidR="00B405F0" w:rsidRPr="00325DBE" w:rsidRDefault="007901D2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Fax.:(503) 2132</w:t>
                </w:r>
                <w:r w:rsidR="00F927C7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9420. Correo electrónico: </w:t>
                </w:r>
                <w:hyperlink r:id="rId1" w:history="1">
                  <w:r w:rsidRPr="00A56163">
                    <w:rPr>
                      <w:rStyle w:val="Hipervnculo"/>
                      <w:rFonts w:ascii="Arial" w:hAnsi="Arial"/>
                      <w:sz w:val="16"/>
                      <w:szCs w:val="16"/>
                    </w:rPr>
                    <w:t>despacho@marn.gob.sv</w:t>
                  </w:r>
                </w:hyperlink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. 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5B1" w:rsidRDefault="00F005B1" w:rsidP="00851A3B">
      <w:r>
        <w:separator/>
      </w:r>
    </w:p>
  </w:footnote>
  <w:footnote w:type="continuationSeparator" w:id="0">
    <w:p w:rsidR="00F005B1" w:rsidRDefault="00F005B1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3B6F" w:rsidP="00801970">
    <w:pPr>
      <w:pStyle w:val="Encabezado"/>
      <w:jc w:val="center"/>
    </w:pPr>
    <w:r>
      <w:rPr>
        <w:noProof/>
        <w:lang w:val="es-SV" w:eastAsia="es-SV"/>
      </w:rPr>
      <w:drawing>
        <wp:inline distT="0" distB="0" distL="0" distR="0">
          <wp:extent cx="2647950" cy="1250950"/>
          <wp:effectExtent l="0" t="0" r="0" b="0"/>
          <wp:docPr id="1" name="Imagen 1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50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C4286"/>
    <w:multiLevelType w:val="hybridMultilevel"/>
    <w:tmpl w:val="ACBE82AC"/>
    <w:lvl w:ilvl="0" w:tplc="440A000F">
      <w:start w:val="1"/>
      <w:numFmt w:val="decimal"/>
      <w:lvlText w:val="%1."/>
      <w:lvlJc w:val="left"/>
      <w:pPr>
        <w:ind w:left="1125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901D2"/>
    <w:rsid w:val="00005A82"/>
    <w:rsid w:val="000518E5"/>
    <w:rsid w:val="000A70F3"/>
    <w:rsid w:val="000E482B"/>
    <w:rsid w:val="00151A75"/>
    <w:rsid w:val="00163B6F"/>
    <w:rsid w:val="0018708C"/>
    <w:rsid w:val="001D03EE"/>
    <w:rsid w:val="002D3802"/>
    <w:rsid w:val="00306F75"/>
    <w:rsid w:val="00325DBE"/>
    <w:rsid w:val="00341AC9"/>
    <w:rsid w:val="003A2639"/>
    <w:rsid w:val="003C6F4F"/>
    <w:rsid w:val="003D19AB"/>
    <w:rsid w:val="00467876"/>
    <w:rsid w:val="004A6A56"/>
    <w:rsid w:val="004B0E7E"/>
    <w:rsid w:val="004D7602"/>
    <w:rsid w:val="004F057D"/>
    <w:rsid w:val="004F36FE"/>
    <w:rsid w:val="00501052"/>
    <w:rsid w:val="00515F36"/>
    <w:rsid w:val="005925A9"/>
    <w:rsid w:val="005A4661"/>
    <w:rsid w:val="005F10AA"/>
    <w:rsid w:val="00612401"/>
    <w:rsid w:val="00681723"/>
    <w:rsid w:val="006D1CE2"/>
    <w:rsid w:val="00715B2F"/>
    <w:rsid w:val="00724159"/>
    <w:rsid w:val="00767807"/>
    <w:rsid w:val="007901D2"/>
    <w:rsid w:val="00801970"/>
    <w:rsid w:val="0080783B"/>
    <w:rsid w:val="0082651F"/>
    <w:rsid w:val="00851A3B"/>
    <w:rsid w:val="00855D0C"/>
    <w:rsid w:val="00861644"/>
    <w:rsid w:val="008978E6"/>
    <w:rsid w:val="008C1F4F"/>
    <w:rsid w:val="008D54C0"/>
    <w:rsid w:val="009413B7"/>
    <w:rsid w:val="009C0B31"/>
    <w:rsid w:val="009D2EB5"/>
    <w:rsid w:val="00A14AF3"/>
    <w:rsid w:val="00A363DE"/>
    <w:rsid w:val="00AC3234"/>
    <w:rsid w:val="00AD4D08"/>
    <w:rsid w:val="00AE3D3D"/>
    <w:rsid w:val="00B30173"/>
    <w:rsid w:val="00B405F0"/>
    <w:rsid w:val="00B5547E"/>
    <w:rsid w:val="00B55EE3"/>
    <w:rsid w:val="00C20F30"/>
    <w:rsid w:val="00C8100A"/>
    <w:rsid w:val="00CB7D31"/>
    <w:rsid w:val="00CE6CF9"/>
    <w:rsid w:val="00D501F5"/>
    <w:rsid w:val="00D61834"/>
    <w:rsid w:val="00D849A0"/>
    <w:rsid w:val="00DA2647"/>
    <w:rsid w:val="00DB75E0"/>
    <w:rsid w:val="00DE773E"/>
    <w:rsid w:val="00DF55E5"/>
    <w:rsid w:val="00E51BF7"/>
    <w:rsid w:val="00E5471F"/>
    <w:rsid w:val="00E60CF7"/>
    <w:rsid w:val="00EA2976"/>
    <w:rsid w:val="00ED3DB2"/>
    <w:rsid w:val="00F005B1"/>
    <w:rsid w:val="00F22818"/>
    <w:rsid w:val="00F927C7"/>
    <w:rsid w:val="00F9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character" w:customStyle="1" w:styleId="apple-converted-space">
    <w:name w:val="apple-converted-space"/>
    <w:basedOn w:val="Fuentedeprrafopredeter"/>
    <w:rsid w:val="00515F36"/>
  </w:style>
  <w:style w:type="paragraph" w:styleId="Prrafodelista">
    <w:name w:val="List Paragraph"/>
    <w:basedOn w:val="Normal"/>
    <w:uiPriority w:val="34"/>
    <w:qFormat/>
    <w:rsid w:val="00E60CF7"/>
    <w:pPr>
      <w:ind w:left="720"/>
    </w:pPr>
    <w:rPr>
      <w:rFonts w:ascii="Calibri" w:eastAsiaTheme="minorHAnsi" w:hAnsi="Calibri"/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2152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saguilar</cp:lastModifiedBy>
  <cp:revision>2</cp:revision>
  <cp:lastPrinted>2019-04-23T22:11:00Z</cp:lastPrinted>
  <dcterms:created xsi:type="dcterms:W3CDTF">2019-04-23T22:12:00Z</dcterms:created>
  <dcterms:modified xsi:type="dcterms:W3CDTF">2019-04-23T22:12:00Z</dcterms:modified>
</cp:coreProperties>
</file>