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C8009B" w:rsidRPr="00C8009B" w:rsidRDefault="00C8009B" w:rsidP="00C8009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6A4D0C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044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6343A9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color w:val="000000" w:themeColor="text1"/>
          <w:w w:val="102"/>
        </w:rPr>
      </w:pPr>
    </w:p>
    <w:p w:rsidR="006A4D0C" w:rsidRPr="006A4D0C" w:rsidRDefault="00AD080B" w:rsidP="006A4D0C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b/>
          <w:i/>
          <w:color w:val="000000" w:themeColor="text1"/>
        </w:rPr>
      </w:pPr>
      <w:r w:rsidRPr="00794088">
        <w:rPr>
          <w:color w:val="000000" w:themeColor="text1"/>
          <w:w w:val="102"/>
        </w:rPr>
        <w:t>San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5"/>
        </w:rPr>
        <w:t xml:space="preserve"> </w:t>
      </w:r>
      <w:r w:rsidRPr="00794088">
        <w:rPr>
          <w:color w:val="000000" w:themeColor="text1"/>
          <w:w w:val="102"/>
        </w:rPr>
        <w:t>Sa</w:t>
      </w:r>
      <w:r w:rsidRPr="00794088">
        <w:rPr>
          <w:color w:val="000000" w:themeColor="text1"/>
          <w:spacing w:val="1"/>
          <w:w w:val="102"/>
        </w:rPr>
        <w:t>lv</w:t>
      </w:r>
      <w:r w:rsidRPr="00794088">
        <w:rPr>
          <w:color w:val="000000" w:themeColor="text1"/>
          <w:w w:val="102"/>
        </w:rPr>
        <w:t>ad</w:t>
      </w:r>
      <w:r w:rsidRPr="00794088">
        <w:rPr>
          <w:color w:val="000000" w:themeColor="text1"/>
          <w:spacing w:val="-3"/>
          <w:w w:val="102"/>
        </w:rPr>
        <w:t>o</w:t>
      </w:r>
      <w:r w:rsidRPr="00794088">
        <w:rPr>
          <w:color w:val="000000" w:themeColor="text1"/>
          <w:spacing w:val="2"/>
          <w:w w:val="102"/>
        </w:rPr>
        <w:t>r</w:t>
      </w:r>
      <w:r w:rsidRPr="00794088">
        <w:rPr>
          <w:color w:val="000000" w:themeColor="text1"/>
          <w:w w:val="102"/>
        </w:rPr>
        <w:t>,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w w:val="102"/>
        </w:rPr>
        <w:t>a</w:t>
      </w:r>
      <w:r w:rsidRPr="00794088">
        <w:rPr>
          <w:color w:val="000000" w:themeColor="text1"/>
        </w:rPr>
        <w:t xml:space="preserve"> </w:t>
      </w:r>
      <w:r w:rsidRPr="00794088">
        <w:rPr>
          <w:color w:val="000000" w:themeColor="text1"/>
          <w:spacing w:val="1"/>
          <w:w w:val="102"/>
        </w:rPr>
        <w:t>l</w:t>
      </w:r>
      <w:r w:rsidR="001D3C8B" w:rsidRPr="00794088">
        <w:rPr>
          <w:color w:val="000000" w:themeColor="text1"/>
          <w:w w:val="102"/>
        </w:rPr>
        <w:t xml:space="preserve">as </w:t>
      </w:r>
      <w:r w:rsidR="006A4D0C">
        <w:rPr>
          <w:color w:val="000000" w:themeColor="text1"/>
          <w:w w:val="102"/>
        </w:rPr>
        <w:t>nueve</w:t>
      </w:r>
      <w:r w:rsidR="00FF776A" w:rsidRPr="00794088">
        <w:rPr>
          <w:color w:val="000000" w:themeColor="text1"/>
          <w:w w:val="102"/>
        </w:rPr>
        <w:t xml:space="preserve"> </w:t>
      </w:r>
      <w:r w:rsidR="00F442D3" w:rsidRPr="00794088">
        <w:rPr>
          <w:color w:val="000000" w:themeColor="text1"/>
          <w:w w:val="102"/>
        </w:rPr>
        <w:t>horas</w:t>
      </w:r>
      <w:r w:rsidR="006A4D0C">
        <w:rPr>
          <w:color w:val="000000" w:themeColor="text1"/>
          <w:w w:val="102"/>
        </w:rPr>
        <w:t xml:space="preserve"> del día jueves ocho de marzo</w:t>
      </w:r>
      <w:r w:rsidR="003E7CE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de dos mil </w:t>
      </w:r>
      <w:r w:rsidR="000B6E7A" w:rsidRPr="00794088">
        <w:rPr>
          <w:color w:val="000000" w:themeColor="text1"/>
          <w:w w:val="102"/>
        </w:rPr>
        <w:t>dieciocho</w:t>
      </w:r>
      <w:r w:rsidRPr="00794088">
        <w:rPr>
          <w:color w:val="000000" w:themeColor="text1"/>
          <w:w w:val="102"/>
        </w:rPr>
        <w:t xml:space="preserve">, </w:t>
      </w:r>
      <w:r w:rsidRPr="00794088">
        <w:rPr>
          <w:color w:val="000000" w:themeColor="text1"/>
        </w:rPr>
        <w:t>EL MINISTERIO DE MEDIO AMBIENTE Y RECURSOS NATURALES,</w:t>
      </w:r>
      <w:r w:rsidRPr="00794088">
        <w:rPr>
          <w:color w:val="000000" w:themeColor="text1"/>
          <w:w w:val="102"/>
        </w:rPr>
        <w:t xml:space="preserve"> luego de haber recibido y admitido la solicitud de información </w:t>
      </w:r>
      <w:r w:rsidRPr="00794088">
        <w:rPr>
          <w:b/>
          <w:i/>
          <w:color w:val="000000" w:themeColor="text1"/>
          <w:w w:val="102"/>
          <w:u w:val="single"/>
        </w:rPr>
        <w:t>No.MARN-201</w:t>
      </w:r>
      <w:r w:rsidR="0041147A" w:rsidRPr="00794088">
        <w:rPr>
          <w:b/>
          <w:i/>
          <w:color w:val="000000" w:themeColor="text1"/>
          <w:w w:val="102"/>
          <w:u w:val="single"/>
        </w:rPr>
        <w:t>8</w:t>
      </w:r>
      <w:r w:rsidR="00745853" w:rsidRPr="00794088">
        <w:rPr>
          <w:b/>
          <w:i/>
          <w:color w:val="000000" w:themeColor="text1"/>
          <w:w w:val="102"/>
          <w:u w:val="single"/>
        </w:rPr>
        <w:t>-</w:t>
      </w:r>
      <w:r w:rsidR="005D6B46" w:rsidRPr="00794088">
        <w:rPr>
          <w:b/>
          <w:i/>
          <w:color w:val="000000" w:themeColor="text1"/>
          <w:w w:val="102"/>
          <w:u w:val="single"/>
        </w:rPr>
        <w:t>00</w:t>
      </w:r>
      <w:r w:rsidR="006A4D0C">
        <w:rPr>
          <w:b/>
          <w:i/>
          <w:color w:val="000000" w:themeColor="text1"/>
          <w:w w:val="102"/>
          <w:u w:val="single"/>
        </w:rPr>
        <w:t>51</w:t>
      </w:r>
      <w:r w:rsidR="00D52E76" w:rsidRPr="00794088">
        <w:rPr>
          <w:b/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>presentada ante la Oficina de Información y Respuesta de esta dependencia</w:t>
      </w:r>
      <w:r w:rsidR="002D3784" w:rsidRPr="00794088">
        <w:rPr>
          <w:color w:val="000000" w:themeColor="text1"/>
          <w:w w:val="102"/>
        </w:rPr>
        <w:t xml:space="preserve"> </w:t>
      </w:r>
      <w:r w:rsidRPr="00794088">
        <w:rPr>
          <w:color w:val="000000" w:themeColor="text1"/>
          <w:w w:val="102"/>
        </w:rPr>
        <w:t xml:space="preserve">por parte </w:t>
      </w:r>
      <w:r w:rsidR="00CA7CCF" w:rsidRPr="00794088">
        <w:rPr>
          <w:color w:val="000000" w:themeColor="text1"/>
          <w:w w:val="102"/>
        </w:rPr>
        <w:t>de</w:t>
      </w:r>
      <w:r w:rsidR="00C8009B">
        <w:rPr>
          <w:color w:val="000000" w:themeColor="text1"/>
          <w:w w:val="102"/>
        </w:rPr>
        <w:t xml:space="preserve"> </w:t>
      </w:r>
      <w:r w:rsidR="00CA7CCF" w:rsidRPr="00C8009B">
        <w:rPr>
          <w:color w:val="000000" w:themeColor="text1"/>
          <w:highlight w:val="black"/>
        </w:rPr>
        <w:t>:</w:t>
      </w:r>
      <w:r w:rsidR="00C8009B">
        <w:rPr>
          <w:color w:val="000000" w:themeColor="text1"/>
          <w:highlight w:val="black"/>
        </w:rPr>
        <w:t xml:space="preserve">                                      </w:t>
      </w:r>
      <w:r w:rsidR="003E7CE4" w:rsidRPr="00C8009B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794088">
        <w:rPr>
          <w:color w:val="000000" w:themeColor="text1"/>
          <w:shd w:val="clear" w:color="auto" w:fill="FFFFFF"/>
        </w:rPr>
        <w:t xml:space="preserve"> </w:t>
      </w:r>
      <w:r w:rsidR="00366D64" w:rsidRPr="00794088">
        <w:rPr>
          <w:color w:val="000000" w:themeColor="text1"/>
        </w:rPr>
        <w:t xml:space="preserve">quien </w:t>
      </w:r>
      <w:r w:rsidR="00A42222" w:rsidRPr="00794088">
        <w:rPr>
          <w:color w:val="000000" w:themeColor="text1"/>
        </w:rPr>
        <w:t>se identifica con su</w:t>
      </w:r>
      <w:r w:rsidR="00366D64" w:rsidRPr="00794088">
        <w:rPr>
          <w:color w:val="000000" w:themeColor="text1"/>
        </w:rPr>
        <w:t xml:space="preserve"> respectivo documento único de identidad DUI</w:t>
      </w:r>
      <w:r w:rsidR="006543CD" w:rsidRPr="00794088">
        <w:rPr>
          <w:color w:val="000000" w:themeColor="text1"/>
        </w:rPr>
        <w:t xml:space="preserve"> </w:t>
      </w:r>
      <w:r w:rsidR="00B141A6" w:rsidRPr="00794088">
        <w:rPr>
          <w:color w:val="000000" w:themeColor="text1"/>
        </w:rPr>
        <w:t xml:space="preserve">y </w:t>
      </w:r>
      <w:r w:rsidR="00406635" w:rsidRPr="00794088">
        <w:rPr>
          <w:color w:val="000000" w:themeColor="text1"/>
        </w:rPr>
        <w:t>solicita</w:t>
      </w:r>
      <w:r w:rsidRPr="00794088">
        <w:rPr>
          <w:color w:val="000000" w:themeColor="text1"/>
        </w:rPr>
        <w:t xml:space="preserve"> la siguiente información</w:t>
      </w:r>
      <w:r w:rsidR="007B2CD6" w:rsidRPr="00794088">
        <w:rPr>
          <w:color w:val="000000" w:themeColor="text1"/>
        </w:rPr>
        <w:t>;</w:t>
      </w:r>
      <w:r w:rsidR="00B407A2" w:rsidRPr="00794088">
        <w:rPr>
          <w:color w:val="000000" w:themeColor="text1"/>
        </w:rPr>
        <w:t xml:space="preserve"> </w:t>
      </w:r>
      <w:r w:rsidR="00DB6ADE" w:rsidRPr="00CA7CCF">
        <w:rPr>
          <w:b/>
          <w:i/>
          <w:color w:val="000000" w:themeColor="text1"/>
        </w:rPr>
        <w:t>“</w:t>
      </w:r>
      <w:r w:rsidR="006A4D0C" w:rsidRPr="006A4D0C">
        <w:rPr>
          <w:b/>
          <w:i/>
          <w:color w:val="000000" w:themeColor="text1"/>
        </w:rPr>
        <w:t>Cuanto es</w:t>
      </w:r>
      <w:r w:rsidR="006A4D0C">
        <w:rPr>
          <w:b/>
          <w:i/>
          <w:color w:val="000000" w:themeColor="text1"/>
        </w:rPr>
        <w:t xml:space="preserve"> la zona de protección del rio L</w:t>
      </w:r>
      <w:r w:rsidR="006A4D0C" w:rsidRPr="006A4D0C">
        <w:rPr>
          <w:b/>
          <w:i/>
          <w:color w:val="000000" w:themeColor="text1"/>
        </w:rPr>
        <w:t>empa?</w:t>
      </w:r>
      <w:r w:rsidR="006A4D0C">
        <w:rPr>
          <w:b/>
          <w:i/>
          <w:color w:val="000000" w:themeColor="text1"/>
        </w:rPr>
        <w:t xml:space="preserve"> </w:t>
      </w:r>
      <w:r w:rsidR="006A4D0C" w:rsidRPr="006A4D0C">
        <w:rPr>
          <w:b/>
          <w:i/>
          <w:color w:val="000000" w:themeColor="text1"/>
        </w:rPr>
        <w:t>Cuanto es la zona de protección en el punto específico de "Cantón Potrero Grande, Municipio El Paisnal, S.S.Lotificación San Cayetano, ya que colindamos al poniente con el Rio Lempa?</w:t>
      </w:r>
      <w:r w:rsidR="006A4D0C">
        <w:rPr>
          <w:b/>
          <w:i/>
          <w:color w:val="000000" w:themeColor="text1"/>
        </w:rPr>
        <w:t xml:space="preserve"> ¿</w:t>
      </w:r>
      <w:r w:rsidR="006A4D0C" w:rsidRPr="006A4D0C">
        <w:rPr>
          <w:b/>
          <w:i/>
          <w:color w:val="000000" w:themeColor="text1"/>
        </w:rPr>
        <w:t>De dónde se toma en cuenta el inicio de la zona de protección del rio Lempa?</w:t>
      </w:r>
      <w:r w:rsidR="006A4D0C">
        <w:rPr>
          <w:b/>
          <w:i/>
          <w:color w:val="000000" w:themeColor="text1"/>
        </w:rPr>
        <w:t xml:space="preserve"> ¿</w:t>
      </w:r>
      <w:r w:rsidR="006A4D0C" w:rsidRPr="006A4D0C">
        <w:rPr>
          <w:b/>
          <w:i/>
          <w:color w:val="000000" w:themeColor="text1"/>
        </w:rPr>
        <w:t>De dónde se toma en cuenta el inicio de la zona de protección en quebradas de invierno?</w:t>
      </w:r>
      <w:r w:rsidR="00812144">
        <w:rPr>
          <w:b/>
          <w:i/>
          <w:color w:val="000000" w:themeColor="text1"/>
        </w:rPr>
        <w:t>”</w:t>
      </w:r>
    </w:p>
    <w:p w:rsidR="001225FC" w:rsidRDefault="00AD080B" w:rsidP="006A4D0C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794088">
        <w:t>Considerando que la solicitud cumple con todos los requisitos establecidos en el art.66 de La ley de Acceso a la Información Pública y los arts. 50, 54 de</w:t>
      </w:r>
      <w:r w:rsidR="00AD6CAD" w:rsidRPr="00794088">
        <w:t xml:space="preserve"> su</w:t>
      </w:r>
      <w:r w:rsidRPr="00794088">
        <w:t xml:space="preserve"> Reglamento</w:t>
      </w:r>
      <w:r w:rsidR="00845C88" w:rsidRPr="00794088">
        <w:t xml:space="preserve"> de la Ley de Acceso a la Información Pública, esta oficina procedió a admitirla y sol</w:t>
      </w:r>
      <w:r w:rsidR="00F442D3" w:rsidRPr="00794088">
        <w:t xml:space="preserve">icitarla a la </w:t>
      </w:r>
      <w:r w:rsidR="00CA7CCF">
        <w:t xml:space="preserve">Dirección General de </w:t>
      </w:r>
      <w:r w:rsidR="006A4D0C">
        <w:t>Ecosistema y Vida Silvestre</w:t>
      </w:r>
      <w:r w:rsidR="00362EF7" w:rsidRPr="00794088">
        <w:t>, quienes nos enviaron su</w:t>
      </w:r>
      <w:r w:rsidR="00FF776A" w:rsidRPr="00794088">
        <w:t xml:space="preserve"> respuesta</w:t>
      </w:r>
      <w:r w:rsidR="00362EF7" w:rsidRPr="00794088">
        <w:t xml:space="preserve"> en esta fecha y</w:t>
      </w:r>
      <w:r w:rsidR="003B3A3B" w:rsidRPr="00794088">
        <w:t xml:space="preserve"> </w:t>
      </w:r>
      <w:r w:rsidR="009B1051" w:rsidRPr="00794088">
        <w:t>esta oficina</w:t>
      </w:r>
      <w:r w:rsidRPr="00794088">
        <w:t xml:space="preserve"> </w:t>
      </w:r>
      <w:r w:rsidR="007518A6" w:rsidRPr="00794088">
        <w:rPr>
          <w:i/>
        </w:rPr>
        <w:t>r</w:t>
      </w:r>
      <w:r w:rsidR="007518A6" w:rsidRPr="00794088">
        <w:t>esuelve</w:t>
      </w:r>
      <w:r w:rsidRPr="00794088">
        <w:rPr>
          <w:w w:val="102"/>
        </w:rPr>
        <w:t>:</w:t>
      </w:r>
      <w:r w:rsidR="00362EF7" w:rsidRPr="00794088">
        <w:rPr>
          <w:w w:val="102"/>
        </w:rPr>
        <w:t xml:space="preserve"> enviarla vía correo electrónico</w:t>
      </w:r>
      <w:r w:rsidR="00026D06" w:rsidRPr="00794088">
        <w:t xml:space="preserve"> </w:t>
      </w:r>
      <w:r w:rsidR="00482155" w:rsidRPr="00794088">
        <w:t xml:space="preserve">según el siguiente detalle: </w:t>
      </w:r>
    </w:p>
    <w:p w:rsidR="004773DB" w:rsidRPr="006A4D0C" w:rsidRDefault="006A4D0C" w:rsidP="006A4D0C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Respuest</w:t>
      </w:r>
      <w:r w:rsidR="00646DEA">
        <w:rPr>
          <w:rFonts w:ascii="Times New Roman" w:hAnsi="Times New Roman"/>
          <w:i/>
          <w:spacing w:val="2"/>
          <w:sz w:val="24"/>
          <w:szCs w:val="24"/>
        </w:rPr>
        <w:t>a detallada en documento anexo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(1 pág.) </w:t>
      </w:r>
    </w:p>
    <w:p w:rsidR="00B71945" w:rsidRDefault="00B71945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A7CCF" w:rsidRDefault="00CA7CCF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6A4D0C" w:rsidRDefault="006A4D0C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6A4D0C" w:rsidRPr="00A75A9D" w:rsidRDefault="006A4D0C" w:rsidP="00A75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lastRenderedPageBreak/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512" w:rsidRDefault="005B4512" w:rsidP="00AD080B">
      <w:pPr>
        <w:spacing w:after="0" w:line="240" w:lineRule="auto"/>
      </w:pPr>
      <w:r>
        <w:separator/>
      </w:r>
    </w:p>
  </w:endnote>
  <w:endnote w:type="continuationSeparator" w:id="1">
    <w:p w:rsidR="005B4512" w:rsidRDefault="005B4512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512" w:rsidRDefault="005B4512" w:rsidP="00AD080B">
      <w:pPr>
        <w:spacing w:after="0" w:line="240" w:lineRule="auto"/>
      </w:pPr>
      <w:r>
        <w:separator/>
      </w:r>
    </w:p>
  </w:footnote>
  <w:footnote w:type="continuationSeparator" w:id="1">
    <w:p w:rsidR="005B4512" w:rsidRDefault="005B4512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Icon mail small" style="width:15.75pt;height:11.25pt;visibility:visible;mso-wrap-style:square" o:bullet="t">
        <v:imagedata r:id="rId1" o:title="Icon mail small"/>
      </v:shape>
    </w:pict>
  </w:numPicBullet>
  <w:abstractNum w:abstractNumId="0">
    <w:nsid w:val="0AE80957"/>
    <w:multiLevelType w:val="hybridMultilevel"/>
    <w:tmpl w:val="D60E7E5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E3728"/>
    <w:multiLevelType w:val="hybridMultilevel"/>
    <w:tmpl w:val="8C620D5C"/>
    <w:lvl w:ilvl="0" w:tplc="FD347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EC0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628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FCD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525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0C0C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2C5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D2B2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E87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D9425CD"/>
    <w:multiLevelType w:val="hybridMultilevel"/>
    <w:tmpl w:val="EC0C0C00"/>
    <w:lvl w:ilvl="0" w:tplc="495CAF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971771"/>
    <w:multiLevelType w:val="hybridMultilevel"/>
    <w:tmpl w:val="0BFE805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E69EF"/>
    <w:multiLevelType w:val="hybridMultilevel"/>
    <w:tmpl w:val="79E2564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F336A"/>
    <w:multiLevelType w:val="hybridMultilevel"/>
    <w:tmpl w:val="372E3D3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D2199"/>
    <w:multiLevelType w:val="hybridMultilevel"/>
    <w:tmpl w:val="2132058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5B6D4D"/>
    <w:multiLevelType w:val="hybridMultilevel"/>
    <w:tmpl w:val="EFF88794"/>
    <w:lvl w:ilvl="0" w:tplc="9CA4EA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F56D2D"/>
    <w:multiLevelType w:val="hybridMultilevel"/>
    <w:tmpl w:val="641E739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55370"/>
    <w:multiLevelType w:val="hybridMultilevel"/>
    <w:tmpl w:val="7BCA8DA2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615601"/>
    <w:multiLevelType w:val="hybridMultilevel"/>
    <w:tmpl w:val="6382D7A8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B4089"/>
    <w:multiLevelType w:val="hybridMultilevel"/>
    <w:tmpl w:val="EEE452A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C2A17"/>
    <w:multiLevelType w:val="hybridMultilevel"/>
    <w:tmpl w:val="E946BDB6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D61BE1"/>
    <w:multiLevelType w:val="hybridMultilevel"/>
    <w:tmpl w:val="7A381BEA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236317"/>
    <w:multiLevelType w:val="hybridMultilevel"/>
    <w:tmpl w:val="72A21F50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812142"/>
    <w:multiLevelType w:val="hybridMultilevel"/>
    <w:tmpl w:val="A0B855D0"/>
    <w:lvl w:ilvl="0" w:tplc="02C45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9942BC"/>
    <w:multiLevelType w:val="hybridMultilevel"/>
    <w:tmpl w:val="D500ECB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3407B"/>
    <w:multiLevelType w:val="hybridMultilevel"/>
    <w:tmpl w:val="DE2A75F2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75A06"/>
    <w:multiLevelType w:val="hybridMultilevel"/>
    <w:tmpl w:val="2DB02FB4"/>
    <w:lvl w:ilvl="0" w:tplc="313E89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0795551"/>
    <w:multiLevelType w:val="hybridMultilevel"/>
    <w:tmpl w:val="8B500C1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87362"/>
    <w:multiLevelType w:val="hybridMultilevel"/>
    <w:tmpl w:val="B44A0A24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B42C1"/>
    <w:multiLevelType w:val="hybridMultilevel"/>
    <w:tmpl w:val="56FA06D2"/>
    <w:lvl w:ilvl="0" w:tplc="CD6680A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66173C1B"/>
    <w:multiLevelType w:val="hybridMultilevel"/>
    <w:tmpl w:val="0A0253FC"/>
    <w:lvl w:ilvl="0" w:tplc="CD6680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C02F89"/>
    <w:multiLevelType w:val="hybridMultilevel"/>
    <w:tmpl w:val="65864C6C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74E70"/>
    <w:multiLevelType w:val="hybridMultilevel"/>
    <w:tmpl w:val="BB9838DE"/>
    <w:lvl w:ilvl="0" w:tplc="CD6680A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70ED6"/>
    <w:multiLevelType w:val="hybridMultilevel"/>
    <w:tmpl w:val="A8A2DD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5"/>
  </w:num>
  <w:num w:numId="4">
    <w:abstractNumId w:val="14"/>
  </w:num>
  <w:num w:numId="5">
    <w:abstractNumId w:val="19"/>
  </w:num>
  <w:num w:numId="6">
    <w:abstractNumId w:val="6"/>
  </w:num>
  <w:num w:numId="7">
    <w:abstractNumId w:val="0"/>
  </w:num>
  <w:num w:numId="8">
    <w:abstractNumId w:val="10"/>
  </w:num>
  <w:num w:numId="9">
    <w:abstractNumId w:val="20"/>
  </w:num>
  <w:num w:numId="10">
    <w:abstractNumId w:val="23"/>
  </w:num>
  <w:num w:numId="11">
    <w:abstractNumId w:val="22"/>
  </w:num>
  <w:num w:numId="12">
    <w:abstractNumId w:val="13"/>
  </w:num>
  <w:num w:numId="13">
    <w:abstractNumId w:val="12"/>
  </w:num>
  <w:num w:numId="14">
    <w:abstractNumId w:val="7"/>
  </w:num>
  <w:num w:numId="15">
    <w:abstractNumId w:val="8"/>
  </w:num>
  <w:num w:numId="16">
    <w:abstractNumId w:val="2"/>
  </w:num>
  <w:num w:numId="17">
    <w:abstractNumId w:val="16"/>
  </w:num>
  <w:num w:numId="18">
    <w:abstractNumId w:val="9"/>
  </w:num>
  <w:num w:numId="19">
    <w:abstractNumId w:val="5"/>
  </w:num>
  <w:num w:numId="20">
    <w:abstractNumId w:val="17"/>
  </w:num>
  <w:num w:numId="21">
    <w:abstractNumId w:val="18"/>
  </w:num>
  <w:num w:numId="22">
    <w:abstractNumId w:val="15"/>
  </w:num>
  <w:num w:numId="23">
    <w:abstractNumId w:val="1"/>
  </w:num>
  <w:num w:numId="24">
    <w:abstractNumId w:val="3"/>
  </w:num>
  <w:num w:numId="25">
    <w:abstractNumId w:val="24"/>
  </w:num>
  <w:num w:numId="26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33F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E6C00"/>
    <w:rsid w:val="000F0C0B"/>
    <w:rsid w:val="000F2C9B"/>
    <w:rsid w:val="001010B0"/>
    <w:rsid w:val="00101E2C"/>
    <w:rsid w:val="001124FF"/>
    <w:rsid w:val="001225FC"/>
    <w:rsid w:val="00125E2C"/>
    <w:rsid w:val="001446B2"/>
    <w:rsid w:val="0014514D"/>
    <w:rsid w:val="00146197"/>
    <w:rsid w:val="00157CB4"/>
    <w:rsid w:val="00166444"/>
    <w:rsid w:val="00167CE8"/>
    <w:rsid w:val="00175AFE"/>
    <w:rsid w:val="001777FC"/>
    <w:rsid w:val="0018643F"/>
    <w:rsid w:val="00190AF2"/>
    <w:rsid w:val="001A3D02"/>
    <w:rsid w:val="001B0FFC"/>
    <w:rsid w:val="001B1DAF"/>
    <w:rsid w:val="001B6C6A"/>
    <w:rsid w:val="001C1808"/>
    <w:rsid w:val="001C47F5"/>
    <w:rsid w:val="001C4E96"/>
    <w:rsid w:val="001D096D"/>
    <w:rsid w:val="001D205B"/>
    <w:rsid w:val="001D3C8B"/>
    <w:rsid w:val="001D5513"/>
    <w:rsid w:val="001D7823"/>
    <w:rsid w:val="001F0053"/>
    <w:rsid w:val="001F2A96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3592A"/>
    <w:rsid w:val="0024091E"/>
    <w:rsid w:val="00240F80"/>
    <w:rsid w:val="00246361"/>
    <w:rsid w:val="00251377"/>
    <w:rsid w:val="00251485"/>
    <w:rsid w:val="00252570"/>
    <w:rsid w:val="00255171"/>
    <w:rsid w:val="00260722"/>
    <w:rsid w:val="00265D01"/>
    <w:rsid w:val="00272844"/>
    <w:rsid w:val="00275526"/>
    <w:rsid w:val="00285B19"/>
    <w:rsid w:val="002960BA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44FFA"/>
    <w:rsid w:val="003520CC"/>
    <w:rsid w:val="00362EF7"/>
    <w:rsid w:val="00365112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0920"/>
    <w:rsid w:val="003C4ACC"/>
    <w:rsid w:val="003D3D9B"/>
    <w:rsid w:val="003D5F4F"/>
    <w:rsid w:val="003E573F"/>
    <w:rsid w:val="003E7CE4"/>
    <w:rsid w:val="003F02E8"/>
    <w:rsid w:val="003F06C2"/>
    <w:rsid w:val="003F233E"/>
    <w:rsid w:val="003F6A62"/>
    <w:rsid w:val="00406635"/>
    <w:rsid w:val="0041147A"/>
    <w:rsid w:val="00411AB9"/>
    <w:rsid w:val="00416430"/>
    <w:rsid w:val="00416DDC"/>
    <w:rsid w:val="00420C22"/>
    <w:rsid w:val="00426680"/>
    <w:rsid w:val="0045295D"/>
    <w:rsid w:val="00472690"/>
    <w:rsid w:val="00476C78"/>
    <w:rsid w:val="004773DB"/>
    <w:rsid w:val="00482155"/>
    <w:rsid w:val="00497E9B"/>
    <w:rsid w:val="004A159C"/>
    <w:rsid w:val="004A3B8F"/>
    <w:rsid w:val="004A5D93"/>
    <w:rsid w:val="004B515E"/>
    <w:rsid w:val="004B6226"/>
    <w:rsid w:val="004C2047"/>
    <w:rsid w:val="004D0C80"/>
    <w:rsid w:val="004D2C20"/>
    <w:rsid w:val="004D5338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B4512"/>
    <w:rsid w:val="005C2783"/>
    <w:rsid w:val="005D6B46"/>
    <w:rsid w:val="005E2BEB"/>
    <w:rsid w:val="005E4ED0"/>
    <w:rsid w:val="005E6FD5"/>
    <w:rsid w:val="005F15D2"/>
    <w:rsid w:val="005F1B2C"/>
    <w:rsid w:val="005F7B2A"/>
    <w:rsid w:val="00605240"/>
    <w:rsid w:val="00606434"/>
    <w:rsid w:val="00610060"/>
    <w:rsid w:val="00613773"/>
    <w:rsid w:val="0061678E"/>
    <w:rsid w:val="00620B9C"/>
    <w:rsid w:val="006343A9"/>
    <w:rsid w:val="00634C41"/>
    <w:rsid w:val="00636E23"/>
    <w:rsid w:val="0064089F"/>
    <w:rsid w:val="00646DEA"/>
    <w:rsid w:val="00646E35"/>
    <w:rsid w:val="006543CD"/>
    <w:rsid w:val="00664479"/>
    <w:rsid w:val="00672AA7"/>
    <w:rsid w:val="00674DD0"/>
    <w:rsid w:val="00676E17"/>
    <w:rsid w:val="00682414"/>
    <w:rsid w:val="006835CE"/>
    <w:rsid w:val="00695F03"/>
    <w:rsid w:val="006A2F14"/>
    <w:rsid w:val="006A4D0C"/>
    <w:rsid w:val="006D6A01"/>
    <w:rsid w:val="006E689D"/>
    <w:rsid w:val="00703691"/>
    <w:rsid w:val="007058FA"/>
    <w:rsid w:val="00707989"/>
    <w:rsid w:val="0071145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41F1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4088"/>
    <w:rsid w:val="007A14F0"/>
    <w:rsid w:val="007A3D2D"/>
    <w:rsid w:val="007B2CD6"/>
    <w:rsid w:val="007B7BE2"/>
    <w:rsid w:val="007C0495"/>
    <w:rsid w:val="007C6FE5"/>
    <w:rsid w:val="007E1570"/>
    <w:rsid w:val="007E4BA2"/>
    <w:rsid w:val="007E59E2"/>
    <w:rsid w:val="007E658B"/>
    <w:rsid w:val="007E671C"/>
    <w:rsid w:val="007F53D4"/>
    <w:rsid w:val="007F5E56"/>
    <w:rsid w:val="007F63F3"/>
    <w:rsid w:val="00801B88"/>
    <w:rsid w:val="00812144"/>
    <w:rsid w:val="0081481F"/>
    <w:rsid w:val="00817E84"/>
    <w:rsid w:val="0083309E"/>
    <w:rsid w:val="00834A4F"/>
    <w:rsid w:val="0083711E"/>
    <w:rsid w:val="00843D88"/>
    <w:rsid w:val="00845C88"/>
    <w:rsid w:val="008528E1"/>
    <w:rsid w:val="0086263E"/>
    <w:rsid w:val="00865453"/>
    <w:rsid w:val="008669BA"/>
    <w:rsid w:val="008725E1"/>
    <w:rsid w:val="00874BD0"/>
    <w:rsid w:val="0088790E"/>
    <w:rsid w:val="00894CDA"/>
    <w:rsid w:val="008A2163"/>
    <w:rsid w:val="008B5D75"/>
    <w:rsid w:val="008C1629"/>
    <w:rsid w:val="008E2D70"/>
    <w:rsid w:val="008E74C0"/>
    <w:rsid w:val="008F13DA"/>
    <w:rsid w:val="00900F21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3FD1"/>
    <w:rsid w:val="0099735C"/>
    <w:rsid w:val="009A4A5D"/>
    <w:rsid w:val="009B1051"/>
    <w:rsid w:val="009C24B5"/>
    <w:rsid w:val="009E2DF6"/>
    <w:rsid w:val="00A04F48"/>
    <w:rsid w:val="00A26C0F"/>
    <w:rsid w:val="00A3343D"/>
    <w:rsid w:val="00A35032"/>
    <w:rsid w:val="00A42222"/>
    <w:rsid w:val="00A42B6D"/>
    <w:rsid w:val="00A5731C"/>
    <w:rsid w:val="00A656C8"/>
    <w:rsid w:val="00A6601D"/>
    <w:rsid w:val="00A6799B"/>
    <w:rsid w:val="00A67EB0"/>
    <w:rsid w:val="00A754BF"/>
    <w:rsid w:val="00A75A9D"/>
    <w:rsid w:val="00A9120E"/>
    <w:rsid w:val="00A9605A"/>
    <w:rsid w:val="00A97134"/>
    <w:rsid w:val="00AB0FEE"/>
    <w:rsid w:val="00AB41AD"/>
    <w:rsid w:val="00AB692F"/>
    <w:rsid w:val="00AC00EA"/>
    <w:rsid w:val="00AC1910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173E"/>
    <w:rsid w:val="00B67B19"/>
    <w:rsid w:val="00B71945"/>
    <w:rsid w:val="00B76DEF"/>
    <w:rsid w:val="00B838AA"/>
    <w:rsid w:val="00B85299"/>
    <w:rsid w:val="00B8696E"/>
    <w:rsid w:val="00B91DAD"/>
    <w:rsid w:val="00BA0D94"/>
    <w:rsid w:val="00BA21BE"/>
    <w:rsid w:val="00BA2D54"/>
    <w:rsid w:val="00BC39B5"/>
    <w:rsid w:val="00BC5F7B"/>
    <w:rsid w:val="00BC7A13"/>
    <w:rsid w:val="00BD3FAD"/>
    <w:rsid w:val="00BD7D91"/>
    <w:rsid w:val="00BE0D46"/>
    <w:rsid w:val="00BE6CA2"/>
    <w:rsid w:val="00BF111B"/>
    <w:rsid w:val="00BF5932"/>
    <w:rsid w:val="00C00FC0"/>
    <w:rsid w:val="00C02CED"/>
    <w:rsid w:val="00C03902"/>
    <w:rsid w:val="00C072EA"/>
    <w:rsid w:val="00C0746F"/>
    <w:rsid w:val="00C10381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009B"/>
    <w:rsid w:val="00C822A0"/>
    <w:rsid w:val="00C86A1E"/>
    <w:rsid w:val="00C907B7"/>
    <w:rsid w:val="00C9170E"/>
    <w:rsid w:val="00C9502F"/>
    <w:rsid w:val="00CA6371"/>
    <w:rsid w:val="00CA7CCF"/>
    <w:rsid w:val="00CB72F2"/>
    <w:rsid w:val="00CC31C3"/>
    <w:rsid w:val="00CD592A"/>
    <w:rsid w:val="00CE315A"/>
    <w:rsid w:val="00CE674D"/>
    <w:rsid w:val="00CE6FAA"/>
    <w:rsid w:val="00CF3752"/>
    <w:rsid w:val="00CF4306"/>
    <w:rsid w:val="00CF54CD"/>
    <w:rsid w:val="00CF64E6"/>
    <w:rsid w:val="00D039E2"/>
    <w:rsid w:val="00D052D7"/>
    <w:rsid w:val="00D16152"/>
    <w:rsid w:val="00D21B8E"/>
    <w:rsid w:val="00D27668"/>
    <w:rsid w:val="00D31AE2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66E69"/>
    <w:rsid w:val="00D736EB"/>
    <w:rsid w:val="00D80520"/>
    <w:rsid w:val="00D8762A"/>
    <w:rsid w:val="00DA7A79"/>
    <w:rsid w:val="00DB5767"/>
    <w:rsid w:val="00DB5B9C"/>
    <w:rsid w:val="00DB6ADE"/>
    <w:rsid w:val="00DC6C14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1653"/>
    <w:rsid w:val="00E44A59"/>
    <w:rsid w:val="00E46902"/>
    <w:rsid w:val="00E51250"/>
    <w:rsid w:val="00E56523"/>
    <w:rsid w:val="00E62CD0"/>
    <w:rsid w:val="00E64286"/>
    <w:rsid w:val="00E74FD2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24E9D"/>
    <w:rsid w:val="00F32BA3"/>
    <w:rsid w:val="00F3306A"/>
    <w:rsid w:val="00F37EE8"/>
    <w:rsid w:val="00F43E12"/>
    <w:rsid w:val="00F442D3"/>
    <w:rsid w:val="00F50F98"/>
    <w:rsid w:val="00F548A3"/>
    <w:rsid w:val="00F61E4D"/>
    <w:rsid w:val="00F624E2"/>
    <w:rsid w:val="00F75AE6"/>
    <w:rsid w:val="00F844F8"/>
    <w:rsid w:val="00F85B2A"/>
    <w:rsid w:val="00F92AF1"/>
    <w:rsid w:val="00F94002"/>
    <w:rsid w:val="00FB3869"/>
    <w:rsid w:val="00FB57E1"/>
    <w:rsid w:val="00FB5980"/>
    <w:rsid w:val="00FB64D0"/>
    <w:rsid w:val="00FD428B"/>
    <w:rsid w:val="00FE0EAB"/>
    <w:rsid w:val="00FE336D"/>
    <w:rsid w:val="00FE714D"/>
    <w:rsid w:val="00FE7860"/>
    <w:rsid w:val="00FF6A48"/>
    <w:rsid w:val="00FF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794088"/>
    <w:pPr>
      <w:keepNext/>
      <w:keepLines/>
      <w:spacing w:before="240" w:after="0" w:line="360" w:lineRule="auto"/>
      <w:ind w:firstLine="709"/>
      <w:contextualSpacing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7940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75AE6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75AE6"/>
    <w:rPr>
      <w:rFonts w:ascii="Times New Roman" w:eastAsia="Times New Roman" w:hAnsi="Times New Roman" w:cs="Times New Roman"/>
      <w:i/>
      <w:iCs/>
      <w:sz w:val="24"/>
      <w:szCs w:val="24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34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8AAC4-CAE1-4202-ACDC-FC390882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2018-03-08T15:32:00Z</cp:lastPrinted>
  <dcterms:created xsi:type="dcterms:W3CDTF">2018-03-08T15:28:00Z</dcterms:created>
  <dcterms:modified xsi:type="dcterms:W3CDTF">2018-03-15T15:50:00Z</dcterms:modified>
</cp:coreProperties>
</file>