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6F4BA5" w:rsidRDefault="006F4BA5" w:rsidP="006F4BA5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F4BA5" w:rsidRDefault="006F4BA5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18643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003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3F9D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DB6ADE" w:rsidRDefault="00AD080B" w:rsidP="00190AF2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4C2047">
        <w:rPr>
          <w:color w:val="000000" w:themeColor="text1"/>
          <w:w w:val="102"/>
        </w:rPr>
        <w:t>nueve</w:t>
      </w:r>
      <w:r w:rsidR="000B6E7A">
        <w:rPr>
          <w:color w:val="000000" w:themeColor="text1"/>
          <w:w w:val="102"/>
        </w:rPr>
        <w:t xml:space="preserve"> horas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4C2047">
        <w:rPr>
          <w:color w:val="000000" w:themeColor="text1"/>
          <w:w w:val="102"/>
        </w:rPr>
        <w:t>jueves cuatro</w:t>
      </w:r>
      <w:r w:rsidR="008E2D70" w:rsidRPr="00DB6ADE">
        <w:rPr>
          <w:color w:val="000000" w:themeColor="text1"/>
          <w:w w:val="102"/>
        </w:rPr>
        <w:t xml:space="preserve"> </w:t>
      </w:r>
      <w:r w:rsidR="000B6E7A">
        <w:rPr>
          <w:color w:val="000000" w:themeColor="text1"/>
          <w:w w:val="102"/>
        </w:rPr>
        <w:t>de enero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0B6E7A">
        <w:rPr>
          <w:color w:val="000000" w:themeColor="text1"/>
          <w:w w:val="102"/>
        </w:rPr>
        <w:t>dieciocho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No.MARN-201</w:t>
      </w:r>
      <w:r w:rsidR="006A3B06">
        <w:rPr>
          <w:b/>
          <w:i/>
          <w:color w:val="000000" w:themeColor="text1"/>
          <w:w w:val="102"/>
          <w:u w:val="single"/>
        </w:rPr>
        <w:t>8</w:t>
      </w:r>
      <w:r w:rsidR="00745853" w:rsidRPr="00DB6ADE">
        <w:rPr>
          <w:b/>
          <w:i/>
          <w:color w:val="000000" w:themeColor="text1"/>
          <w:w w:val="102"/>
          <w:u w:val="single"/>
        </w:rPr>
        <w:t>-0</w:t>
      </w:r>
      <w:r w:rsidR="006A3B06">
        <w:rPr>
          <w:b/>
          <w:i/>
          <w:color w:val="000000" w:themeColor="text1"/>
          <w:w w:val="102"/>
          <w:u w:val="single"/>
        </w:rPr>
        <w:t>02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6F4BA5">
        <w:rPr>
          <w:color w:val="000000" w:themeColor="text1"/>
          <w:w w:val="102"/>
        </w:rPr>
        <w:t xml:space="preserve"> </w:t>
      </w:r>
      <w:r w:rsidR="00C12C18" w:rsidRPr="006F4BA5">
        <w:rPr>
          <w:color w:val="000000" w:themeColor="text1"/>
          <w:highlight w:val="black"/>
        </w:rPr>
        <w:t>:</w:t>
      </w:r>
      <w:r w:rsidR="006F4BA5">
        <w:rPr>
          <w:color w:val="000000" w:themeColor="text1"/>
          <w:highlight w:val="black"/>
        </w:rPr>
        <w:t xml:space="preserve">                                       </w:t>
      </w:r>
      <w:r w:rsidR="00482155" w:rsidRPr="006F4BA5">
        <w:rPr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r w:rsidR="003E7CE4" w:rsidRPr="006F4BA5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DB6ADE">
        <w:rPr>
          <w:color w:val="000000" w:themeColor="text1"/>
          <w:shd w:val="clear" w:color="auto" w:fill="FFFFFF"/>
        </w:rPr>
        <w:t xml:space="preserve"> </w:t>
      </w:r>
      <w:r w:rsidR="00366D64" w:rsidRPr="00DB6ADE">
        <w:rPr>
          <w:color w:val="000000" w:themeColor="text1"/>
        </w:rPr>
        <w:t xml:space="preserve">quien </w:t>
      </w:r>
      <w:r w:rsidR="00A42222" w:rsidRPr="00DB6ADE">
        <w:rPr>
          <w:color w:val="000000" w:themeColor="text1"/>
        </w:rPr>
        <w:t>se identifica con su</w:t>
      </w:r>
      <w:r w:rsidR="00366D64" w:rsidRPr="00DB6ADE">
        <w:rPr>
          <w:color w:val="000000" w:themeColor="text1"/>
        </w:rPr>
        <w:t xml:space="preserve"> respectivo documento único de identidad DUI</w:t>
      </w:r>
      <w:r w:rsidR="006543CD" w:rsidRPr="00DB6ADE">
        <w:rPr>
          <w:color w:val="000000" w:themeColor="text1"/>
        </w:rPr>
        <w:t xml:space="preserve"> </w:t>
      </w:r>
      <w:r w:rsidR="00B141A6" w:rsidRPr="00DB6ADE">
        <w:rPr>
          <w:color w:val="000000" w:themeColor="text1"/>
        </w:rPr>
        <w:t xml:space="preserve">y </w:t>
      </w:r>
      <w:r w:rsidR="00406635" w:rsidRPr="00DB6ADE">
        <w:rPr>
          <w:color w:val="000000" w:themeColor="text1"/>
        </w:rPr>
        <w:t>solicita</w:t>
      </w:r>
      <w:r w:rsidRPr="00DB6ADE">
        <w:rPr>
          <w:color w:val="000000" w:themeColor="text1"/>
        </w:rPr>
        <w:t xml:space="preserve"> la siguiente información</w:t>
      </w:r>
      <w:r w:rsidR="007B2CD6" w:rsidRPr="00DB6ADE">
        <w:rPr>
          <w:color w:val="000000" w:themeColor="text1"/>
        </w:rPr>
        <w:t>;</w:t>
      </w:r>
      <w:r w:rsidR="00B407A2" w:rsidRPr="00DB6ADE">
        <w:rPr>
          <w:color w:val="000000" w:themeColor="text1"/>
        </w:rPr>
        <w:t xml:space="preserve"> </w:t>
      </w:r>
      <w:r w:rsidR="00DB6ADE" w:rsidRPr="004C2047">
        <w:rPr>
          <w:b/>
          <w:i/>
          <w:color w:val="000000" w:themeColor="text1"/>
        </w:rPr>
        <w:t>“</w:t>
      </w:r>
      <w:r w:rsidR="004C2047" w:rsidRPr="0018643F">
        <w:rPr>
          <w:b/>
          <w:i/>
          <w:color w:val="000000" w:themeColor="text1"/>
          <w:sz w:val="21"/>
          <w:szCs w:val="21"/>
          <w:shd w:val="clear" w:color="auto" w:fill="FFFFFF"/>
        </w:rPr>
        <w:t> </w:t>
      </w:r>
      <w:r w:rsidR="0018643F" w:rsidRPr="0018643F">
        <w:rPr>
          <w:b/>
          <w:i/>
          <w:color w:val="000000" w:themeColor="text1"/>
          <w:sz w:val="21"/>
          <w:szCs w:val="21"/>
          <w:shd w:val="clear" w:color="auto" w:fill="FFFFFF"/>
        </w:rPr>
        <w:t xml:space="preserve">Los 7 Planes de Desarrollo Local Sostenible (PDLS), que se elaboraron y estuvieron en ejecución ya para el año 2017, uno para cada una de las siguientes zonas: Área de Conservación El Imposible - Barra de Santiago, Reserva de Biosfera Apaneca - Ilamatepec, Área de Conservación Los Cóbanos, Complejo Humedal del Cerrón Grande, Reserva de la Biosfera </w:t>
      </w:r>
      <w:r w:rsidR="00632FE0" w:rsidRPr="0018643F">
        <w:rPr>
          <w:b/>
          <w:i/>
          <w:color w:val="000000" w:themeColor="text1"/>
          <w:sz w:val="21"/>
          <w:szCs w:val="21"/>
          <w:shd w:val="clear" w:color="auto" w:fill="FFFFFF"/>
        </w:rPr>
        <w:t>Xiriualtique</w:t>
      </w:r>
      <w:r w:rsidR="0018643F" w:rsidRPr="0018643F">
        <w:rPr>
          <w:b/>
          <w:i/>
          <w:color w:val="000000" w:themeColor="text1"/>
          <w:sz w:val="21"/>
          <w:szCs w:val="21"/>
          <w:shd w:val="clear" w:color="auto" w:fill="FFFFFF"/>
        </w:rPr>
        <w:t xml:space="preserve"> - Jiquilisco, Área de Conservación Nahuaterique y Área de Conservación golfo de Fonseca</w:t>
      </w:r>
      <w:r w:rsidR="00DB6ADE" w:rsidRPr="004C2047">
        <w:rPr>
          <w:b/>
          <w:i/>
          <w:color w:val="000000" w:themeColor="text1"/>
        </w:rPr>
        <w:t xml:space="preserve">” </w:t>
      </w:r>
    </w:p>
    <w:p w:rsidR="00190AF2" w:rsidRDefault="00AD080B" w:rsidP="005E6FD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i/>
          <w:spacing w:val="2"/>
        </w:rPr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18643F">
        <w:t>Ecosistemas y Vida Silvestre</w:t>
      </w:r>
      <w:r w:rsidR="00362EF7">
        <w:t xml:space="preserve">, quienes nos enviaron </w:t>
      </w:r>
      <w:r w:rsidR="00DB3F9D">
        <w:t>la información solicitada</w:t>
      </w:r>
      <w:r w:rsidR="00362EF7">
        <w:t xml:space="preserve">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482155">
        <w:t xml:space="preserve">según el siguiente detalle: </w:t>
      </w:r>
    </w:p>
    <w:p w:rsidR="00190AF2" w:rsidRPr="00DB3F9D" w:rsidRDefault="00632FE0" w:rsidP="00632FE0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1F497D" w:themeColor="text2"/>
        </w:rPr>
      </w:pPr>
      <w:r w:rsidRPr="00DB3F9D">
        <w:rPr>
          <w:b/>
          <w:i/>
          <w:color w:val="1F497D" w:themeColor="text2"/>
        </w:rPr>
        <w:t>Plan de Desarrollo Local Sostenible Reserva de Biosfera Apaneca- Ilamatepec 2016-2031 (174 Págs.)</w:t>
      </w:r>
    </w:p>
    <w:p w:rsidR="007A5FBE" w:rsidRPr="00DB3F9D" w:rsidRDefault="00632FE0" w:rsidP="00632FE0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1F497D" w:themeColor="text2"/>
        </w:rPr>
      </w:pPr>
      <w:r w:rsidRPr="00DB3F9D">
        <w:rPr>
          <w:b/>
          <w:i/>
          <w:color w:val="1F497D" w:themeColor="text2"/>
        </w:rPr>
        <w:t>Plan de Desarrollo Local Sostenible</w:t>
      </w:r>
      <w:r w:rsidR="00DB3F9D" w:rsidRPr="00DB3F9D">
        <w:rPr>
          <w:b/>
          <w:i/>
          <w:color w:val="1F497D" w:themeColor="text2"/>
        </w:rPr>
        <w:t xml:space="preserve"> </w:t>
      </w:r>
      <w:r w:rsidRPr="00DB3F9D">
        <w:rPr>
          <w:b/>
          <w:i/>
          <w:color w:val="1F497D" w:themeColor="text2"/>
        </w:rPr>
        <w:t xml:space="preserve">del Área </w:t>
      </w:r>
      <w:r w:rsidR="009360E9">
        <w:rPr>
          <w:b/>
          <w:i/>
          <w:color w:val="1F497D" w:themeColor="text2"/>
        </w:rPr>
        <w:t>d</w:t>
      </w:r>
      <w:r w:rsidRPr="00DB3F9D">
        <w:rPr>
          <w:b/>
          <w:i/>
          <w:color w:val="1F497D" w:themeColor="text2"/>
        </w:rPr>
        <w:t>e Conservación Los Cóbanos (148 Págs.)</w:t>
      </w:r>
    </w:p>
    <w:p w:rsidR="007A5FBE" w:rsidRPr="00DB3F9D" w:rsidRDefault="00632FE0" w:rsidP="00632FE0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1F497D" w:themeColor="text2"/>
        </w:rPr>
      </w:pPr>
      <w:r w:rsidRPr="00DB3F9D">
        <w:rPr>
          <w:b/>
          <w:i/>
          <w:color w:val="1F497D" w:themeColor="text2"/>
        </w:rPr>
        <w:t>Plan Estratégico de la Iniciativa de Restauración de Paisajes para el Área de Con</w:t>
      </w:r>
      <w:r w:rsidR="009360E9">
        <w:rPr>
          <w:b/>
          <w:i/>
          <w:color w:val="1F497D" w:themeColor="text2"/>
        </w:rPr>
        <w:t>servación El Imposible – Barra d</w:t>
      </w:r>
      <w:r w:rsidRPr="00DB3F9D">
        <w:rPr>
          <w:b/>
          <w:i/>
          <w:color w:val="1F497D" w:themeColor="text2"/>
        </w:rPr>
        <w:t>e Santiago, El Salvador Bajo Estándares de Carbono Forestal 2016-2030 (77 Págs.)</w:t>
      </w:r>
    </w:p>
    <w:p w:rsidR="00632FE0" w:rsidRPr="00DB3F9D" w:rsidRDefault="00632FE0" w:rsidP="00632FE0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1F497D" w:themeColor="text2"/>
        </w:rPr>
      </w:pPr>
      <w:r w:rsidRPr="00DB3F9D">
        <w:rPr>
          <w:b/>
          <w:i/>
          <w:color w:val="1F497D" w:themeColor="text2"/>
        </w:rPr>
        <w:t>Plan de Desarrollo Local Sostenible del Área de Conservación Golfo de Fonseca (119 Págs.)</w:t>
      </w:r>
    </w:p>
    <w:p w:rsidR="00F94002" w:rsidRPr="00DB3F9D" w:rsidRDefault="00632FE0" w:rsidP="00632FE0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1F497D" w:themeColor="text2"/>
        </w:rPr>
      </w:pPr>
      <w:r w:rsidRPr="00DB3F9D">
        <w:rPr>
          <w:b/>
          <w:i/>
          <w:color w:val="1F497D" w:themeColor="text2"/>
        </w:rPr>
        <w:t>Plan de Desarrollo Local Sostenible del Área de Conservación Nahuaterique (146 Págs.)</w:t>
      </w:r>
    </w:p>
    <w:p w:rsidR="00632FE0" w:rsidRPr="00DB3F9D" w:rsidRDefault="00632FE0" w:rsidP="00632FE0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1F497D" w:themeColor="text2"/>
        </w:rPr>
      </w:pPr>
      <w:r w:rsidRPr="00DB3F9D">
        <w:rPr>
          <w:b/>
          <w:i/>
          <w:color w:val="1F497D" w:themeColor="text2"/>
        </w:rPr>
        <w:t>Plan de Desarrollo Local Sostenible del Complejo Humedal del Cerrón Grande, El Salvador Bajo Los Estándares Internacionales de Carbono Forestal 2016-2030 (82 Págs.)</w:t>
      </w:r>
    </w:p>
    <w:p w:rsidR="00632FE0" w:rsidRPr="00DB3F9D" w:rsidRDefault="00632FE0" w:rsidP="00632FE0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1F497D" w:themeColor="text2"/>
        </w:rPr>
      </w:pPr>
      <w:r w:rsidRPr="00DB3F9D">
        <w:rPr>
          <w:b/>
          <w:i/>
          <w:color w:val="1F497D" w:themeColor="text2"/>
        </w:rPr>
        <w:t>Plan de Desarrollo Local Sostenible Reserva de la Biosfera Xiriualtique-Jiquilisco y Sitio Ramsar Complejo Bahía de Jiquilisco (112 págs.)</w:t>
      </w:r>
    </w:p>
    <w:p w:rsidR="00317892" w:rsidRPr="00DB3F9D" w:rsidRDefault="00317892" w:rsidP="00632FE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1F497D" w:themeColor="text2"/>
        </w:rPr>
      </w:pPr>
    </w:p>
    <w:p w:rsidR="00C45397" w:rsidRPr="00632FE0" w:rsidRDefault="00C45397" w:rsidP="00632FE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1F497D" w:themeColor="text2"/>
        </w:rPr>
      </w:pPr>
    </w:p>
    <w:p w:rsidR="00C45397" w:rsidRDefault="00C45397" w:rsidP="00632FE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1F497D" w:themeColor="text2"/>
        </w:rPr>
      </w:pPr>
    </w:p>
    <w:p w:rsidR="00DB3F9D" w:rsidRPr="00632FE0" w:rsidRDefault="00DB3F9D" w:rsidP="00632FE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1F497D" w:themeColor="text2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lastRenderedPageBreak/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6F5" w:rsidRDefault="007736F5" w:rsidP="00AD080B">
      <w:pPr>
        <w:spacing w:after="0" w:line="240" w:lineRule="auto"/>
      </w:pPr>
      <w:r>
        <w:separator/>
      </w:r>
    </w:p>
  </w:endnote>
  <w:endnote w:type="continuationSeparator" w:id="1">
    <w:p w:rsidR="007736F5" w:rsidRDefault="007736F5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6F5" w:rsidRDefault="007736F5" w:rsidP="00AD080B">
      <w:pPr>
        <w:spacing w:after="0" w:line="240" w:lineRule="auto"/>
      </w:pPr>
      <w:r>
        <w:separator/>
      </w:r>
    </w:p>
  </w:footnote>
  <w:footnote w:type="continuationSeparator" w:id="1">
    <w:p w:rsidR="007736F5" w:rsidRDefault="007736F5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95208"/>
    <w:multiLevelType w:val="hybridMultilevel"/>
    <w:tmpl w:val="607E28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602F2A"/>
    <w:multiLevelType w:val="hybridMultilevel"/>
    <w:tmpl w:val="18748F7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D9757F"/>
    <w:multiLevelType w:val="hybridMultilevel"/>
    <w:tmpl w:val="A15CD3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3"/>
  </w:num>
  <w:num w:numId="3">
    <w:abstractNumId w:val="49"/>
  </w:num>
  <w:num w:numId="4">
    <w:abstractNumId w:val="21"/>
  </w:num>
  <w:num w:numId="5">
    <w:abstractNumId w:val="45"/>
  </w:num>
  <w:num w:numId="6">
    <w:abstractNumId w:val="42"/>
  </w:num>
  <w:num w:numId="7">
    <w:abstractNumId w:val="48"/>
  </w:num>
  <w:num w:numId="8">
    <w:abstractNumId w:val="4"/>
  </w:num>
  <w:num w:numId="9">
    <w:abstractNumId w:val="20"/>
  </w:num>
  <w:num w:numId="10">
    <w:abstractNumId w:val="2"/>
  </w:num>
  <w:num w:numId="11">
    <w:abstractNumId w:val="19"/>
  </w:num>
  <w:num w:numId="12">
    <w:abstractNumId w:val="35"/>
  </w:num>
  <w:num w:numId="13">
    <w:abstractNumId w:val="15"/>
  </w:num>
  <w:num w:numId="14">
    <w:abstractNumId w:val="25"/>
  </w:num>
  <w:num w:numId="15">
    <w:abstractNumId w:val="11"/>
  </w:num>
  <w:num w:numId="16">
    <w:abstractNumId w:val="36"/>
  </w:num>
  <w:num w:numId="17">
    <w:abstractNumId w:val="46"/>
  </w:num>
  <w:num w:numId="18">
    <w:abstractNumId w:val="3"/>
  </w:num>
  <w:num w:numId="19">
    <w:abstractNumId w:val="31"/>
  </w:num>
  <w:num w:numId="20">
    <w:abstractNumId w:val="44"/>
  </w:num>
  <w:num w:numId="21">
    <w:abstractNumId w:val="33"/>
  </w:num>
  <w:num w:numId="22">
    <w:abstractNumId w:val="47"/>
  </w:num>
  <w:num w:numId="23">
    <w:abstractNumId w:val="6"/>
  </w:num>
  <w:num w:numId="24">
    <w:abstractNumId w:val="7"/>
  </w:num>
  <w:num w:numId="25">
    <w:abstractNumId w:val="32"/>
  </w:num>
  <w:num w:numId="26">
    <w:abstractNumId w:val="10"/>
  </w:num>
  <w:num w:numId="27">
    <w:abstractNumId w:val="28"/>
  </w:num>
  <w:num w:numId="28">
    <w:abstractNumId w:val="34"/>
  </w:num>
  <w:num w:numId="29">
    <w:abstractNumId w:val="8"/>
  </w:num>
  <w:num w:numId="30">
    <w:abstractNumId w:val="14"/>
  </w:num>
  <w:num w:numId="31">
    <w:abstractNumId w:val="29"/>
  </w:num>
  <w:num w:numId="32">
    <w:abstractNumId w:val="13"/>
  </w:num>
  <w:num w:numId="33">
    <w:abstractNumId w:val="17"/>
  </w:num>
  <w:num w:numId="34">
    <w:abstractNumId w:val="22"/>
  </w:num>
  <w:num w:numId="35">
    <w:abstractNumId w:val="0"/>
  </w:num>
  <w:num w:numId="36">
    <w:abstractNumId w:val="5"/>
  </w:num>
  <w:num w:numId="37">
    <w:abstractNumId w:val="9"/>
  </w:num>
  <w:num w:numId="38">
    <w:abstractNumId w:val="38"/>
  </w:num>
  <w:num w:numId="39">
    <w:abstractNumId w:val="41"/>
  </w:num>
  <w:num w:numId="40">
    <w:abstractNumId w:val="27"/>
  </w:num>
  <w:num w:numId="41">
    <w:abstractNumId w:val="24"/>
  </w:num>
  <w:num w:numId="42">
    <w:abstractNumId w:val="30"/>
  </w:num>
  <w:num w:numId="43">
    <w:abstractNumId w:val="37"/>
  </w:num>
  <w:num w:numId="44">
    <w:abstractNumId w:val="26"/>
  </w:num>
  <w:num w:numId="45">
    <w:abstractNumId w:val="12"/>
  </w:num>
  <w:num w:numId="46">
    <w:abstractNumId w:val="40"/>
  </w:num>
  <w:num w:numId="47">
    <w:abstractNumId w:val="39"/>
  </w:num>
  <w:num w:numId="48">
    <w:abstractNumId w:val="23"/>
  </w:num>
  <w:num w:numId="49">
    <w:abstractNumId w:val="16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66444"/>
    <w:rsid w:val="0016798D"/>
    <w:rsid w:val="00167CE8"/>
    <w:rsid w:val="00175AFE"/>
    <w:rsid w:val="001777FC"/>
    <w:rsid w:val="0018643F"/>
    <w:rsid w:val="00190AF2"/>
    <w:rsid w:val="001A3D02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B7D4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1C2"/>
    <w:rsid w:val="00416430"/>
    <w:rsid w:val="00416DDC"/>
    <w:rsid w:val="0045295D"/>
    <w:rsid w:val="00482155"/>
    <w:rsid w:val="00493F09"/>
    <w:rsid w:val="00497E9B"/>
    <w:rsid w:val="004A159C"/>
    <w:rsid w:val="004A3B8F"/>
    <w:rsid w:val="004A5D93"/>
    <w:rsid w:val="004B2CA1"/>
    <w:rsid w:val="004B6226"/>
    <w:rsid w:val="004C2047"/>
    <w:rsid w:val="004D2C20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E6FD5"/>
    <w:rsid w:val="005F15D2"/>
    <w:rsid w:val="005F1B2C"/>
    <w:rsid w:val="005F7B2A"/>
    <w:rsid w:val="00606434"/>
    <w:rsid w:val="00610060"/>
    <w:rsid w:val="00613773"/>
    <w:rsid w:val="0061678E"/>
    <w:rsid w:val="00632FE0"/>
    <w:rsid w:val="00634C41"/>
    <w:rsid w:val="00636E23"/>
    <w:rsid w:val="0064089F"/>
    <w:rsid w:val="00646E35"/>
    <w:rsid w:val="006543CD"/>
    <w:rsid w:val="00672AA7"/>
    <w:rsid w:val="00674DD0"/>
    <w:rsid w:val="00682414"/>
    <w:rsid w:val="0069244A"/>
    <w:rsid w:val="00695F03"/>
    <w:rsid w:val="006A3B06"/>
    <w:rsid w:val="006D6A01"/>
    <w:rsid w:val="006E689D"/>
    <w:rsid w:val="006F4BA5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51BD"/>
    <w:rsid w:val="00765D7E"/>
    <w:rsid w:val="00766A6A"/>
    <w:rsid w:val="00770105"/>
    <w:rsid w:val="0077106E"/>
    <w:rsid w:val="00773204"/>
    <w:rsid w:val="007736F5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5FBE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360E9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75A9D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4F8F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F111B"/>
    <w:rsid w:val="00BF5932"/>
    <w:rsid w:val="00C00FC0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FB1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7024"/>
    <w:rsid w:val="00D80520"/>
    <w:rsid w:val="00D8762A"/>
    <w:rsid w:val="00DA7A79"/>
    <w:rsid w:val="00DB3F9D"/>
    <w:rsid w:val="00DB5767"/>
    <w:rsid w:val="00DB5B9C"/>
    <w:rsid w:val="00DB6ADE"/>
    <w:rsid w:val="00DC33D6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20767-20DB-4961-BBB1-6D632B4D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2018-01-04T23:06:00Z</cp:lastPrinted>
  <dcterms:created xsi:type="dcterms:W3CDTF">2018-01-05T22:05:00Z</dcterms:created>
  <dcterms:modified xsi:type="dcterms:W3CDTF">2018-01-30T17:21:00Z</dcterms:modified>
</cp:coreProperties>
</file>