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1F2ADD" w:rsidRDefault="001F2ADD" w:rsidP="001F2ADD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1F2ADD" w:rsidRDefault="001F2ADD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0D04E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295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Pr="00FE6684" w:rsidRDefault="00AD080B" w:rsidP="00A17C1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2"/>
          <w:szCs w:val="22"/>
        </w:rPr>
      </w:pPr>
      <w:r w:rsidRPr="00FE6684">
        <w:rPr>
          <w:color w:val="000000" w:themeColor="text1"/>
          <w:w w:val="102"/>
          <w:sz w:val="22"/>
          <w:szCs w:val="22"/>
        </w:rPr>
        <w:t>San</w:t>
      </w:r>
      <w:r w:rsidRPr="00FE6684">
        <w:rPr>
          <w:color w:val="000000" w:themeColor="text1"/>
          <w:sz w:val="22"/>
          <w:szCs w:val="22"/>
        </w:rPr>
        <w:t xml:space="preserve"> </w:t>
      </w:r>
      <w:r w:rsidRPr="00FE6684">
        <w:rPr>
          <w:color w:val="000000" w:themeColor="text1"/>
          <w:spacing w:val="15"/>
          <w:sz w:val="22"/>
          <w:szCs w:val="22"/>
        </w:rPr>
        <w:t xml:space="preserve"> </w:t>
      </w:r>
      <w:r w:rsidRPr="00FE6684">
        <w:rPr>
          <w:color w:val="000000" w:themeColor="text1"/>
          <w:w w:val="102"/>
          <w:sz w:val="22"/>
          <w:szCs w:val="22"/>
        </w:rPr>
        <w:t>Sa</w:t>
      </w:r>
      <w:r w:rsidRPr="00FE6684">
        <w:rPr>
          <w:color w:val="000000" w:themeColor="text1"/>
          <w:spacing w:val="1"/>
          <w:w w:val="102"/>
          <w:sz w:val="22"/>
          <w:szCs w:val="22"/>
        </w:rPr>
        <w:t>lv</w:t>
      </w:r>
      <w:r w:rsidRPr="00FE6684">
        <w:rPr>
          <w:color w:val="000000" w:themeColor="text1"/>
          <w:w w:val="102"/>
          <w:sz w:val="22"/>
          <w:szCs w:val="22"/>
        </w:rPr>
        <w:t>ad</w:t>
      </w:r>
      <w:r w:rsidRPr="00FE6684">
        <w:rPr>
          <w:color w:val="000000" w:themeColor="text1"/>
          <w:spacing w:val="-3"/>
          <w:w w:val="102"/>
          <w:sz w:val="22"/>
          <w:szCs w:val="22"/>
        </w:rPr>
        <w:t>o</w:t>
      </w:r>
      <w:r w:rsidRPr="00FE6684">
        <w:rPr>
          <w:color w:val="000000" w:themeColor="text1"/>
          <w:spacing w:val="2"/>
          <w:w w:val="102"/>
          <w:sz w:val="22"/>
          <w:szCs w:val="22"/>
        </w:rPr>
        <w:t>r</w:t>
      </w:r>
      <w:r w:rsidRPr="00FE6684">
        <w:rPr>
          <w:color w:val="000000" w:themeColor="text1"/>
          <w:w w:val="102"/>
          <w:sz w:val="22"/>
          <w:szCs w:val="22"/>
        </w:rPr>
        <w:t>,</w:t>
      </w:r>
      <w:r w:rsidRPr="00FE6684">
        <w:rPr>
          <w:color w:val="000000" w:themeColor="text1"/>
          <w:sz w:val="22"/>
          <w:szCs w:val="22"/>
        </w:rPr>
        <w:t xml:space="preserve"> </w:t>
      </w:r>
      <w:r w:rsidRPr="00FE6684">
        <w:rPr>
          <w:color w:val="000000" w:themeColor="text1"/>
          <w:w w:val="102"/>
          <w:sz w:val="22"/>
          <w:szCs w:val="22"/>
        </w:rPr>
        <w:t>a</w:t>
      </w:r>
      <w:r w:rsidRPr="00FE6684">
        <w:rPr>
          <w:color w:val="000000" w:themeColor="text1"/>
          <w:sz w:val="22"/>
          <w:szCs w:val="22"/>
        </w:rPr>
        <w:t xml:space="preserve"> </w:t>
      </w:r>
      <w:r w:rsidRPr="00FE6684">
        <w:rPr>
          <w:color w:val="000000" w:themeColor="text1"/>
          <w:spacing w:val="1"/>
          <w:w w:val="102"/>
          <w:sz w:val="22"/>
          <w:szCs w:val="22"/>
        </w:rPr>
        <w:t>l</w:t>
      </w:r>
      <w:r w:rsidR="001D3C8B" w:rsidRPr="00FE6684">
        <w:rPr>
          <w:color w:val="000000" w:themeColor="text1"/>
          <w:w w:val="102"/>
          <w:sz w:val="22"/>
          <w:szCs w:val="22"/>
        </w:rPr>
        <w:t xml:space="preserve">as </w:t>
      </w:r>
      <w:r w:rsidR="00AC39B5">
        <w:rPr>
          <w:color w:val="000000" w:themeColor="text1"/>
          <w:w w:val="102"/>
          <w:sz w:val="22"/>
          <w:szCs w:val="22"/>
        </w:rPr>
        <w:t>quince</w:t>
      </w:r>
      <w:r w:rsidR="00F43E12" w:rsidRPr="00FE6684">
        <w:rPr>
          <w:color w:val="000000" w:themeColor="text1"/>
          <w:w w:val="102"/>
          <w:sz w:val="22"/>
          <w:szCs w:val="22"/>
        </w:rPr>
        <w:t xml:space="preserve"> </w:t>
      </w:r>
      <w:r w:rsidR="00210872" w:rsidRPr="00FE6684">
        <w:rPr>
          <w:color w:val="000000" w:themeColor="text1"/>
          <w:w w:val="102"/>
          <w:sz w:val="22"/>
          <w:szCs w:val="22"/>
        </w:rPr>
        <w:t>horas</w:t>
      </w:r>
      <w:r w:rsidR="000D04E2" w:rsidRPr="00FE6684">
        <w:rPr>
          <w:color w:val="000000" w:themeColor="text1"/>
          <w:w w:val="102"/>
          <w:sz w:val="22"/>
          <w:szCs w:val="22"/>
        </w:rPr>
        <w:t xml:space="preserve"> y treinta minutos </w:t>
      </w:r>
      <w:r w:rsidR="00661EC0" w:rsidRPr="00FE6684">
        <w:rPr>
          <w:color w:val="000000" w:themeColor="text1"/>
          <w:w w:val="102"/>
          <w:sz w:val="22"/>
          <w:szCs w:val="22"/>
        </w:rPr>
        <w:t xml:space="preserve"> del</w:t>
      </w:r>
      <w:r w:rsidR="007518A6" w:rsidRPr="00FE6684">
        <w:rPr>
          <w:color w:val="000000" w:themeColor="text1"/>
          <w:w w:val="102"/>
          <w:sz w:val="22"/>
          <w:szCs w:val="22"/>
        </w:rPr>
        <w:t xml:space="preserve"> día</w:t>
      </w:r>
      <w:r w:rsidR="00210872" w:rsidRPr="00FE6684">
        <w:rPr>
          <w:color w:val="000000" w:themeColor="text1"/>
          <w:w w:val="102"/>
          <w:sz w:val="22"/>
          <w:szCs w:val="22"/>
        </w:rPr>
        <w:t xml:space="preserve"> </w:t>
      </w:r>
      <w:r w:rsidR="000D04E2" w:rsidRPr="00FE6684">
        <w:rPr>
          <w:color w:val="000000" w:themeColor="text1"/>
          <w:w w:val="102"/>
          <w:sz w:val="22"/>
          <w:szCs w:val="22"/>
        </w:rPr>
        <w:t>martes doce</w:t>
      </w:r>
      <w:r w:rsidR="008E2D70" w:rsidRPr="00FE6684">
        <w:rPr>
          <w:color w:val="000000" w:themeColor="text1"/>
          <w:w w:val="102"/>
          <w:sz w:val="22"/>
          <w:szCs w:val="22"/>
        </w:rPr>
        <w:t xml:space="preserve"> </w:t>
      </w:r>
      <w:r w:rsidR="00F94002" w:rsidRPr="00FE6684">
        <w:rPr>
          <w:color w:val="000000" w:themeColor="text1"/>
          <w:w w:val="102"/>
          <w:sz w:val="22"/>
          <w:szCs w:val="22"/>
        </w:rPr>
        <w:t>de diciembre</w:t>
      </w:r>
      <w:r w:rsidR="003E7CE4" w:rsidRPr="00FE6684">
        <w:rPr>
          <w:color w:val="000000" w:themeColor="text1"/>
          <w:w w:val="102"/>
          <w:sz w:val="22"/>
          <w:szCs w:val="22"/>
        </w:rPr>
        <w:t xml:space="preserve"> </w:t>
      </w:r>
      <w:r w:rsidRPr="00FE6684">
        <w:rPr>
          <w:color w:val="000000" w:themeColor="text1"/>
          <w:w w:val="102"/>
          <w:sz w:val="22"/>
          <w:szCs w:val="22"/>
        </w:rPr>
        <w:t xml:space="preserve">de dos mil </w:t>
      </w:r>
      <w:r w:rsidR="00210872" w:rsidRPr="00FE6684">
        <w:rPr>
          <w:color w:val="000000" w:themeColor="text1"/>
          <w:w w:val="102"/>
          <w:sz w:val="22"/>
          <w:szCs w:val="22"/>
        </w:rPr>
        <w:t>diecis</w:t>
      </w:r>
      <w:r w:rsidR="00A42B6D" w:rsidRPr="00FE6684">
        <w:rPr>
          <w:color w:val="000000" w:themeColor="text1"/>
          <w:w w:val="102"/>
          <w:sz w:val="22"/>
          <w:szCs w:val="22"/>
        </w:rPr>
        <w:t>iete</w:t>
      </w:r>
      <w:r w:rsidRPr="00FE6684">
        <w:rPr>
          <w:color w:val="000000" w:themeColor="text1"/>
          <w:w w:val="102"/>
          <w:sz w:val="22"/>
          <w:szCs w:val="22"/>
        </w:rPr>
        <w:t xml:space="preserve">, </w:t>
      </w:r>
      <w:r w:rsidRPr="00FE6684">
        <w:rPr>
          <w:color w:val="000000" w:themeColor="text1"/>
          <w:sz w:val="22"/>
          <w:szCs w:val="22"/>
        </w:rPr>
        <w:t>EL MINISTERIO DE MEDIO AMBIENTE Y RECURSOS NATURALES,</w:t>
      </w:r>
      <w:r w:rsidRPr="00FE6684">
        <w:rPr>
          <w:color w:val="000000" w:themeColor="text1"/>
          <w:w w:val="102"/>
          <w:sz w:val="22"/>
          <w:szCs w:val="22"/>
        </w:rPr>
        <w:t xml:space="preserve"> luego de haber recibido y admitido la solicitud de información </w:t>
      </w:r>
      <w:r w:rsidRPr="00FE6684">
        <w:rPr>
          <w:b/>
          <w:i/>
          <w:color w:val="000000" w:themeColor="text1"/>
          <w:w w:val="102"/>
          <w:sz w:val="22"/>
          <w:szCs w:val="22"/>
          <w:u w:val="single"/>
        </w:rPr>
        <w:t>No.MARN-201</w:t>
      </w:r>
      <w:r w:rsidR="00C45397" w:rsidRPr="00FE6684">
        <w:rPr>
          <w:b/>
          <w:i/>
          <w:color w:val="000000" w:themeColor="text1"/>
          <w:w w:val="102"/>
          <w:sz w:val="22"/>
          <w:szCs w:val="22"/>
          <w:u w:val="single"/>
        </w:rPr>
        <w:t>7</w:t>
      </w:r>
      <w:r w:rsidR="00745853" w:rsidRPr="00FE6684">
        <w:rPr>
          <w:b/>
          <w:i/>
          <w:color w:val="000000" w:themeColor="text1"/>
          <w:w w:val="102"/>
          <w:sz w:val="22"/>
          <w:szCs w:val="22"/>
          <w:u w:val="single"/>
        </w:rPr>
        <w:t>-0</w:t>
      </w:r>
      <w:r w:rsidR="00BD3FAD" w:rsidRPr="00FE6684">
        <w:rPr>
          <w:b/>
          <w:i/>
          <w:color w:val="000000" w:themeColor="text1"/>
          <w:w w:val="102"/>
          <w:sz w:val="22"/>
          <w:szCs w:val="22"/>
          <w:u w:val="single"/>
        </w:rPr>
        <w:t>4</w:t>
      </w:r>
      <w:r w:rsidR="000D04E2" w:rsidRPr="00FE6684">
        <w:rPr>
          <w:b/>
          <w:i/>
          <w:color w:val="000000" w:themeColor="text1"/>
          <w:w w:val="102"/>
          <w:sz w:val="22"/>
          <w:szCs w:val="22"/>
          <w:u w:val="single"/>
        </w:rPr>
        <w:t>83</w:t>
      </w:r>
      <w:r w:rsidR="00D52E76" w:rsidRPr="00FE6684">
        <w:rPr>
          <w:b/>
          <w:color w:val="000000" w:themeColor="text1"/>
          <w:w w:val="102"/>
          <w:sz w:val="22"/>
          <w:szCs w:val="22"/>
        </w:rPr>
        <w:t xml:space="preserve"> </w:t>
      </w:r>
      <w:r w:rsidRPr="00FE6684">
        <w:rPr>
          <w:color w:val="000000" w:themeColor="text1"/>
          <w:w w:val="102"/>
          <w:sz w:val="22"/>
          <w:szCs w:val="22"/>
        </w:rPr>
        <w:t>presentada ante la Oficina de Información y Respuesta de esta dependencia</w:t>
      </w:r>
      <w:r w:rsidR="002D3784" w:rsidRPr="00FE6684">
        <w:rPr>
          <w:color w:val="000000" w:themeColor="text1"/>
          <w:w w:val="102"/>
          <w:sz w:val="22"/>
          <w:szCs w:val="22"/>
        </w:rPr>
        <w:t xml:space="preserve"> </w:t>
      </w:r>
      <w:r w:rsidRPr="00FE6684">
        <w:rPr>
          <w:color w:val="000000" w:themeColor="text1"/>
          <w:w w:val="102"/>
          <w:sz w:val="22"/>
          <w:szCs w:val="22"/>
        </w:rPr>
        <w:t xml:space="preserve">por parte </w:t>
      </w:r>
      <w:r w:rsidR="00C12C18" w:rsidRPr="00FE6684">
        <w:rPr>
          <w:color w:val="000000" w:themeColor="text1"/>
          <w:w w:val="102"/>
          <w:sz w:val="22"/>
          <w:szCs w:val="22"/>
        </w:rPr>
        <w:t>de</w:t>
      </w:r>
      <w:r w:rsidR="001F2ADD">
        <w:rPr>
          <w:color w:val="000000" w:themeColor="text1"/>
          <w:w w:val="102"/>
          <w:sz w:val="22"/>
          <w:szCs w:val="22"/>
        </w:rPr>
        <w:t xml:space="preserve"> </w:t>
      </w:r>
      <w:r w:rsidR="00C12C18" w:rsidRPr="001F2ADD">
        <w:rPr>
          <w:color w:val="000000" w:themeColor="text1"/>
          <w:sz w:val="22"/>
          <w:szCs w:val="22"/>
          <w:highlight w:val="black"/>
        </w:rPr>
        <w:t>:</w:t>
      </w:r>
      <w:r w:rsidR="001F2ADD">
        <w:rPr>
          <w:color w:val="000000" w:themeColor="text1"/>
          <w:sz w:val="22"/>
          <w:szCs w:val="22"/>
          <w:highlight w:val="black"/>
        </w:rPr>
        <w:t xml:space="preserve">                                     </w:t>
      </w:r>
      <w:r w:rsidR="003E7CE4" w:rsidRPr="001F2ADD">
        <w:rPr>
          <w:b/>
          <w:i/>
          <w:color w:val="000000" w:themeColor="text1"/>
          <w:sz w:val="22"/>
          <w:szCs w:val="22"/>
          <w:highlight w:val="black"/>
          <w:u w:val="single"/>
          <w:shd w:val="clear" w:color="auto" w:fill="FFFFFF"/>
        </w:rPr>
        <w:t>,</w:t>
      </w:r>
      <w:r w:rsidR="003E7CE4" w:rsidRPr="00FE6684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366D64" w:rsidRPr="00FE6684">
        <w:rPr>
          <w:color w:val="000000" w:themeColor="text1"/>
          <w:sz w:val="22"/>
          <w:szCs w:val="22"/>
        </w:rPr>
        <w:t xml:space="preserve">quien </w:t>
      </w:r>
      <w:r w:rsidR="00A42222" w:rsidRPr="00FE6684">
        <w:rPr>
          <w:color w:val="000000" w:themeColor="text1"/>
          <w:sz w:val="22"/>
          <w:szCs w:val="22"/>
        </w:rPr>
        <w:t>se identifica con su</w:t>
      </w:r>
      <w:r w:rsidR="00366D64" w:rsidRPr="00FE6684">
        <w:rPr>
          <w:color w:val="000000" w:themeColor="text1"/>
          <w:sz w:val="22"/>
          <w:szCs w:val="22"/>
        </w:rPr>
        <w:t xml:space="preserve"> respectivo documento único de identidad DUI</w:t>
      </w:r>
      <w:r w:rsidR="006543CD" w:rsidRPr="00FE6684">
        <w:rPr>
          <w:color w:val="000000" w:themeColor="text1"/>
          <w:sz w:val="22"/>
          <w:szCs w:val="22"/>
        </w:rPr>
        <w:t xml:space="preserve"> </w:t>
      </w:r>
      <w:r w:rsidR="00B141A6" w:rsidRPr="00FE6684">
        <w:rPr>
          <w:color w:val="000000" w:themeColor="text1"/>
          <w:sz w:val="22"/>
          <w:szCs w:val="22"/>
        </w:rPr>
        <w:t xml:space="preserve">y </w:t>
      </w:r>
      <w:r w:rsidR="00406635" w:rsidRPr="00FE6684">
        <w:rPr>
          <w:color w:val="000000" w:themeColor="text1"/>
          <w:sz w:val="22"/>
          <w:szCs w:val="22"/>
        </w:rPr>
        <w:t>solicita</w:t>
      </w:r>
      <w:r w:rsidRPr="00FE6684">
        <w:rPr>
          <w:color w:val="000000" w:themeColor="text1"/>
          <w:sz w:val="22"/>
          <w:szCs w:val="22"/>
        </w:rPr>
        <w:t xml:space="preserve"> la siguiente información</w:t>
      </w:r>
      <w:r w:rsidR="007B2CD6" w:rsidRPr="00FE6684">
        <w:rPr>
          <w:color w:val="000000" w:themeColor="text1"/>
          <w:sz w:val="22"/>
          <w:szCs w:val="22"/>
        </w:rPr>
        <w:t>;</w:t>
      </w:r>
      <w:r w:rsidR="00B407A2" w:rsidRPr="00FE6684">
        <w:rPr>
          <w:color w:val="000000" w:themeColor="text1"/>
          <w:sz w:val="22"/>
          <w:szCs w:val="22"/>
        </w:rPr>
        <w:t xml:space="preserve"> </w:t>
      </w:r>
      <w:r w:rsidR="00DB6ADE" w:rsidRPr="00FE6684">
        <w:rPr>
          <w:b/>
          <w:i/>
          <w:color w:val="000000" w:themeColor="text1"/>
          <w:sz w:val="22"/>
          <w:szCs w:val="22"/>
        </w:rPr>
        <w:t>“</w:t>
      </w:r>
      <w:r w:rsidR="000D04E2" w:rsidRPr="00FE6684">
        <w:rPr>
          <w:b/>
          <w:i/>
          <w:sz w:val="22"/>
          <w:szCs w:val="22"/>
        </w:rPr>
        <w:t>1. Necesitamos saber cuál es el impacto ambiental provocado por la generación de energía eléctrica a base de los recursos biomasa y geotermia 2) Existencia de quejas o daños a los pobladores de los municipios de Ahuachapán y Berlín por contaminación ambiental de cualquier tipo. 3) Enfermedades generadas por la utilización de dichos recursos.”</w:t>
      </w:r>
      <w:r w:rsidR="000D04E2" w:rsidRPr="00FE6684">
        <w:rPr>
          <w:sz w:val="22"/>
          <w:szCs w:val="22"/>
        </w:rPr>
        <w:t xml:space="preserve"> </w:t>
      </w:r>
      <w:r w:rsidR="00DB6ADE" w:rsidRPr="00FE6684">
        <w:rPr>
          <w:b/>
          <w:i/>
          <w:color w:val="000000" w:themeColor="text1"/>
          <w:sz w:val="22"/>
          <w:szCs w:val="22"/>
        </w:rPr>
        <w:t xml:space="preserve"> </w:t>
      </w:r>
    </w:p>
    <w:p w:rsidR="00661EC0" w:rsidRPr="00FE6684" w:rsidRDefault="00AD080B" w:rsidP="00A17C14">
      <w:pPr>
        <w:spacing w:line="360" w:lineRule="auto"/>
        <w:jc w:val="both"/>
        <w:rPr>
          <w:rFonts w:ascii="Times New Roman" w:hAnsi="Times New Roman"/>
        </w:rPr>
      </w:pPr>
      <w:r w:rsidRPr="00FE6684">
        <w:rPr>
          <w:rFonts w:ascii="Times New Roman" w:hAnsi="Times New Roman"/>
        </w:rPr>
        <w:t>Considerando que la solicitud cumple con todos los requisitos establecidos en el art.66 de La ley de Acceso a la Información Pública y los arts. 50, 54 de</w:t>
      </w:r>
      <w:r w:rsidR="00AD6CAD" w:rsidRPr="00FE6684">
        <w:rPr>
          <w:rFonts w:ascii="Times New Roman" w:hAnsi="Times New Roman"/>
        </w:rPr>
        <w:t xml:space="preserve"> su</w:t>
      </w:r>
      <w:r w:rsidRPr="00FE6684">
        <w:rPr>
          <w:rFonts w:ascii="Times New Roman" w:hAnsi="Times New Roman"/>
        </w:rPr>
        <w:t xml:space="preserve"> Reglamento</w:t>
      </w:r>
      <w:r w:rsidR="00845C88" w:rsidRPr="00FE6684">
        <w:rPr>
          <w:rFonts w:ascii="Times New Roman" w:hAnsi="Times New Roman"/>
        </w:rPr>
        <w:t xml:space="preserve"> de la Ley de Acceso a la Información Pública, esta oficina procedió a admitirla y solicitarla a la </w:t>
      </w:r>
      <w:r w:rsidR="00FE6684" w:rsidRPr="00FE6684">
        <w:rPr>
          <w:rFonts w:ascii="Times New Roman" w:hAnsi="Times New Roman"/>
        </w:rPr>
        <w:t>Dirección General de Saneamiento Ambiental y Dirección de Atención Ciudadana/C</w:t>
      </w:r>
      <w:r w:rsidR="000D04E2" w:rsidRPr="00FE6684">
        <w:rPr>
          <w:rFonts w:ascii="Times New Roman" w:hAnsi="Times New Roman"/>
        </w:rPr>
        <w:t>entro d</w:t>
      </w:r>
      <w:r w:rsidR="00FE6684" w:rsidRPr="00FE6684">
        <w:rPr>
          <w:rFonts w:ascii="Times New Roman" w:hAnsi="Times New Roman"/>
        </w:rPr>
        <w:t>e Denuncias A</w:t>
      </w:r>
      <w:r w:rsidR="000D04E2" w:rsidRPr="00FE6684">
        <w:rPr>
          <w:rFonts w:ascii="Times New Roman" w:hAnsi="Times New Roman"/>
        </w:rPr>
        <w:t>mbientales</w:t>
      </w:r>
      <w:r w:rsidR="00FE6684" w:rsidRPr="00FE6684">
        <w:rPr>
          <w:rFonts w:ascii="Times New Roman" w:hAnsi="Times New Roman"/>
        </w:rPr>
        <w:t xml:space="preserve"> de </w:t>
      </w:r>
      <w:r w:rsidR="00845C88" w:rsidRPr="00FE6684">
        <w:rPr>
          <w:rFonts w:ascii="Times New Roman" w:hAnsi="Times New Roman"/>
        </w:rPr>
        <w:t>esta Cartera de Estado</w:t>
      </w:r>
      <w:r w:rsidR="00362EF7" w:rsidRPr="00FE6684">
        <w:rPr>
          <w:rFonts w:ascii="Times New Roman" w:hAnsi="Times New Roman"/>
        </w:rPr>
        <w:t>, quienes nos enviaron su respuesta vía coreo electrónico en esta fecha y</w:t>
      </w:r>
      <w:r w:rsidR="003B3A3B" w:rsidRPr="00FE6684">
        <w:rPr>
          <w:rFonts w:ascii="Times New Roman" w:hAnsi="Times New Roman"/>
        </w:rPr>
        <w:t xml:space="preserve"> </w:t>
      </w:r>
      <w:r w:rsidR="009B1051" w:rsidRPr="00FE6684">
        <w:rPr>
          <w:rFonts w:ascii="Times New Roman" w:hAnsi="Times New Roman"/>
        </w:rPr>
        <w:t>esta oficina</w:t>
      </w:r>
      <w:r w:rsidRPr="00FE6684">
        <w:rPr>
          <w:rFonts w:ascii="Times New Roman" w:hAnsi="Times New Roman"/>
        </w:rPr>
        <w:t xml:space="preserve"> </w:t>
      </w:r>
      <w:r w:rsidR="007518A6" w:rsidRPr="00FE6684">
        <w:rPr>
          <w:rFonts w:ascii="Times New Roman" w:hAnsi="Times New Roman"/>
          <w:i/>
        </w:rPr>
        <w:t>r</w:t>
      </w:r>
      <w:r w:rsidR="007518A6" w:rsidRPr="00FE6684">
        <w:rPr>
          <w:rFonts w:ascii="Times New Roman" w:hAnsi="Times New Roman"/>
        </w:rPr>
        <w:t>esuelve</w:t>
      </w:r>
      <w:r w:rsidRPr="00FE6684">
        <w:rPr>
          <w:rFonts w:ascii="Times New Roman" w:hAnsi="Times New Roman"/>
          <w:w w:val="102"/>
        </w:rPr>
        <w:t>:</w:t>
      </w:r>
      <w:r w:rsidR="00362EF7" w:rsidRPr="00FE6684">
        <w:rPr>
          <w:rFonts w:ascii="Times New Roman" w:hAnsi="Times New Roman"/>
          <w:w w:val="102"/>
        </w:rPr>
        <w:t xml:space="preserve"> enviarla vía correo electrónico</w:t>
      </w:r>
      <w:r w:rsidR="00026D06" w:rsidRPr="00FE6684">
        <w:rPr>
          <w:rFonts w:ascii="Times New Roman" w:hAnsi="Times New Roman"/>
        </w:rPr>
        <w:t xml:space="preserve"> </w:t>
      </w:r>
      <w:r w:rsidR="00482155" w:rsidRPr="00FE6684">
        <w:rPr>
          <w:rFonts w:ascii="Times New Roman" w:hAnsi="Times New Roman"/>
        </w:rPr>
        <w:t xml:space="preserve">según el siguiente detalle: </w:t>
      </w:r>
    </w:p>
    <w:p w:rsidR="00607D82" w:rsidRDefault="00FE6684" w:rsidP="00A17C14">
      <w:pPr>
        <w:jc w:val="both"/>
        <w:rPr>
          <w:rFonts w:ascii="Times New Roman" w:hAnsi="Times New Roman"/>
          <w:b/>
          <w:i/>
          <w:color w:val="1F497D"/>
        </w:rPr>
      </w:pPr>
      <w:r w:rsidRPr="00FE6684">
        <w:rPr>
          <w:rFonts w:ascii="Times New Roman" w:hAnsi="Times New Roman"/>
          <w:b/>
          <w:i/>
        </w:rPr>
        <w:t xml:space="preserve">Respuesta a 1° requerimiento: </w:t>
      </w:r>
      <w:r w:rsidRPr="00FE6684">
        <w:rPr>
          <w:rFonts w:ascii="Times New Roman" w:hAnsi="Times New Roman"/>
          <w:b/>
          <w:i/>
          <w:color w:val="1F497D"/>
        </w:rPr>
        <w:t>Sobre los impactos ambientales por la generación geotérmica, puede revisar la “Guía sobre medio ambiente, salud y seguridad para la generación de energía geotér</w:t>
      </w:r>
      <w:r w:rsidR="00A17C14">
        <w:rPr>
          <w:rFonts w:ascii="Times New Roman" w:hAnsi="Times New Roman"/>
          <w:b/>
          <w:i/>
          <w:color w:val="1F497D"/>
        </w:rPr>
        <w:t xml:space="preserve">mica”, del IFC, en el siguiente </w:t>
      </w:r>
      <w:r w:rsidRPr="00FE6684">
        <w:rPr>
          <w:rFonts w:ascii="Times New Roman" w:hAnsi="Times New Roman"/>
          <w:b/>
          <w:i/>
          <w:color w:val="1F497D"/>
        </w:rPr>
        <w:t>link:</w:t>
      </w:r>
      <w:hyperlink r:id="rId8" w:history="1">
        <w:r w:rsidRPr="00FE6684">
          <w:rPr>
            <w:rStyle w:val="Hipervnculo"/>
            <w:rFonts w:ascii="Times New Roman" w:hAnsi="Times New Roman"/>
            <w:b/>
            <w:i/>
          </w:rPr>
          <w:t>https://www.ifc.org/wps/wcm/connect/2695a30048855a0484dcd66a6515bb18/0000199659ESes%2BGeothermal%2BPower%2BGeneration.pdf?MOD=AJPERES</w:t>
        </w:r>
      </w:hyperlink>
      <w:r w:rsidRPr="00FE6684">
        <w:rPr>
          <w:rFonts w:ascii="Times New Roman" w:hAnsi="Times New Roman"/>
          <w:b/>
          <w:i/>
          <w:color w:val="1F497D"/>
        </w:rPr>
        <w:t xml:space="preserve"> </w:t>
      </w:r>
    </w:p>
    <w:p w:rsidR="0053742B" w:rsidRDefault="00FE6684" w:rsidP="00A17C14">
      <w:pPr>
        <w:jc w:val="both"/>
        <w:rPr>
          <w:rFonts w:ascii="Times New Roman" w:hAnsi="Times New Roman"/>
          <w:b/>
          <w:i/>
          <w:color w:val="1F497D"/>
        </w:rPr>
      </w:pPr>
      <w:r w:rsidRPr="00FE6684">
        <w:rPr>
          <w:rFonts w:ascii="Times New Roman" w:hAnsi="Times New Roman"/>
          <w:b/>
          <w:i/>
          <w:color w:val="1F497D"/>
        </w:rPr>
        <w:t>Sobre los impactos ambientales por la generación de energía eléctrica a base de biomasa, puede revisar la “Guía sobre medio ambiente, sal</w:t>
      </w:r>
      <w:r w:rsidR="00A17C14">
        <w:rPr>
          <w:rFonts w:ascii="Times New Roman" w:hAnsi="Times New Roman"/>
          <w:b/>
          <w:i/>
          <w:color w:val="1F497D"/>
        </w:rPr>
        <w:t xml:space="preserve">ud y seguridad para las plantas </w:t>
      </w:r>
      <w:r w:rsidRPr="00FE6684">
        <w:rPr>
          <w:rFonts w:ascii="Times New Roman" w:hAnsi="Times New Roman"/>
          <w:b/>
          <w:i/>
          <w:color w:val="1F497D"/>
        </w:rPr>
        <w:t>de energía tér</w:t>
      </w:r>
      <w:r w:rsidR="00A17C14">
        <w:rPr>
          <w:rFonts w:ascii="Times New Roman" w:hAnsi="Times New Roman"/>
          <w:b/>
          <w:i/>
          <w:color w:val="1F497D"/>
        </w:rPr>
        <w:t xml:space="preserve">mica”, del IFC, en el siguiente </w:t>
      </w:r>
      <w:r w:rsidRPr="00FE6684">
        <w:rPr>
          <w:rFonts w:ascii="Times New Roman" w:hAnsi="Times New Roman"/>
          <w:b/>
          <w:i/>
          <w:color w:val="1F497D"/>
        </w:rPr>
        <w:t>link:</w:t>
      </w:r>
      <w:hyperlink r:id="rId9" w:history="1">
        <w:r w:rsidRPr="00FE6684">
          <w:rPr>
            <w:rStyle w:val="Hipervnculo"/>
            <w:rFonts w:ascii="Times New Roman" w:hAnsi="Times New Roman"/>
            <w:b/>
            <w:i/>
          </w:rPr>
          <w:t>https://www.ifc.org/wps/wcm/connect/6876178048855a0b84f4d66a6515bb18/0000360593ESes.pdf?MOD=AJPERES</w:t>
        </w:r>
      </w:hyperlink>
      <w:r w:rsidR="0053742B">
        <w:rPr>
          <w:rFonts w:ascii="Times New Roman" w:hAnsi="Times New Roman"/>
          <w:b/>
          <w:i/>
          <w:color w:val="1F497D"/>
        </w:rPr>
        <w:t xml:space="preserve"> </w:t>
      </w:r>
    </w:p>
    <w:p w:rsidR="001F2ADD" w:rsidRDefault="00FE6684" w:rsidP="00A17C14">
      <w:pPr>
        <w:spacing w:line="360" w:lineRule="auto"/>
        <w:jc w:val="both"/>
        <w:rPr>
          <w:rFonts w:ascii="Times New Roman" w:hAnsi="Times New Roman"/>
          <w:b/>
          <w:i/>
          <w:color w:val="1F497D" w:themeColor="text2"/>
        </w:rPr>
      </w:pPr>
      <w:r w:rsidRPr="00FE6684">
        <w:rPr>
          <w:rFonts w:ascii="Times New Roman" w:hAnsi="Times New Roman"/>
          <w:b/>
          <w:i/>
          <w:color w:val="000000" w:themeColor="text1"/>
        </w:rPr>
        <w:t>Respuesta a 2° requerimiento:</w:t>
      </w:r>
      <w:r w:rsidRPr="00FE6684">
        <w:rPr>
          <w:rFonts w:ascii="Times New Roman" w:hAnsi="Times New Roman"/>
        </w:rPr>
        <w:t xml:space="preserve"> </w:t>
      </w:r>
      <w:r w:rsidRPr="00FE6684">
        <w:rPr>
          <w:rFonts w:ascii="Times New Roman" w:hAnsi="Times New Roman"/>
          <w:b/>
          <w:i/>
          <w:color w:val="1F497D" w:themeColor="text2"/>
        </w:rPr>
        <w:t xml:space="preserve">Se remiten datos del año 2016 a la fecha. En el año 2016 se recibieron 5 denuncias de contaminación ambiental en el municipio de Ahuachapán, 2 de extracción de material pétreo, dos de Tala y una de desechos vertidos; no se reporta denuncia al municipio de </w:t>
      </w:r>
      <w:r w:rsidR="00A17C14" w:rsidRPr="00FE6684">
        <w:rPr>
          <w:rFonts w:ascii="Times New Roman" w:hAnsi="Times New Roman"/>
          <w:b/>
          <w:i/>
          <w:color w:val="1F497D" w:themeColor="text2"/>
        </w:rPr>
        <w:t>Berlín</w:t>
      </w:r>
      <w:r w:rsidRPr="00FE6684">
        <w:rPr>
          <w:rFonts w:ascii="Times New Roman" w:hAnsi="Times New Roman"/>
          <w:b/>
          <w:i/>
          <w:color w:val="1F497D" w:themeColor="text2"/>
        </w:rPr>
        <w:t xml:space="preserve">. Durante el año 2017 se reportan 7 denuncias ambientales, una denuncia por extracción de material pétreo, una por tenencia de especie protegida, una por generación de ruidos y ondas electromagnéticas, una por Tala, una por inadecuado manejo </w:t>
      </w:r>
    </w:p>
    <w:p w:rsidR="001F2ADD" w:rsidRDefault="001F2ADD" w:rsidP="00A17C14">
      <w:pPr>
        <w:spacing w:line="360" w:lineRule="auto"/>
        <w:jc w:val="both"/>
        <w:rPr>
          <w:rFonts w:ascii="Times New Roman" w:hAnsi="Times New Roman"/>
          <w:b/>
          <w:i/>
          <w:color w:val="1F497D" w:themeColor="text2"/>
        </w:rPr>
      </w:pPr>
    </w:p>
    <w:p w:rsidR="00F34BF6" w:rsidRPr="001F2ADD" w:rsidRDefault="00FE6684" w:rsidP="00A17C14">
      <w:pPr>
        <w:spacing w:line="360" w:lineRule="auto"/>
        <w:jc w:val="both"/>
        <w:rPr>
          <w:rFonts w:ascii="Times New Roman" w:hAnsi="Times New Roman"/>
          <w:b/>
          <w:i/>
          <w:color w:val="1F497D" w:themeColor="text2"/>
        </w:rPr>
      </w:pPr>
      <w:r w:rsidRPr="00FE6684">
        <w:rPr>
          <w:rFonts w:ascii="Times New Roman" w:hAnsi="Times New Roman"/>
          <w:b/>
          <w:i/>
          <w:color w:val="1F497D" w:themeColor="text2"/>
        </w:rPr>
        <w:t>de desechos sólidos y tres denuncias por contaminación de desechos vertidos. Se aclara que los avisos o denuncias recibidas expresan afectación al medio ambiente o recursos naturales de la zona, no se establece como daños directos a la població</w:t>
      </w:r>
      <w:r w:rsidR="001F2ADD">
        <w:rPr>
          <w:rFonts w:ascii="Times New Roman" w:hAnsi="Times New Roman"/>
          <w:b/>
          <w:i/>
          <w:color w:val="1F497D" w:themeColor="text2"/>
        </w:rPr>
        <w:t>n</w:t>
      </w:r>
    </w:p>
    <w:p w:rsidR="00F34BF6" w:rsidRPr="00F34BF6" w:rsidRDefault="00F34BF6" w:rsidP="00A17C14">
      <w:pPr>
        <w:spacing w:line="360" w:lineRule="auto"/>
        <w:jc w:val="both"/>
        <w:rPr>
          <w:rFonts w:ascii="Times New Roman" w:hAnsi="Times New Roman"/>
          <w:b/>
          <w:i/>
          <w:color w:val="1F497D" w:themeColor="text2"/>
        </w:rPr>
      </w:pPr>
      <w:r w:rsidRPr="00F34BF6">
        <w:rPr>
          <w:rFonts w:ascii="Times New Roman" w:hAnsi="Times New Roman"/>
          <w:b/>
          <w:i/>
          <w:color w:val="000000" w:themeColor="text1"/>
        </w:rPr>
        <w:t>Respuesta a 3° requerimiento</w:t>
      </w:r>
      <w:r w:rsidRPr="00F34BF6">
        <w:rPr>
          <w:rFonts w:ascii="Times New Roman" w:hAnsi="Times New Roman"/>
          <w:b/>
          <w:i/>
          <w:color w:val="1F497D" w:themeColor="text2"/>
        </w:rPr>
        <w:t>: Sugerimos gestionar dicha pregunta al Ministerio de Salud, a continuación el enlace</w:t>
      </w:r>
      <w:r>
        <w:rPr>
          <w:rFonts w:ascii="Times New Roman" w:hAnsi="Times New Roman"/>
          <w:b/>
          <w:i/>
          <w:color w:val="1F497D" w:themeColor="text2"/>
        </w:rPr>
        <w:t xml:space="preserve">:  </w:t>
      </w:r>
      <w:hyperlink r:id="rId10" w:history="1">
        <w:r w:rsidRPr="009510C2">
          <w:rPr>
            <w:rStyle w:val="Hipervnculo"/>
            <w:rFonts w:ascii="Times New Roman" w:hAnsi="Times New Roman"/>
            <w:b/>
            <w:i/>
          </w:rPr>
          <w:t>http://www.transparencia.gob.sv/institutions/minsal</w:t>
        </w:r>
      </w:hyperlink>
    </w:p>
    <w:p w:rsidR="00F34BF6" w:rsidRPr="00AC39B5" w:rsidRDefault="00F34BF6" w:rsidP="00A17C14">
      <w:pPr>
        <w:spacing w:line="240" w:lineRule="auto"/>
        <w:jc w:val="both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 w:rsidRPr="00AC39B5">
        <w:rPr>
          <w:rStyle w:val="Textoennegrita"/>
          <w:rFonts w:ascii="Times New Roman" w:hAnsi="Times New Roman"/>
          <w:bCs w:val="0"/>
          <w:i/>
          <w:color w:val="1F497D" w:themeColor="text2"/>
          <w:sz w:val="24"/>
          <w:szCs w:val="24"/>
          <w:shd w:val="clear" w:color="auto" w:fill="FEFEFE"/>
        </w:rPr>
        <w:t>Oficial de información</w:t>
      </w:r>
    </w:p>
    <w:p w:rsidR="00F34BF6" w:rsidRPr="00AC39B5" w:rsidRDefault="00F34BF6" w:rsidP="00A17C14">
      <w:pPr>
        <w:pStyle w:val="NormalWeb"/>
        <w:shd w:val="clear" w:color="auto" w:fill="FEFEFE"/>
        <w:spacing w:before="120" w:beforeAutospacing="0" w:after="120" w:afterAutospacing="0"/>
        <w:jc w:val="both"/>
        <w:rPr>
          <w:i/>
          <w:color w:val="1F497D" w:themeColor="text2"/>
        </w:rPr>
      </w:pPr>
      <w:r w:rsidRPr="00AC39B5">
        <w:rPr>
          <w:i/>
          <w:color w:val="1F497D" w:themeColor="text2"/>
        </w:rPr>
        <w:t>Lic. Carlos Alfredo Castillo Martínez</w:t>
      </w:r>
    </w:p>
    <w:p w:rsidR="00F34BF6" w:rsidRPr="00AC39B5" w:rsidRDefault="00F34BF6" w:rsidP="00A17C14">
      <w:pPr>
        <w:pStyle w:val="NormalWeb"/>
        <w:shd w:val="clear" w:color="auto" w:fill="FEFEFE"/>
        <w:spacing w:before="120" w:beforeAutospacing="0" w:after="120" w:afterAutospacing="0"/>
        <w:jc w:val="both"/>
        <w:rPr>
          <w:i/>
          <w:color w:val="1F497D" w:themeColor="text2"/>
        </w:rPr>
      </w:pPr>
      <w:r w:rsidRPr="00AC39B5">
        <w:rPr>
          <w:i/>
          <w:noProof/>
          <w:color w:val="1F497D" w:themeColor="text2"/>
        </w:rPr>
        <w:drawing>
          <wp:inline distT="0" distB="0" distL="0" distR="0">
            <wp:extent cx="152400" cy="104775"/>
            <wp:effectExtent l="19050" t="0" r="0" b="0"/>
            <wp:docPr id="1" name="Imagen 1" descr="Icon mail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 mail 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9B5">
        <w:rPr>
          <w:i/>
          <w:color w:val="1F497D" w:themeColor="text2"/>
        </w:rPr>
        <w:t> </w:t>
      </w:r>
      <w:hyperlink r:id="rId12" w:history="1">
        <w:r w:rsidRPr="00AC39B5">
          <w:rPr>
            <w:rStyle w:val="Hipervnculo"/>
            <w:i/>
            <w:color w:val="1F497D" w:themeColor="text2"/>
          </w:rPr>
          <w:t>oir@salud.gob.sv</w:t>
        </w:r>
      </w:hyperlink>
    </w:p>
    <w:p w:rsidR="00F34BF6" w:rsidRPr="00F34BF6" w:rsidRDefault="00F34BF6" w:rsidP="00A17C14">
      <w:pPr>
        <w:spacing w:after="0" w:line="240" w:lineRule="auto"/>
        <w:jc w:val="both"/>
        <w:rPr>
          <w:rFonts w:ascii="Times New Roman" w:hAnsi="Times New Roman"/>
          <w:b/>
          <w:i/>
          <w:color w:val="1F497D" w:themeColor="text2"/>
        </w:rPr>
      </w:pPr>
      <w:r w:rsidRPr="00A17C14">
        <w:rPr>
          <w:rFonts w:ascii="Times New Roman" w:hAnsi="Times New Roman"/>
          <w:b/>
          <w:i/>
          <w:color w:val="1F497D" w:themeColor="text2"/>
        </w:rPr>
        <w:t>Dirección</w:t>
      </w:r>
    </w:p>
    <w:p w:rsidR="00F34BF6" w:rsidRPr="00AC39B5" w:rsidRDefault="00F34BF6" w:rsidP="00A17C14">
      <w:pPr>
        <w:spacing w:before="120" w:after="0" w:line="240" w:lineRule="auto"/>
        <w:jc w:val="both"/>
        <w:rPr>
          <w:rFonts w:ascii="Times New Roman" w:hAnsi="Times New Roman"/>
          <w:i/>
          <w:color w:val="1F497D" w:themeColor="text2"/>
        </w:rPr>
      </w:pPr>
      <w:r w:rsidRPr="00AC39B5">
        <w:rPr>
          <w:rFonts w:ascii="Times New Roman" w:hAnsi="Times New Roman"/>
          <w:i/>
          <w:color w:val="1F497D" w:themeColor="text2"/>
        </w:rPr>
        <w:t>Calle Arce, Nº 827 San Salvador Frente a Basílica Sagrado corazón de Jesús</w:t>
      </w:r>
    </w:p>
    <w:p w:rsidR="00F34BF6" w:rsidRPr="00F34BF6" w:rsidRDefault="00F34BF6" w:rsidP="00A17C14">
      <w:pPr>
        <w:spacing w:before="120" w:after="0" w:line="240" w:lineRule="auto"/>
        <w:jc w:val="both"/>
        <w:rPr>
          <w:rFonts w:ascii="Times New Roman" w:hAnsi="Times New Roman"/>
          <w:b/>
          <w:i/>
          <w:color w:val="1F497D" w:themeColor="text2"/>
        </w:rPr>
      </w:pPr>
    </w:p>
    <w:p w:rsidR="00F34BF6" w:rsidRPr="00A17C14" w:rsidRDefault="00F34BF6" w:rsidP="00A17C14">
      <w:pPr>
        <w:spacing w:line="240" w:lineRule="auto"/>
        <w:jc w:val="both"/>
        <w:rPr>
          <w:rFonts w:ascii="Times New Roman" w:hAnsi="Times New Roman"/>
          <w:b/>
          <w:i/>
          <w:color w:val="1F497D" w:themeColor="text2"/>
        </w:rPr>
      </w:pPr>
      <w:r w:rsidRPr="00A17C14">
        <w:rPr>
          <w:rFonts w:ascii="Times New Roman" w:hAnsi="Times New Roman"/>
          <w:b/>
          <w:i/>
          <w:color w:val="1F497D" w:themeColor="text2"/>
        </w:rPr>
        <w:t>Teléfono(s)</w:t>
      </w:r>
      <w:r w:rsidRPr="00A17C14">
        <w:rPr>
          <w:rFonts w:ascii="Times New Roman" w:hAnsi="Times New Roman"/>
          <w:b/>
          <w:i/>
          <w:noProof/>
          <w:color w:val="1F497D" w:themeColor="text2"/>
        </w:rPr>
        <w:drawing>
          <wp:inline distT="0" distB="0" distL="0" distR="0">
            <wp:extent cx="104775" cy="104775"/>
            <wp:effectExtent l="19050" t="0" r="9525" b="0"/>
            <wp:docPr id="4" name="Imagen 3" descr="Icon phone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 phone sm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7C14">
        <w:rPr>
          <w:rFonts w:ascii="Times New Roman" w:hAnsi="Times New Roman"/>
          <w:b/>
          <w:i/>
          <w:color w:val="1F497D" w:themeColor="text2"/>
        </w:rPr>
        <w:t> </w:t>
      </w:r>
    </w:p>
    <w:p w:rsidR="00F34BF6" w:rsidRPr="00AC39B5" w:rsidRDefault="00F34BF6" w:rsidP="00A17C14">
      <w:pPr>
        <w:spacing w:line="240" w:lineRule="auto"/>
        <w:jc w:val="both"/>
        <w:rPr>
          <w:rFonts w:ascii="Times New Roman" w:hAnsi="Times New Roman"/>
          <w:i/>
          <w:color w:val="1F497D" w:themeColor="text2"/>
        </w:rPr>
      </w:pPr>
      <w:r w:rsidRPr="00AC39B5">
        <w:rPr>
          <w:rFonts w:ascii="Times New Roman" w:hAnsi="Times New Roman"/>
          <w:i/>
          <w:color w:val="1F497D" w:themeColor="text2"/>
        </w:rPr>
        <w:t>Conmutador 2591-7000; Unidad de Acceso a la Información Pública: 2591-7485 y 2205-7123 </w:t>
      </w:r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A17C14" w:rsidRDefault="00A17C14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A17C14" w:rsidRDefault="00A17C14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B6ADE" w:rsidRDefault="00DB6AD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14"/>
      <w:footerReference w:type="default" r:id="rId15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6C4" w:rsidRDefault="000766C4" w:rsidP="00AD080B">
      <w:pPr>
        <w:spacing w:after="0" w:line="240" w:lineRule="auto"/>
      </w:pPr>
      <w:r>
        <w:separator/>
      </w:r>
    </w:p>
  </w:endnote>
  <w:endnote w:type="continuationSeparator" w:id="1">
    <w:p w:rsidR="000766C4" w:rsidRDefault="000766C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6C4" w:rsidRDefault="000766C4" w:rsidP="00AD080B">
      <w:pPr>
        <w:spacing w:after="0" w:line="240" w:lineRule="auto"/>
      </w:pPr>
      <w:r>
        <w:separator/>
      </w:r>
    </w:p>
  </w:footnote>
  <w:footnote w:type="continuationSeparator" w:id="1">
    <w:p w:rsidR="000766C4" w:rsidRDefault="000766C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0513E"/>
    <w:multiLevelType w:val="hybridMultilevel"/>
    <w:tmpl w:val="EA5EA1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482C76"/>
    <w:multiLevelType w:val="hybridMultilevel"/>
    <w:tmpl w:val="EB0E3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</w:num>
  <w:num w:numId="3">
    <w:abstractNumId w:val="46"/>
  </w:num>
  <w:num w:numId="4">
    <w:abstractNumId w:val="19"/>
  </w:num>
  <w:num w:numId="5">
    <w:abstractNumId w:val="42"/>
  </w:num>
  <w:num w:numId="6">
    <w:abstractNumId w:val="39"/>
  </w:num>
  <w:num w:numId="7">
    <w:abstractNumId w:val="45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3"/>
  </w:num>
  <w:num w:numId="18">
    <w:abstractNumId w:val="3"/>
  </w:num>
  <w:num w:numId="19">
    <w:abstractNumId w:val="28"/>
  </w:num>
  <w:num w:numId="20">
    <w:abstractNumId w:val="41"/>
  </w:num>
  <w:num w:numId="21">
    <w:abstractNumId w:val="30"/>
  </w:num>
  <w:num w:numId="22">
    <w:abstractNumId w:val="44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8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  <w:num w:numId="46">
    <w:abstractNumId w:val="37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66C4"/>
    <w:rsid w:val="0007718E"/>
    <w:rsid w:val="00083554"/>
    <w:rsid w:val="0008637F"/>
    <w:rsid w:val="00087786"/>
    <w:rsid w:val="00093AE6"/>
    <w:rsid w:val="000A6F48"/>
    <w:rsid w:val="000B4F7E"/>
    <w:rsid w:val="000D04E2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34A0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2ADD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82155"/>
    <w:rsid w:val="00485CD8"/>
    <w:rsid w:val="00497E9B"/>
    <w:rsid w:val="004A159C"/>
    <w:rsid w:val="004A3B8F"/>
    <w:rsid w:val="004A5D93"/>
    <w:rsid w:val="004B6226"/>
    <w:rsid w:val="004D6C62"/>
    <w:rsid w:val="004E0270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3742B"/>
    <w:rsid w:val="00541A44"/>
    <w:rsid w:val="00542906"/>
    <w:rsid w:val="00547A34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07D82"/>
    <w:rsid w:val="00610060"/>
    <w:rsid w:val="00613773"/>
    <w:rsid w:val="0061678E"/>
    <w:rsid w:val="00634C41"/>
    <w:rsid w:val="00636E23"/>
    <w:rsid w:val="0064089F"/>
    <w:rsid w:val="00646E35"/>
    <w:rsid w:val="006543CD"/>
    <w:rsid w:val="00661EC0"/>
    <w:rsid w:val="00664313"/>
    <w:rsid w:val="00672AA7"/>
    <w:rsid w:val="00674DD0"/>
    <w:rsid w:val="00682414"/>
    <w:rsid w:val="00695F03"/>
    <w:rsid w:val="006D6A01"/>
    <w:rsid w:val="006E689D"/>
    <w:rsid w:val="006F2452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5C88"/>
    <w:rsid w:val="008528E1"/>
    <w:rsid w:val="0086263E"/>
    <w:rsid w:val="00865453"/>
    <w:rsid w:val="008669BA"/>
    <w:rsid w:val="008725E1"/>
    <w:rsid w:val="0087295C"/>
    <w:rsid w:val="00874BD0"/>
    <w:rsid w:val="00894CDA"/>
    <w:rsid w:val="008A2163"/>
    <w:rsid w:val="008B5D75"/>
    <w:rsid w:val="008C1629"/>
    <w:rsid w:val="008D59C0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AB9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17C14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39B5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85299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4BF6"/>
    <w:rsid w:val="00F37EE8"/>
    <w:rsid w:val="00F43E12"/>
    <w:rsid w:val="00F50F98"/>
    <w:rsid w:val="00F53DE7"/>
    <w:rsid w:val="00F548A3"/>
    <w:rsid w:val="00F61E4D"/>
    <w:rsid w:val="00F624E2"/>
    <w:rsid w:val="00F85B2A"/>
    <w:rsid w:val="00F92AF1"/>
    <w:rsid w:val="00F94002"/>
    <w:rsid w:val="00FB3869"/>
    <w:rsid w:val="00FB57E1"/>
    <w:rsid w:val="00FD428B"/>
    <w:rsid w:val="00FE0EAB"/>
    <w:rsid w:val="00FE336D"/>
    <w:rsid w:val="00FE6684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34BF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34BF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c.org/wps/wcm/connect/2695a30048855a0484dcd66a6515bb18/0000199659ESes%2BGeothermal%2BPower%2BGeneration.pdf?MOD=AJPER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ir@salud.gob.s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ransparencia.gob.sv/institutions/mins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fc.org/wps/wcm/connect/6876178048855a0b84f4d66a6515bb18/0000360593ESes.pdf?MOD=AJPERE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2FE82-41FB-4F61-8232-2D030C7F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2017-12-11T21:45:00Z</cp:lastPrinted>
  <dcterms:created xsi:type="dcterms:W3CDTF">2018-01-03T19:52:00Z</dcterms:created>
  <dcterms:modified xsi:type="dcterms:W3CDTF">2018-01-03T19:52:00Z</dcterms:modified>
</cp:coreProperties>
</file>