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76" w:rsidRDefault="00D52E76" w:rsidP="00CC31C3">
      <w:pPr>
        <w:spacing w:after="0" w:line="240" w:lineRule="auto"/>
        <w:jc w:val="center"/>
        <w:rPr>
          <w:rFonts w:ascii="Times New Roman" w:hAnsi="Times New Roman"/>
          <w:b/>
          <w:bCs/>
          <w:i/>
          <w:spacing w:val="-1"/>
          <w:sz w:val="28"/>
          <w:szCs w:val="28"/>
          <w:u w:val="single"/>
        </w:rPr>
      </w:pPr>
    </w:p>
    <w:p w:rsidR="00825003" w:rsidRDefault="00825003" w:rsidP="00825003">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825003" w:rsidRDefault="00825003" w:rsidP="00CC31C3">
      <w:pPr>
        <w:spacing w:after="0" w:line="240" w:lineRule="auto"/>
        <w:jc w:val="center"/>
        <w:rPr>
          <w:rFonts w:ascii="Times New Roman" w:hAnsi="Times New Roman"/>
          <w:b/>
          <w:bCs/>
          <w:i/>
          <w:spacing w:val="-1"/>
          <w:sz w:val="28"/>
          <w:szCs w:val="28"/>
          <w:u w:val="single"/>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640C3F">
        <w:rPr>
          <w:rFonts w:ascii="Times New Roman" w:hAnsi="Times New Roman"/>
          <w:b/>
          <w:bCs/>
          <w:i/>
          <w:spacing w:val="-1"/>
          <w:sz w:val="28"/>
          <w:szCs w:val="28"/>
          <w:u w:val="single"/>
        </w:rPr>
        <w:t>28</w:t>
      </w:r>
      <w:r w:rsidR="00402C6C">
        <w:rPr>
          <w:rFonts w:ascii="Times New Roman" w:hAnsi="Times New Roman"/>
          <w:b/>
          <w:bCs/>
          <w:i/>
          <w:spacing w:val="-1"/>
          <w:sz w:val="28"/>
          <w:szCs w:val="28"/>
          <w:u w:val="single"/>
        </w:rPr>
        <w:t>6</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C45397" w:rsidRDefault="00C45397" w:rsidP="00C45397">
      <w:pPr>
        <w:pStyle w:val="NormalWeb"/>
        <w:shd w:val="clear" w:color="auto" w:fill="FFFFFF"/>
        <w:spacing w:before="0" w:beforeAutospacing="0" w:after="120" w:afterAutospacing="0" w:line="360" w:lineRule="auto"/>
        <w:jc w:val="both"/>
        <w:rPr>
          <w:color w:val="000000" w:themeColor="text1"/>
          <w:w w:val="102"/>
          <w:sz w:val="16"/>
          <w:szCs w:val="16"/>
        </w:rPr>
      </w:pPr>
    </w:p>
    <w:p w:rsidR="007506E3" w:rsidRPr="007506E3" w:rsidRDefault="00AD080B" w:rsidP="007506E3">
      <w:pPr>
        <w:pStyle w:val="NormalWeb"/>
        <w:shd w:val="clear" w:color="auto" w:fill="FFFFFF"/>
        <w:spacing w:before="0" w:beforeAutospacing="0" w:after="150" w:afterAutospacing="0"/>
        <w:jc w:val="both"/>
        <w:rPr>
          <w:b/>
          <w:i/>
          <w:color w:val="000000" w:themeColor="text1"/>
          <w:sz w:val="22"/>
          <w:szCs w:val="22"/>
        </w:rPr>
      </w:pPr>
      <w:r w:rsidRPr="007506E3">
        <w:rPr>
          <w:color w:val="000000" w:themeColor="text1"/>
          <w:w w:val="102"/>
          <w:sz w:val="22"/>
          <w:szCs w:val="22"/>
        </w:rPr>
        <w:t>San</w:t>
      </w:r>
      <w:r w:rsidRPr="007506E3">
        <w:rPr>
          <w:color w:val="000000" w:themeColor="text1"/>
          <w:sz w:val="22"/>
          <w:szCs w:val="22"/>
        </w:rPr>
        <w:t xml:space="preserve"> </w:t>
      </w:r>
      <w:r w:rsidRPr="007506E3">
        <w:rPr>
          <w:color w:val="000000" w:themeColor="text1"/>
          <w:spacing w:val="15"/>
          <w:sz w:val="22"/>
          <w:szCs w:val="22"/>
        </w:rPr>
        <w:t xml:space="preserve"> </w:t>
      </w:r>
      <w:r w:rsidRPr="007506E3">
        <w:rPr>
          <w:color w:val="000000" w:themeColor="text1"/>
          <w:w w:val="102"/>
          <w:sz w:val="22"/>
          <w:szCs w:val="22"/>
        </w:rPr>
        <w:t>Sa</w:t>
      </w:r>
      <w:r w:rsidRPr="007506E3">
        <w:rPr>
          <w:color w:val="000000" w:themeColor="text1"/>
          <w:spacing w:val="1"/>
          <w:w w:val="102"/>
          <w:sz w:val="22"/>
          <w:szCs w:val="22"/>
        </w:rPr>
        <w:t>lv</w:t>
      </w:r>
      <w:r w:rsidRPr="007506E3">
        <w:rPr>
          <w:color w:val="000000" w:themeColor="text1"/>
          <w:w w:val="102"/>
          <w:sz w:val="22"/>
          <w:szCs w:val="22"/>
        </w:rPr>
        <w:t>ad</w:t>
      </w:r>
      <w:r w:rsidRPr="007506E3">
        <w:rPr>
          <w:color w:val="000000" w:themeColor="text1"/>
          <w:spacing w:val="-3"/>
          <w:w w:val="102"/>
          <w:sz w:val="22"/>
          <w:szCs w:val="22"/>
        </w:rPr>
        <w:t>o</w:t>
      </w:r>
      <w:r w:rsidRPr="007506E3">
        <w:rPr>
          <w:color w:val="000000" w:themeColor="text1"/>
          <w:spacing w:val="2"/>
          <w:w w:val="102"/>
          <w:sz w:val="22"/>
          <w:szCs w:val="22"/>
        </w:rPr>
        <w:t>r</w:t>
      </w:r>
      <w:r w:rsidRPr="007506E3">
        <w:rPr>
          <w:color w:val="000000" w:themeColor="text1"/>
          <w:w w:val="102"/>
          <w:sz w:val="22"/>
          <w:szCs w:val="22"/>
        </w:rPr>
        <w:t>,</w:t>
      </w:r>
      <w:r w:rsidRPr="007506E3">
        <w:rPr>
          <w:color w:val="000000" w:themeColor="text1"/>
          <w:sz w:val="22"/>
          <w:szCs w:val="22"/>
        </w:rPr>
        <w:t xml:space="preserve"> </w:t>
      </w:r>
      <w:r w:rsidRPr="007506E3">
        <w:rPr>
          <w:color w:val="000000" w:themeColor="text1"/>
          <w:w w:val="102"/>
          <w:sz w:val="22"/>
          <w:szCs w:val="22"/>
        </w:rPr>
        <w:t>a</w:t>
      </w:r>
      <w:r w:rsidRPr="007506E3">
        <w:rPr>
          <w:color w:val="000000" w:themeColor="text1"/>
          <w:sz w:val="22"/>
          <w:szCs w:val="22"/>
        </w:rPr>
        <w:t xml:space="preserve"> </w:t>
      </w:r>
      <w:r w:rsidRPr="007506E3">
        <w:rPr>
          <w:color w:val="000000" w:themeColor="text1"/>
          <w:spacing w:val="1"/>
          <w:w w:val="102"/>
          <w:sz w:val="22"/>
          <w:szCs w:val="22"/>
        </w:rPr>
        <w:t>l</w:t>
      </w:r>
      <w:r w:rsidR="001D3C8B" w:rsidRPr="007506E3">
        <w:rPr>
          <w:color w:val="000000" w:themeColor="text1"/>
          <w:w w:val="102"/>
          <w:sz w:val="22"/>
          <w:szCs w:val="22"/>
        </w:rPr>
        <w:t xml:space="preserve">as </w:t>
      </w:r>
      <w:r w:rsidR="00651EE8" w:rsidRPr="007506E3">
        <w:rPr>
          <w:color w:val="000000" w:themeColor="text1"/>
          <w:w w:val="102"/>
          <w:sz w:val="22"/>
          <w:szCs w:val="22"/>
        </w:rPr>
        <w:t>once horas y treinta minutos</w:t>
      </w:r>
      <w:r w:rsidR="00210872" w:rsidRPr="007506E3">
        <w:rPr>
          <w:color w:val="000000" w:themeColor="text1"/>
          <w:w w:val="102"/>
          <w:sz w:val="22"/>
          <w:szCs w:val="22"/>
        </w:rPr>
        <w:t xml:space="preserve"> </w:t>
      </w:r>
      <w:r w:rsidR="007518A6" w:rsidRPr="007506E3">
        <w:rPr>
          <w:color w:val="000000" w:themeColor="text1"/>
          <w:w w:val="102"/>
          <w:sz w:val="22"/>
          <w:szCs w:val="22"/>
        </w:rPr>
        <w:t>del día</w:t>
      </w:r>
      <w:r w:rsidR="00210872" w:rsidRPr="007506E3">
        <w:rPr>
          <w:color w:val="000000" w:themeColor="text1"/>
          <w:w w:val="102"/>
          <w:sz w:val="22"/>
          <w:szCs w:val="22"/>
        </w:rPr>
        <w:t xml:space="preserve"> </w:t>
      </w:r>
      <w:r w:rsidR="002D0E38" w:rsidRPr="007506E3">
        <w:rPr>
          <w:color w:val="000000" w:themeColor="text1"/>
          <w:w w:val="102"/>
          <w:sz w:val="22"/>
          <w:szCs w:val="22"/>
        </w:rPr>
        <w:t>miércoles</w:t>
      </w:r>
      <w:r w:rsidR="00D52E76" w:rsidRPr="007506E3">
        <w:rPr>
          <w:color w:val="000000" w:themeColor="text1"/>
          <w:w w:val="102"/>
          <w:sz w:val="22"/>
          <w:szCs w:val="22"/>
        </w:rPr>
        <w:t xml:space="preserve"> </w:t>
      </w:r>
      <w:r w:rsidR="002D0E38" w:rsidRPr="007506E3">
        <w:rPr>
          <w:color w:val="000000" w:themeColor="text1"/>
          <w:w w:val="102"/>
          <w:sz w:val="22"/>
          <w:szCs w:val="22"/>
        </w:rPr>
        <w:t>seis de diciembre</w:t>
      </w:r>
      <w:r w:rsidR="00651EE8" w:rsidRPr="007506E3">
        <w:rPr>
          <w:color w:val="000000" w:themeColor="text1"/>
          <w:w w:val="102"/>
          <w:sz w:val="22"/>
          <w:szCs w:val="22"/>
        </w:rPr>
        <w:t xml:space="preserve"> </w:t>
      </w:r>
      <w:r w:rsidRPr="007506E3">
        <w:rPr>
          <w:color w:val="000000" w:themeColor="text1"/>
          <w:w w:val="102"/>
          <w:sz w:val="22"/>
          <w:szCs w:val="22"/>
        </w:rPr>
        <w:t xml:space="preserve">de dos mil </w:t>
      </w:r>
      <w:r w:rsidR="00210872" w:rsidRPr="007506E3">
        <w:rPr>
          <w:color w:val="000000" w:themeColor="text1"/>
          <w:w w:val="102"/>
          <w:sz w:val="22"/>
          <w:szCs w:val="22"/>
        </w:rPr>
        <w:t>diecis</w:t>
      </w:r>
      <w:r w:rsidR="00A42B6D" w:rsidRPr="007506E3">
        <w:rPr>
          <w:color w:val="000000" w:themeColor="text1"/>
          <w:w w:val="102"/>
          <w:sz w:val="22"/>
          <w:szCs w:val="22"/>
        </w:rPr>
        <w:t>iete</w:t>
      </w:r>
      <w:r w:rsidRPr="007506E3">
        <w:rPr>
          <w:color w:val="000000" w:themeColor="text1"/>
          <w:w w:val="102"/>
          <w:sz w:val="22"/>
          <w:szCs w:val="22"/>
        </w:rPr>
        <w:t xml:space="preserve">, </w:t>
      </w:r>
      <w:r w:rsidRPr="007506E3">
        <w:rPr>
          <w:color w:val="000000" w:themeColor="text1"/>
          <w:sz w:val="22"/>
          <w:szCs w:val="22"/>
        </w:rPr>
        <w:t>EL MINISTERIO DE MEDIO AMBIENTE Y RECURSOS NATURALES,</w:t>
      </w:r>
      <w:r w:rsidRPr="007506E3">
        <w:rPr>
          <w:color w:val="000000" w:themeColor="text1"/>
          <w:w w:val="102"/>
          <w:sz w:val="22"/>
          <w:szCs w:val="22"/>
        </w:rPr>
        <w:t xml:space="preserve"> luego de haber recibido y admitido la solicitud de información </w:t>
      </w:r>
      <w:r w:rsidRPr="007506E3">
        <w:rPr>
          <w:b/>
          <w:i/>
          <w:color w:val="000000" w:themeColor="text1"/>
          <w:w w:val="102"/>
          <w:sz w:val="22"/>
          <w:szCs w:val="22"/>
          <w:u w:val="single"/>
        </w:rPr>
        <w:t>No.MARN-201</w:t>
      </w:r>
      <w:r w:rsidR="00C45397" w:rsidRPr="007506E3">
        <w:rPr>
          <w:b/>
          <w:i/>
          <w:color w:val="000000" w:themeColor="text1"/>
          <w:w w:val="102"/>
          <w:sz w:val="22"/>
          <w:szCs w:val="22"/>
          <w:u w:val="single"/>
        </w:rPr>
        <w:t>7</w:t>
      </w:r>
      <w:r w:rsidR="00745853" w:rsidRPr="007506E3">
        <w:rPr>
          <w:b/>
          <w:i/>
          <w:color w:val="000000" w:themeColor="text1"/>
          <w:w w:val="102"/>
          <w:sz w:val="22"/>
          <w:szCs w:val="22"/>
          <w:u w:val="single"/>
        </w:rPr>
        <w:t>-0</w:t>
      </w:r>
      <w:r w:rsidR="00BD3FAD" w:rsidRPr="007506E3">
        <w:rPr>
          <w:b/>
          <w:i/>
          <w:color w:val="000000" w:themeColor="text1"/>
          <w:w w:val="102"/>
          <w:sz w:val="22"/>
          <w:szCs w:val="22"/>
          <w:u w:val="single"/>
        </w:rPr>
        <w:t>4</w:t>
      </w:r>
      <w:r w:rsidR="00EB7659" w:rsidRPr="007506E3">
        <w:rPr>
          <w:b/>
          <w:i/>
          <w:color w:val="000000" w:themeColor="text1"/>
          <w:w w:val="102"/>
          <w:sz w:val="22"/>
          <w:szCs w:val="22"/>
          <w:u w:val="single"/>
        </w:rPr>
        <w:t>86</w:t>
      </w:r>
      <w:r w:rsidR="00D52E76" w:rsidRPr="007506E3">
        <w:rPr>
          <w:b/>
          <w:color w:val="000000" w:themeColor="text1"/>
          <w:w w:val="102"/>
          <w:sz w:val="22"/>
          <w:szCs w:val="22"/>
        </w:rPr>
        <w:t xml:space="preserve"> </w:t>
      </w:r>
      <w:r w:rsidRPr="007506E3">
        <w:rPr>
          <w:color w:val="000000" w:themeColor="text1"/>
          <w:w w:val="102"/>
          <w:sz w:val="22"/>
          <w:szCs w:val="22"/>
        </w:rPr>
        <w:t>presentada ante la Oficina de Información y Respuesta de esta dependencia</w:t>
      </w:r>
      <w:r w:rsidR="002D3784" w:rsidRPr="007506E3">
        <w:rPr>
          <w:color w:val="000000" w:themeColor="text1"/>
          <w:w w:val="102"/>
          <w:sz w:val="22"/>
          <w:szCs w:val="22"/>
        </w:rPr>
        <w:t xml:space="preserve"> </w:t>
      </w:r>
      <w:r w:rsidRPr="007506E3">
        <w:rPr>
          <w:color w:val="000000" w:themeColor="text1"/>
          <w:w w:val="102"/>
          <w:sz w:val="22"/>
          <w:szCs w:val="22"/>
        </w:rPr>
        <w:t>por parte de</w:t>
      </w:r>
      <w:r w:rsidR="00825003">
        <w:rPr>
          <w:color w:val="000000" w:themeColor="text1"/>
          <w:w w:val="102"/>
          <w:sz w:val="22"/>
          <w:szCs w:val="22"/>
        </w:rPr>
        <w:t xml:space="preserve"> </w:t>
      </w:r>
      <w:r w:rsidRPr="00825003">
        <w:rPr>
          <w:color w:val="000000" w:themeColor="text1"/>
          <w:sz w:val="22"/>
          <w:szCs w:val="22"/>
          <w:highlight w:val="black"/>
        </w:rPr>
        <w:t>:</w:t>
      </w:r>
      <w:r w:rsidR="00825003">
        <w:rPr>
          <w:color w:val="000000" w:themeColor="text1"/>
          <w:sz w:val="22"/>
          <w:szCs w:val="22"/>
          <w:highlight w:val="black"/>
        </w:rPr>
        <w:t xml:space="preserve">                                            </w:t>
      </w:r>
      <w:r w:rsidR="003E7CE4" w:rsidRPr="00825003">
        <w:rPr>
          <w:b/>
          <w:i/>
          <w:color w:val="000000" w:themeColor="text1"/>
          <w:sz w:val="22"/>
          <w:szCs w:val="22"/>
          <w:highlight w:val="black"/>
          <w:u w:val="single"/>
          <w:shd w:val="clear" w:color="auto" w:fill="FFFFFF"/>
        </w:rPr>
        <w:t>,</w:t>
      </w:r>
      <w:r w:rsidR="003E7CE4" w:rsidRPr="007506E3">
        <w:rPr>
          <w:color w:val="000000" w:themeColor="text1"/>
          <w:sz w:val="22"/>
          <w:szCs w:val="22"/>
          <w:shd w:val="clear" w:color="auto" w:fill="FFFFFF"/>
        </w:rPr>
        <w:t xml:space="preserve"> </w:t>
      </w:r>
      <w:r w:rsidR="00366D64" w:rsidRPr="007506E3">
        <w:rPr>
          <w:color w:val="000000" w:themeColor="text1"/>
          <w:sz w:val="22"/>
          <w:szCs w:val="22"/>
        </w:rPr>
        <w:t xml:space="preserve">quien </w:t>
      </w:r>
      <w:r w:rsidR="00A42222" w:rsidRPr="007506E3">
        <w:rPr>
          <w:color w:val="000000" w:themeColor="text1"/>
          <w:sz w:val="22"/>
          <w:szCs w:val="22"/>
        </w:rPr>
        <w:t>se identifica con su</w:t>
      </w:r>
      <w:r w:rsidR="00366D64" w:rsidRPr="007506E3">
        <w:rPr>
          <w:color w:val="000000" w:themeColor="text1"/>
          <w:sz w:val="22"/>
          <w:szCs w:val="22"/>
        </w:rPr>
        <w:t xml:space="preserve"> respectivo documento único de identidad DUI</w:t>
      </w:r>
      <w:r w:rsidR="006543CD" w:rsidRPr="007506E3">
        <w:rPr>
          <w:color w:val="000000" w:themeColor="text1"/>
          <w:sz w:val="22"/>
          <w:szCs w:val="22"/>
        </w:rPr>
        <w:t xml:space="preserve"> </w:t>
      </w:r>
      <w:r w:rsidR="00B141A6" w:rsidRPr="007506E3">
        <w:rPr>
          <w:color w:val="000000" w:themeColor="text1"/>
          <w:sz w:val="22"/>
          <w:szCs w:val="22"/>
        </w:rPr>
        <w:t xml:space="preserve">y </w:t>
      </w:r>
      <w:r w:rsidR="00406635" w:rsidRPr="007506E3">
        <w:rPr>
          <w:color w:val="000000" w:themeColor="text1"/>
          <w:sz w:val="22"/>
          <w:szCs w:val="22"/>
        </w:rPr>
        <w:t>solicita</w:t>
      </w:r>
      <w:r w:rsidRPr="007506E3">
        <w:rPr>
          <w:color w:val="000000" w:themeColor="text1"/>
          <w:sz w:val="22"/>
          <w:szCs w:val="22"/>
        </w:rPr>
        <w:t xml:space="preserve"> la siguiente información</w:t>
      </w:r>
      <w:r w:rsidR="007B2CD6" w:rsidRPr="007506E3">
        <w:rPr>
          <w:color w:val="000000" w:themeColor="text1"/>
          <w:sz w:val="22"/>
          <w:szCs w:val="22"/>
        </w:rPr>
        <w:t>;</w:t>
      </w:r>
      <w:r w:rsidR="00B407A2" w:rsidRPr="007506E3">
        <w:rPr>
          <w:color w:val="000000" w:themeColor="text1"/>
          <w:sz w:val="22"/>
          <w:szCs w:val="22"/>
        </w:rPr>
        <w:t xml:space="preserve"> </w:t>
      </w:r>
      <w:r w:rsidR="007506E3" w:rsidRPr="007506E3">
        <w:rPr>
          <w:b/>
          <w:i/>
          <w:color w:val="000000" w:themeColor="text1"/>
          <w:sz w:val="22"/>
          <w:szCs w:val="22"/>
        </w:rPr>
        <w:t>Solicito por este medio se me entregue por escrito respuesta a las siguientes preguntas relacionadas a los alcances de competencia que tiene el MARN en materia de regulación sobre el uso, aprovechamiento o explotación de los recursos forestales en El Salvador de acuerdo al marco legal vigente a la fecha de esta consulta :</w:t>
      </w:r>
    </w:p>
    <w:p w:rsidR="007506E3" w:rsidRPr="007506E3" w:rsidRDefault="007506E3" w:rsidP="007506E3">
      <w:pPr>
        <w:pStyle w:val="NormalWeb"/>
        <w:shd w:val="clear" w:color="auto" w:fill="FFFFFF"/>
        <w:spacing w:before="0" w:beforeAutospacing="0" w:after="150" w:afterAutospacing="0"/>
        <w:jc w:val="both"/>
        <w:rPr>
          <w:b/>
          <w:i/>
          <w:color w:val="000000" w:themeColor="text1"/>
          <w:sz w:val="22"/>
          <w:szCs w:val="22"/>
        </w:rPr>
      </w:pPr>
      <w:r w:rsidRPr="007506E3">
        <w:rPr>
          <w:b/>
          <w:i/>
          <w:color w:val="000000" w:themeColor="text1"/>
          <w:sz w:val="22"/>
          <w:szCs w:val="22"/>
        </w:rPr>
        <w:t>1.- En El Salvador existen zonas naturales que se encuentran protegidas, conocidas como reservas forestales. De igual manera, existen muchas otras con características similares que no se encuentran dentro de este marco o clasificación. Las reservas naturales están protegidas a efecto de ser preservado su estatus quo impidiendo que dentro de las mismas se desarrolle la tala de bosques, la urbanización o explotación para fines comerciales y otras actividades. Por otro lado, existen muchos inmuebles rústicos que en la actualidad son verdaderos bosques que con el paso del tiempo han adquirido ya esta calificación y que anteriormente muchos de ellos formaban parte del parque cafetalero y que debido a la caída de la industria en nuestro país sus propietarios prácticamente les dejaron en el abandono permitiendo que la naturaleza les transformara en bosques. A diferencia de las reservas naturales así califiadas por ley, estos inmuebles que se conforman en haciendas y fincas dispersas en todo el país se encuentran básicamente bajo el cuido y la discresión de sus respectivos propietarios. Igualmente están los inmuebles que sí se encuentran activos en la industria cafetalera realizando las actividades conexas como tala o poda de sombra, siembra de especies de sombra, etc.</w:t>
      </w:r>
    </w:p>
    <w:p w:rsidR="007506E3" w:rsidRPr="007506E3" w:rsidRDefault="007506E3" w:rsidP="007506E3">
      <w:pPr>
        <w:pStyle w:val="NormalWeb"/>
        <w:shd w:val="clear" w:color="auto" w:fill="FFFFFF"/>
        <w:spacing w:before="0" w:beforeAutospacing="0" w:after="150" w:afterAutospacing="0"/>
        <w:jc w:val="both"/>
        <w:rPr>
          <w:b/>
          <w:i/>
          <w:color w:val="000000" w:themeColor="text1"/>
          <w:sz w:val="22"/>
          <w:szCs w:val="22"/>
        </w:rPr>
      </w:pPr>
      <w:r w:rsidRPr="007506E3">
        <w:rPr>
          <w:b/>
          <w:i/>
          <w:color w:val="000000" w:themeColor="text1"/>
          <w:sz w:val="22"/>
          <w:szCs w:val="22"/>
        </w:rPr>
        <w:t>Tomando en cuenta ese escenario, solicito se me aclare por parte del MARN relativo a la competencia de regulación sobre estos recursos lo siguiente:</w:t>
      </w:r>
    </w:p>
    <w:p w:rsidR="007506E3" w:rsidRPr="007506E3" w:rsidRDefault="007506E3" w:rsidP="007506E3">
      <w:pPr>
        <w:pStyle w:val="NormalWeb"/>
        <w:shd w:val="clear" w:color="auto" w:fill="FFFFFF"/>
        <w:spacing w:before="0" w:beforeAutospacing="0" w:after="150" w:afterAutospacing="0"/>
        <w:jc w:val="both"/>
        <w:rPr>
          <w:b/>
          <w:i/>
          <w:color w:val="000000" w:themeColor="text1"/>
          <w:sz w:val="22"/>
          <w:szCs w:val="22"/>
        </w:rPr>
      </w:pPr>
      <w:r w:rsidRPr="007506E3">
        <w:rPr>
          <w:b/>
          <w:i/>
          <w:color w:val="000000" w:themeColor="text1"/>
          <w:sz w:val="22"/>
          <w:szCs w:val="22"/>
        </w:rPr>
        <w:t>a.- Tiene competencia legal el MARN para regular el uso y/o aprovechamiento para fines comerciales de los recursos naturales ya sean árboles, mantos acuíferos, y de cualquier otro tipo que se encuentren en terrenos de propiedad privada?</w:t>
      </w:r>
    </w:p>
    <w:p w:rsidR="007506E3" w:rsidRPr="007506E3" w:rsidRDefault="007506E3" w:rsidP="007506E3">
      <w:pPr>
        <w:pStyle w:val="NormalWeb"/>
        <w:shd w:val="clear" w:color="auto" w:fill="FFFFFF"/>
        <w:spacing w:before="0" w:beforeAutospacing="0" w:after="150" w:afterAutospacing="0"/>
        <w:jc w:val="both"/>
        <w:rPr>
          <w:b/>
          <w:i/>
          <w:color w:val="000000" w:themeColor="text1"/>
          <w:sz w:val="22"/>
          <w:szCs w:val="22"/>
        </w:rPr>
      </w:pPr>
      <w:r w:rsidRPr="007506E3">
        <w:rPr>
          <w:b/>
          <w:i/>
          <w:color w:val="000000" w:themeColor="text1"/>
          <w:sz w:val="22"/>
          <w:szCs w:val="22"/>
        </w:rPr>
        <w:t>b.- Si es el caso que el MARN no tiene competencia sobre el uso, aprovechamiento o explotación de estos recursos que se encuentren en terrenos privados, favor aclararme qué entidad o ministerio tiene la competencia sobre ellos de acuerdo al marco legal vigente.</w:t>
      </w:r>
    </w:p>
    <w:p w:rsidR="007506E3" w:rsidRPr="007506E3" w:rsidRDefault="007506E3" w:rsidP="007506E3">
      <w:pPr>
        <w:pStyle w:val="NormalWeb"/>
        <w:shd w:val="clear" w:color="auto" w:fill="FFFFFF"/>
        <w:spacing w:before="0" w:beforeAutospacing="0" w:after="150" w:afterAutospacing="0"/>
        <w:jc w:val="both"/>
        <w:rPr>
          <w:b/>
          <w:i/>
          <w:color w:val="000000" w:themeColor="text1"/>
          <w:sz w:val="22"/>
          <w:szCs w:val="22"/>
        </w:rPr>
      </w:pPr>
      <w:r w:rsidRPr="007506E3">
        <w:rPr>
          <w:b/>
          <w:i/>
          <w:color w:val="000000" w:themeColor="text1"/>
          <w:sz w:val="22"/>
          <w:szCs w:val="22"/>
        </w:rPr>
        <w:t>2.- Considerando la emergencia de nuevas fuentes de energía limpia en El Salvador como la solar y también de unos años para acá, el lento pero sostenido uso de la biomasa para generación de energía, quisiera consultarle al MARN lo siguiente:</w:t>
      </w:r>
    </w:p>
    <w:p w:rsidR="007506E3" w:rsidRPr="007506E3" w:rsidRDefault="007506E3" w:rsidP="007506E3">
      <w:pPr>
        <w:pStyle w:val="NormalWeb"/>
        <w:shd w:val="clear" w:color="auto" w:fill="FFFFFF"/>
        <w:spacing w:before="0" w:beforeAutospacing="0" w:after="150" w:afterAutospacing="0"/>
        <w:jc w:val="both"/>
        <w:rPr>
          <w:b/>
          <w:i/>
          <w:color w:val="000000" w:themeColor="text1"/>
          <w:sz w:val="22"/>
          <w:szCs w:val="22"/>
        </w:rPr>
      </w:pPr>
      <w:r w:rsidRPr="007506E3">
        <w:rPr>
          <w:b/>
          <w:i/>
          <w:color w:val="000000" w:themeColor="text1"/>
          <w:sz w:val="22"/>
          <w:szCs w:val="22"/>
        </w:rPr>
        <w:t>a.- Es competencia así designada por ley por parte del MARN la calificación, autorización, vigilancia y control sobre los bosques renovables en El Salvador?. Si la respuesta es afirmativa, favor citar el marco legal con nombre de la ley y artículo que los respalden.</w:t>
      </w:r>
    </w:p>
    <w:p w:rsidR="00825003" w:rsidRDefault="007506E3" w:rsidP="007506E3">
      <w:pPr>
        <w:pStyle w:val="NormalWeb"/>
        <w:shd w:val="clear" w:color="auto" w:fill="FFFFFF"/>
        <w:spacing w:before="0" w:beforeAutospacing="0" w:after="150" w:afterAutospacing="0"/>
        <w:jc w:val="both"/>
        <w:rPr>
          <w:b/>
          <w:i/>
          <w:color w:val="000000" w:themeColor="text1"/>
          <w:sz w:val="22"/>
          <w:szCs w:val="22"/>
        </w:rPr>
      </w:pPr>
      <w:r w:rsidRPr="007506E3">
        <w:rPr>
          <w:b/>
          <w:i/>
          <w:color w:val="000000" w:themeColor="text1"/>
          <w:sz w:val="22"/>
          <w:szCs w:val="22"/>
        </w:rPr>
        <w:t xml:space="preserve">b.- Es competencia asi definida por ley para el MARN regular y vigilar la gestión forestal para el aprovechamiento de la biomasa procedente de los bosques nativos, excluyendo por supuesto aquellos que están </w:t>
      </w:r>
    </w:p>
    <w:p w:rsidR="00825003" w:rsidRDefault="00825003" w:rsidP="007506E3">
      <w:pPr>
        <w:pStyle w:val="NormalWeb"/>
        <w:shd w:val="clear" w:color="auto" w:fill="FFFFFF"/>
        <w:spacing w:before="0" w:beforeAutospacing="0" w:after="150" w:afterAutospacing="0"/>
        <w:jc w:val="both"/>
        <w:rPr>
          <w:b/>
          <w:i/>
          <w:color w:val="000000" w:themeColor="text1"/>
          <w:sz w:val="22"/>
          <w:szCs w:val="22"/>
        </w:rPr>
      </w:pPr>
    </w:p>
    <w:p w:rsidR="007506E3" w:rsidRPr="007506E3" w:rsidRDefault="007506E3" w:rsidP="007506E3">
      <w:pPr>
        <w:pStyle w:val="NormalWeb"/>
        <w:shd w:val="clear" w:color="auto" w:fill="FFFFFF"/>
        <w:spacing w:before="0" w:beforeAutospacing="0" w:after="150" w:afterAutospacing="0"/>
        <w:jc w:val="both"/>
        <w:rPr>
          <w:b/>
          <w:i/>
          <w:color w:val="000000" w:themeColor="text1"/>
          <w:sz w:val="22"/>
          <w:szCs w:val="22"/>
        </w:rPr>
      </w:pPr>
      <w:r w:rsidRPr="007506E3">
        <w:rPr>
          <w:b/>
          <w:i/>
          <w:color w:val="000000" w:themeColor="text1"/>
          <w:sz w:val="22"/>
          <w:szCs w:val="22"/>
        </w:rPr>
        <w:t>definidos como reservas naturales que claro está no se pueden tomar en cuenta para este tipo de explotación?. Si no es de la competencia del MARN, favor indicarme qué entidad ejecutiva o ministerio es el competente en esta materia. Si es de su competencia, favor citar la ley y el artículo o artículos correspondientes.</w:t>
      </w:r>
    </w:p>
    <w:p w:rsidR="007506E3" w:rsidRPr="007506E3" w:rsidRDefault="007506E3" w:rsidP="007506E3">
      <w:pPr>
        <w:pStyle w:val="NormalWeb"/>
        <w:shd w:val="clear" w:color="auto" w:fill="FFFFFF"/>
        <w:spacing w:before="0" w:beforeAutospacing="0" w:after="150" w:afterAutospacing="0"/>
        <w:jc w:val="both"/>
        <w:rPr>
          <w:b/>
          <w:i/>
          <w:color w:val="000000" w:themeColor="text1"/>
          <w:sz w:val="22"/>
          <w:szCs w:val="22"/>
        </w:rPr>
      </w:pPr>
      <w:r w:rsidRPr="007506E3">
        <w:rPr>
          <w:b/>
          <w:i/>
          <w:color w:val="000000" w:themeColor="text1"/>
          <w:sz w:val="22"/>
          <w:szCs w:val="22"/>
        </w:rPr>
        <w:t>c.- En relación a la producción y uso de la biomasa en El Salvador consultarle si el MARN tiene competencia legal así definida para autorizar, regular y vigilar a los entes económicos encargados de la producción y/o comercialización de la biomasa en El Salvador. Si es el caso de que no sea la entidad así definida por ley para realizar esta actividad, solicito que me indique la entidad gubernamental encargada para tal efecto. Si es el caso, favor citar la ley correspondiente.</w:t>
      </w:r>
    </w:p>
    <w:p w:rsidR="007506E3" w:rsidRPr="007506E3" w:rsidRDefault="007506E3" w:rsidP="007506E3">
      <w:pPr>
        <w:pStyle w:val="NormalWeb"/>
        <w:shd w:val="clear" w:color="auto" w:fill="FFFFFF"/>
        <w:spacing w:before="0" w:beforeAutospacing="0" w:after="150" w:afterAutospacing="0"/>
        <w:jc w:val="both"/>
        <w:rPr>
          <w:b/>
          <w:i/>
          <w:color w:val="000000" w:themeColor="text1"/>
          <w:sz w:val="22"/>
          <w:szCs w:val="22"/>
        </w:rPr>
      </w:pPr>
      <w:r w:rsidRPr="007506E3">
        <w:rPr>
          <w:b/>
          <w:i/>
          <w:color w:val="000000" w:themeColor="text1"/>
          <w:sz w:val="22"/>
          <w:szCs w:val="22"/>
        </w:rPr>
        <w:t xml:space="preserve">3.- La biomasa para generación de energía actualmente está limitada en El Salvador para el uso de la gran industria. Se tiene conocimiento del funcionamiento de varias calderas que utilizan este bio combustible el cual en su mayoría tiene como fuente el uso de madera local y también en otras proporciones, los desechos forestales de industrias ya bien establecidas tales como la azucarera (bagazo de caña) y la maderera (aserrín y restos de madera como astillas y chip). Tiene </w:t>
      </w:r>
    </w:p>
    <w:p w:rsidR="007506E3" w:rsidRPr="007506E3" w:rsidRDefault="007506E3" w:rsidP="007506E3">
      <w:pPr>
        <w:pStyle w:val="NormalWeb"/>
        <w:shd w:val="clear" w:color="auto" w:fill="FFFFFF"/>
        <w:spacing w:before="0" w:beforeAutospacing="0" w:after="150" w:afterAutospacing="0"/>
        <w:jc w:val="both"/>
        <w:rPr>
          <w:b/>
          <w:i/>
          <w:color w:val="000000" w:themeColor="text1"/>
          <w:sz w:val="22"/>
          <w:szCs w:val="22"/>
        </w:rPr>
      </w:pPr>
    </w:p>
    <w:p w:rsidR="00EB7659" w:rsidRPr="007506E3" w:rsidRDefault="007506E3" w:rsidP="007506E3">
      <w:pPr>
        <w:pStyle w:val="NormalWeb"/>
        <w:shd w:val="clear" w:color="auto" w:fill="FFFFFF"/>
        <w:spacing w:before="0" w:beforeAutospacing="0" w:after="150" w:afterAutospacing="0"/>
        <w:jc w:val="both"/>
        <w:rPr>
          <w:b/>
          <w:i/>
          <w:color w:val="000000" w:themeColor="text1"/>
          <w:sz w:val="22"/>
          <w:szCs w:val="22"/>
        </w:rPr>
      </w:pPr>
      <w:r w:rsidRPr="007506E3">
        <w:rPr>
          <w:b/>
          <w:i/>
          <w:color w:val="000000" w:themeColor="text1"/>
          <w:sz w:val="22"/>
          <w:szCs w:val="22"/>
        </w:rPr>
        <w:t>dentro de sus competencias legales el MARN la prohibición en determinadas circunstancias del uso de estas fuentes locales de biomasa? Si las tiene favor citar bajo qué criterios, razones o circunstancias puede o podría el MARN prohibir el uso de tales fuentes y citar la base legal correspondiente.</w:t>
      </w:r>
    </w:p>
    <w:p w:rsidR="0008637F" w:rsidRPr="007506E3" w:rsidRDefault="00AD080B" w:rsidP="007506E3">
      <w:pPr>
        <w:pStyle w:val="NormalWeb"/>
        <w:shd w:val="clear" w:color="auto" w:fill="FFFFFF"/>
        <w:spacing w:before="0" w:beforeAutospacing="0" w:after="120" w:afterAutospacing="0"/>
        <w:jc w:val="both"/>
        <w:rPr>
          <w:sz w:val="22"/>
          <w:szCs w:val="22"/>
        </w:rPr>
      </w:pPr>
      <w:r w:rsidRPr="007506E3">
        <w:rPr>
          <w:sz w:val="22"/>
          <w:szCs w:val="22"/>
        </w:rPr>
        <w:t>Considerando que la solicitud cumple con todos los requisitos establecidos en el art.66 de La ley de Acceso a la Información Pública y los arts. 50, 54 de</w:t>
      </w:r>
      <w:r w:rsidR="00AD6CAD" w:rsidRPr="007506E3">
        <w:rPr>
          <w:sz w:val="22"/>
          <w:szCs w:val="22"/>
        </w:rPr>
        <w:t xml:space="preserve"> su</w:t>
      </w:r>
      <w:r w:rsidRPr="007506E3">
        <w:rPr>
          <w:sz w:val="22"/>
          <w:szCs w:val="22"/>
        </w:rPr>
        <w:t xml:space="preserve"> Reglamento</w:t>
      </w:r>
      <w:r w:rsidR="00845C88" w:rsidRPr="007506E3">
        <w:rPr>
          <w:sz w:val="22"/>
          <w:szCs w:val="22"/>
        </w:rPr>
        <w:t xml:space="preserve"> de la Ley de Acceso a la Información Pública, esta oficina procedió a admitirla y solicitarla a la Dirección General</w:t>
      </w:r>
      <w:r w:rsidR="00651EE8" w:rsidRPr="007506E3">
        <w:rPr>
          <w:sz w:val="22"/>
          <w:szCs w:val="22"/>
        </w:rPr>
        <w:t xml:space="preserve"> </w:t>
      </w:r>
      <w:r w:rsidR="00845C88" w:rsidRPr="007506E3">
        <w:rPr>
          <w:sz w:val="22"/>
          <w:szCs w:val="22"/>
        </w:rPr>
        <w:t>de esta Cartera de Estado</w:t>
      </w:r>
      <w:r w:rsidR="00362EF7" w:rsidRPr="007506E3">
        <w:rPr>
          <w:sz w:val="22"/>
          <w:szCs w:val="22"/>
        </w:rPr>
        <w:t>, q</w:t>
      </w:r>
      <w:r w:rsidR="002E5434" w:rsidRPr="007506E3">
        <w:rPr>
          <w:sz w:val="22"/>
          <w:szCs w:val="22"/>
        </w:rPr>
        <w:t>uienes nos enviaron el mapa solicitado y esta oficina resuelve enviarlo vía correo electrónico al solicitante según el siguiente detalle</w:t>
      </w:r>
      <w:r w:rsidR="00C21B4B" w:rsidRPr="007506E3">
        <w:rPr>
          <w:sz w:val="22"/>
          <w:szCs w:val="22"/>
        </w:rPr>
        <w:t>:</w:t>
      </w:r>
    </w:p>
    <w:p w:rsidR="00D52E76" w:rsidRPr="007506E3" w:rsidRDefault="00261922" w:rsidP="007506E3">
      <w:pPr>
        <w:pStyle w:val="Prrafodelista"/>
        <w:widowControl w:val="0"/>
        <w:autoSpaceDE w:val="0"/>
        <w:autoSpaceDN w:val="0"/>
        <w:adjustRightInd w:val="0"/>
        <w:spacing w:after="0" w:line="240" w:lineRule="auto"/>
        <w:ind w:left="0"/>
        <w:jc w:val="both"/>
        <w:rPr>
          <w:rFonts w:ascii="Times New Roman" w:hAnsi="Times New Roman"/>
          <w:b/>
          <w:i/>
          <w:color w:val="1F497D" w:themeColor="text2"/>
          <w:spacing w:val="2"/>
        </w:rPr>
      </w:pPr>
      <w:r w:rsidRPr="007506E3">
        <w:rPr>
          <w:rFonts w:ascii="Times New Roman" w:hAnsi="Times New Roman"/>
          <w:b/>
          <w:i/>
          <w:color w:val="1F497D" w:themeColor="text2"/>
          <w:spacing w:val="2"/>
        </w:rPr>
        <w:t>Informe Técnico de Inspección Ambiental al Proyecto “Plásticos Industriales”, cuyo titular es Plásticos Industriales, S.A. de C.V.”, de fecha Agosto 2017. (17 Págs.)</w:t>
      </w:r>
    </w:p>
    <w:p w:rsidR="00651EE8" w:rsidRPr="007506E3" w:rsidRDefault="00651EE8" w:rsidP="007506E3">
      <w:pPr>
        <w:pStyle w:val="Prrafodelista"/>
        <w:widowControl w:val="0"/>
        <w:autoSpaceDE w:val="0"/>
        <w:autoSpaceDN w:val="0"/>
        <w:adjustRightInd w:val="0"/>
        <w:spacing w:after="0" w:line="240" w:lineRule="auto"/>
        <w:jc w:val="both"/>
        <w:rPr>
          <w:rFonts w:ascii="Times New Roman" w:hAnsi="Times New Roman"/>
          <w:i/>
          <w:spacing w:val="2"/>
        </w:rPr>
      </w:pPr>
    </w:p>
    <w:p w:rsidR="00C45397" w:rsidRPr="007506E3" w:rsidRDefault="00C45397" w:rsidP="00E77BEB">
      <w:pPr>
        <w:pStyle w:val="Prrafodelista"/>
        <w:widowControl w:val="0"/>
        <w:autoSpaceDE w:val="0"/>
        <w:autoSpaceDN w:val="0"/>
        <w:adjustRightInd w:val="0"/>
        <w:spacing w:after="0" w:line="240" w:lineRule="auto"/>
        <w:jc w:val="both"/>
        <w:rPr>
          <w:rFonts w:ascii="Times New Roman" w:hAnsi="Times New Roman"/>
          <w:i/>
          <w:spacing w:val="2"/>
        </w:rPr>
      </w:pPr>
    </w:p>
    <w:p w:rsidR="00C45397" w:rsidRDefault="00C45397"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C45397" w:rsidRPr="00D52E76" w:rsidRDefault="00C45397"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FF1" w:rsidRDefault="00583FF1" w:rsidP="00AD080B">
      <w:pPr>
        <w:spacing w:after="0" w:line="240" w:lineRule="auto"/>
      </w:pPr>
      <w:r>
        <w:separator/>
      </w:r>
    </w:p>
  </w:endnote>
  <w:endnote w:type="continuationSeparator" w:id="1">
    <w:p w:rsidR="00583FF1" w:rsidRDefault="00583FF1"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FF1" w:rsidRDefault="00583FF1" w:rsidP="00AD080B">
      <w:pPr>
        <w:spacing w:after="0" w:line="240" w:lineRule="auto"/>
      </w:pPr>
      <w:r>
        <w:separator/>
      </w:r>
    </w:p>
  </w:footnote>
  <w:footnote w:type="continuationSeparator" w:id="1">
    <w:p w:rsidR="00583FF1" w:rsidRDefault="00583FF1"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59E6010"/>
    <w:multiLevelType w:val="hybridMultilevel"/>
    <w:tmpl w:val="3D0A0C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8E546CE"/>
    <w:multiLevelType w:val="hybridMultilevel"/>
    <w:tmpl w:val="20DCD8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3">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4">
    <w:nsid w:val="69FE7823"/>
    <w:multiLevelType w:val="hybridMultilevel"/>
    <w:tmpl w:val="6FCA10B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44"/>
  </w:num>
  <w:num w:numId="4">
    <w:abstractNumId w:val="19"/>
  </w:num>
  <w:num w:numId="5">
    <w:abstractNumId w:val="40"/>
  </w:num>
  <w:num w:numId="6">
    <w:abstractNumId w:val="37"/>
  </w:num>
  <w:num w:numId="7">
    <w:abstractNumId w:val="43"/>
  </w:num>
  <w:num w:numId="8">
    <w:abstractNumId w:val="4"/>
  </w:num>
  <w:num w:numId="9">
    <w:abstractNumId w:val="18"/>
  </w:num>
  <w:num w:numId="10">
    <w:abstractNumId w:val="2"/>
  </w:num>
  <w:num w:numId="11">
    <w:abstractNumId w:val="17"/>
  </w:num>
  <w:num w:numId="12">
    <w:abstractNumId w:val="32"/>
  </w:num>
  <w:num w:numId="13">
    <w:abstractNumId w:val="15"/>
  </w:num>
  <w:num w:numId="14">
    <w:abstractNumId w:val="22"/>
  </w:num>
  <w:num w:numId="15">
    <w:abstractNumId w:val="11"/>
  </w:num>
  <w:num w:numId="16">
    <w:abstractNumId w:val="33"/>
  </w:num>
  <w:num w:numId="17">
    <w:abstractNumId w:val="41"/>
  </w:num>
  <w:num w:numId="18">
    <w:abstractNumId w:val="3"/>
  </w:num>
  <w:num w:numId="19">
    <w:abstractNumId w:val="28"/>
  </w:num>
  <w:num w:numId="20">
    <w:abstractNumId w:val="39"/>
  </w:num>
  <w:num w:numId="21">
    <w:abstractNumId w:val="30"/>
  </w:num>
  <w:num w:numId="22">
    <w:abstractNumId w:val="42"/>
  </w:num>
  <w:num w:numId="23">
    <w:abstractNumId w:val="6"/>
  </w:num>
  <w:num w:numId="24">
    <w:abstractNumId w:val="7"/>
  </w:num>
  <w:num w:numId="25">
    <w:abstractNumId w:val="29"/>
  </w:num>
  <w:num w:numId="26">
    <w:abstractNumId w:val="10"/>
  </w:num>
  <w:num w:numId="27">
    <w:abstractNumId w:val="25"/>
  </w:num>
  <w:num w:numId="28">
    <w:abstractNumId w:val="31"/>
  </w:num>
  <w:num w:numId="29">
    <w:abstractNumId w:val="8"/>
  </w:num>
  <w:num w:numId="30">
    <w:abstractNumId w:val="14"/>
  </w:num>
  <w:num w:numId="31">
    <w:abstractNumId w:val="26"/>
  </w:num>
  <w:num w:numId="32">
    <w:abstractNumId w:val="13"/>
  </w:num>
  <w:num w:numId="33">
    <w:abstractNumId w:val="16"/>
  </w:num>
  <w:num w:numId="34">
    <w:abstractNumId w:val="20"/>
  </w:num>
  <w:num w:numId="35">
    <w:abstractNumId w:val="0"/>
  </w:num>
  <w:num w:numId="36">
    <w:abstractNumId w:val="5"/>
  </w:num>
  <w:num w:numId="37">
    <w:abstractNumId w:val="9"/>
  </w:num>
  <w:num w:numId="38">
    <w:abstractNumId w:val="35"/>
  </w:num>
  <w:num w:numId="39">
    <w:abstractNumId w:val="36"/>
  </w:num>
  <w:num w:numId="40">
    <w:abstractNumId w:val="24"/>
  </w:num>
  <w:num w:numId="41">
    <w:abstractNumId w:val="21"/>
  </w:num>
  <w:num w:numId="42">
    <w:abstractNumId w:val="27"/>
  </w:num>
  <w:num w:numId="43">
    <w:abstractNumId w:val="34"/>
  </w:num>
  <w:num w:numId="44">
    <w:abstractNumId w:val="23"/>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797B"/>
    <w:rsid w:val="00026D06"/>
    <w:rsid w:val="000317C2"/>
    <w:rsid w:val="0003419C"/>
    <w:rsid w:val="0003614B"/>
    <w:rsid w:val="00054AA8"/>
    <w:rsid w:val="00060CA3"/>
    <w:rsid w:val="00061056"/>
    <w:rsid w:val="00064F00"/>
    <w:rsid w:val="0007718E"/>
    <w:rsid w:val="00083554"/>
    <w:rsid w:val="0008637F"/>
    <w:rsid w:val="000A6F48"/>
    <w:rsid w:val="000B4F7E"/>
    <w:rsid w:val="000D133D"/>
    <w:rsid w:val="000F0C0B"/>
    <w:rsid w:val="000F2C9B"/>
    <w:rsid w:val="001010B0"/>
    <w:rsid w:val="00101E2C"/>
    <w:rsid w:val="001124FF"/>
    <w:rsid w:val="00136C9C"/>
    <w:rsid w:val="001446B2"/>
    <w:rsid w:val="0014514D"/>
    <w:rsid w:val="00146197"/>
    <w:rsid w:val="00166444"/>
    <w:rsid w:val="00167CE8"/>
    <w:rsid w:val="00175AFE"/>
    <w:rsid w:val="001777FC"/>
    <w:rsid w:val="001B1DAF"/>
    <w:rsid w:val="001B6C6A"/>
    <w:rsid w:val="001C47F5"/>
    <w:rsid w:val="001C4E96"/>
    <w:rsid w:val="001D205B"/>
    <w:rsid w:val="001D3C8B"/>
    <w:rsid w:val="001D5513"/>
    <w:rsid w:val="001D7823"/>
    <w:rsid w:val="001F0053"/>
    <w:rsid w:val="001F5186"/>
    <w:rsid w:val="0020128E"/>
    <w:rsid w:val="00210872"/>
    <w:rsid w:val="00214F9C"/>
    <w:rsid w:val="002209F0"/>
    <w:rsid w:val="00230255"/>
    <w:rsid w:val="00231D20"/>
    <w:rsid w:val="00235293"/>
    <w:rsid w:val="00241593"/>
    <w:rsid w:val="00241695"/>
    <w:rsid w:val="00246361"/>
    <w:rsid w:val="00251377"/>
    <w:rsid w:val="00251485"/>
    <w:rsid w:val="00252570"/>
    <w:rsid w:val="00260722"/>
    <w:rsid w:val="00261922"/>
    <w:rsid w:val="00275526"/>
    <w:rsid w:val="002B00AE"/>
    <w:rsid w:val="002C0B5C"/>
    <w:rsid w:val="002D0E38"/>
    <w:rsid w:val="002D3784"/>
    <w:rsid w:val="002E5420"/>
    <w:rsid w:val="002E5434"/>
    <w:rsid w:val="00303C6F"/>
    <w:rsid w:val="00306AC2"/>
    <w:rsid w:val="00322869"/>
    <w:rsid w:val="00335839"/>
    <w:rsid w:val="00336245"/>
    <w:rsid w:val="0033667F"/>
    <w:rsid w:val="00337F1A"/>
    <w:rsid w:val="003520CC"/>
    <w:rsid w:val="00362EF7"/>
    <w:rsid w:val="00365493"/>
    <w:rsid w:val="0036570B"/>
    <w:rsid w:val="00366D64"/>
    <w:rsid w:val="00375276"/>
    <w:rsid w:val="00383836"/>
    <w:rsid w:val="00384373"/>
    <w:rsid w:val="0038636B"/>
    <w:rsid w:val="003A0C21"/>
    <w:rsid w:val="003B2594"/>
    <w:rsid w:val="003B3629"/>
    <w:rsid w:val="003B3A3B"/>
    <w:rsid w:val="003B6076"/>
    <w:rsid w:val="003B617B"/>
    <w:rsid w:val="003C4ACC"/>
    <w:rsid w:val="003D3D9B"/>
    <w:rsid w:val="003D5F4F"/>
    <w:rsid w:val="003D6935"/>
    <w:rsid w:val="003E573F"/>
    <w:rsid w:val="003E7CE4"/>
    <w:rsid w:val="003F02E8"/>
    <w:rsid w:val="003F233E"/>
    <w:rsid w:val="003F6A62"/>
    <w:rsid w:val="00402C6C"/>
    <w:rsid w:val="00406635"/>
    <w:rsid w:val="00411AB9"/>
    <w:rsid w:val="00413482"/>
    <w:rsid w:val="00416430"/>
    <w:rsid w:val="0045295D"/>
    <w:rsid w:val="00497E9B"/>
    <w:rsid w:val="004A159C"/>
    <w:rsid w:val="004A3B8F"/>
    <w:rsid w:val="004A5D93"/>
    <w:rsid w:val="004D6C62"/>
    <w:rsid w:val="004E0C40"/>
    <w:rsid w:val="004E2671"/>
    <w:rsid w:val="004E27C3"/>
    <w:rsid w:val="004E45D9"/>
    <w:rsid w:val="004E4A9A"/>
    <w:rsid w:val="004F248E"/>
    <w:rsid w:val="00503312"/>
    <w:rsid w:val="0051573E"/>
    <w:rsid w:val="00515FCD"/>
    <w:rsid w:val="005363C0"/>
    <w:rsid w:val="00541A44"/>
    <w:rsid w:val="00542906"/>
    <w:rsid w:val="005579E0"/>
    <w:rsid w:val="0056172A"/>
    <w:rsid w:val="00563836"/>
    <w:rsid w:val="0056535C"/>
    <w:rsid w:val="005664BD"/>
    <w:rsid w:val="00577A19"/>
    <w:rsid w:val="005807B6"/>
    <w:rsid w:val="00582034"/>
    <w:rsid w:val="00582525"/>
    <w:rsid w:val="00583FF1"/>
    <w:rsid w:val="00584827"/>
    <w:rsid w:val="00586136"/>
    <w:rsid w:val="00587963"/>
    <w:rsid w:val="005B38A2"/>
    <w:rsid w:val="005C2783"/>
    <w:rsid w:val="005E4ED0"/>
    <w:rsid w:val="005F15D2"/>
    <w:rsid w:val="005F1B2C"/>
    <w:rsid w:val="005F7B2A"/>
    <w:rsid w:val="00606434"/>
    <w:rsid w:val="00607C18"/>
    <w:rsid w:val="00610060"/>
    <w:rsid w:val="00613773"/>
    <w:rsid w:val="0061678E"/>
    <w:rsid w:val="00634C41"/>
    <w:rsid w:val="00636E23"/>
    <w:rsid w:val="00640C3F"/>
    <w:rsid w:val="00646E35"/>
    <w:rsid w:val="00651EE8"/>
    <w:rsid w:val="006543CD"/>
    <w:rsid w:val="00672AA7"/>
    <w:rsid w:val="00674DD0"/>
    <w:rsid w:val="00682414"/>
    <w:rsid w:val="006D6A01"/>
    <w:rsid w:val="006E35AB"/>
    <w:rsid w:val="006E689D"/>
    <w:rsid w:val="007058FA"/>
    <w:rsid w:val="00707989"/>
    <w:rsid w:val="00713071"/>
    <w:rsid w:val="007153E4"/>
    <w:rsid w:val="00715C37"/>
    <w:rsid w:val="00721E82"/>
    <w:rsid w:val="00733A62"/>
    <w:rsid w:val="007359BE"/>
    <w:rsid w:val="00742E66"/>
    <w:rsid w:val="00745853"/>
    <w:rsid w:val="007506E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E4BA2"/>
    <w:rsid w:val="007E59E2"/>
    <w:rsid w:val="007E658B"/>
    <w:rsid w:val="007E671C"/>
    <w:rsid w:val="007F53D4"/>
    <w:rsid w:val="007F5E56"/>
    <w:rsid w:val="007F63F3"/>
    <w:rsid w:val="00801B88"/>
    <w:rsid w:val="0081481F"/>
    <w:rsid w:val="00825003"/>
    <w:rsid w:val="0083309E"/>
    <w:rsid w:val="0083711E"/>
    <w:rsid w:val="00845C88"/>
    <w:rsid w:val="008528E1"/>
    <w:rsid w:val="0086263E"/>
    <w:rsid w:val="00865453"/>
    <w:rsid w:val="008669BA"/>
    <w:rsid w:val="008725E1"/>
    <w:rsid w:val="00874BD0"/>
    <w:rsid w:val="00894CDA"/>
    <w:rsid w:val="008A2163"/>
    <w:rsid w:val="008B5D75"/>
    <w:rsid w:val="008C1629"/>
    <w:rsid w:val="008E2D70"/>
    <w:rsid w:val="008E74C0"/>
    <w:rsid w:val="008F13DA"/>
    <w:rsid w:val="009019A6"/>
    <w:rsid w:val="0090465B"/>
    <w:rsid w:val="00925610"/>
    <w:rsid w:val="00930A64"/>
    <w:rsid w:val="00930F7E"/>
    <w:rsid w:val="0094451B"/>
    <w:rsid w:val="00944B86"/>
    <w:rsid w:val="00981885"/>
    <w:rsid w:val="0098635A"/>
    <w:rsid w:val="00991ABC"/>
    <w:rsid w:val="0099735C"/>
    <w:rsid w:val="009A4A5D"/>
    <w:rsid w:val="009B1051"/>
    <w:rsid w:val="009E2DF6"/>
    <w:rsid w:val="00A04F48"/>
    <w:rsid w:val="00A3343D"/>
    <w:rsid w:val="00A35032"/>
    <w:rsid w:val="00A42222"/>
    <w:rsid w:val="00A42B6D"/>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55C19"/>
    <w:rsid w:val="00B67B19"/>
    <w:rsid w:val="00B838AA"/>
    <w:rsid w:val="00BA0D94"/>
    <w:rsid w:val="00BA21BE"/>
    <w:rsid w:val="00BA2D54"/>
    <w:rsid w:val="00BC39B5"/>
    <w:rsid w:val="00BC7A13"/>
    <w:rsid w:val="00BD3FAD"/>
    <w:rsid w:val="00BF111B"/>
    <w:rsid w:val="00BF5932"/>
    <w:rsid w:val="00C00FC0"/>
    <w:rsid w:val="00C02CED"/>
    <w:rsid w:val="00C072EA"/>
    <w:rsid w:val="00C1061C"/>
    <w:rsid w:val="00C12A61"/>
    <w:rsid w:val="00C1720F"/>
    <w:rsid w:val="00C21B4B"/>
    <w:rsid w:val="00C23240"/>
    <w:rsid w:val="00C252F4"/>
    <w:rsid w:val="00C26C43"/>
    <w:rsid w:val="00C30F00"/>
    <w:rsid w:val="00C33323"/>
    <w:rsid w:val="00C41B52"/>
    <w:rsid w:val="00C44428"/>
    <w:rsid w:val="00C45397"/>
    <w:rsid w:val="00C460DD"/>
    <w:rsid w:val="00C504B3"/>
    <w:rsid w:val="00C54D37"/>
    <w:rsid w:val="00C554C6"/>
    <w:rsid w:val="00C57F23"/>
    <w:rsid w:val="00C66933"/>
    <w:rsid w:val="00C75B32"/>
    <w:rsid w:val="00C7634B"/>
    <w:rsid w:val="00C822A0"/>
    <w:rsid w:val="00C86A1E"/>
    <w:rsid w:val="00C9170E"/>
    <w:rsid w:val="00C9502F"/>
    <w:rsid w:val="00CA6371"/>
    <w:rsid w:val="00CB72F2"/>
    <w:rsid w:val="00CC1D32"/>
    <w:rsid w:val="00CC31C3"/>
    <w:rsid w:val="00CD592A"/>
    <w:rsid w:val="00CE315A"/>
    <w:rsid w:val="00CE674D"/>
    <w:rsid w:val="00CF3752"/>
    <w:rsid w:val="00CF4306"/>
    <w:rsid w:val="00CF64E6"/>
    <w:rsid w:val="00D039E2"/>
    <w:rsid w:val="00D16152"/>
    <w:rsid w:val="00D21B8E"/>
    <w:rsid w:val="00D26D6F"/>
    <w:rsid w:val="00D27421"/>
    <w:rsid w:val="00D35425"/>
    <w:rsid w:val="00D3625F"/>
    <w:rsid w:val="00D44E6A"/>
    <w:rsid w:val="00D52E76"/>
    <w:rsid w:val="00D602C9"/>
    <w:rsid w:val="00D6273C"/>
    <w:rsid w:val="00D6490D"/>
    <w:rsid w:val="00D64CC8"/>
    <w:rsid w:val="00D65B64"/>
    <w:rsid w:val="00D66E29"/>
    <w:rsid w:val="00D80520"/>
    <w:rsid w:val="00D8762A"/>
    <w:rsid w:val="00DA7A79"/>
    <w:rsid w:val="00DB5767"/>
    <w:rsid w:val="00DB5B9C"/>
    <w:rsid w:val="00DD509E"/>
    <w:rsid w:val="00DD7AEF"/>
    <w:rsid w:val="00DE3E29"/>
    <w:rsid w:val="00DF1F7B"/>
    <w:rsid w:val="00E11265"/>
    <w:rsid w:val="00E12A4D"/>
    <w:rsid w:val="00E20A5D"/>
    <w:rsid w:val="00E26987"/>
    <w:rsid w:val="00E44A59"/>
    <w:rsid w:val="00E46902"/>
    <w:rsid w:val="00E51250"/>
    <w:rsid w:val="00E56523"/>
    <w:rsid w:val="00E64286"/>
    <w:rsid w:val="00E77BEB"/>
    <w:rsid w:val="00E96BEE"/>
    <w:rsid w:val="00EB7659"/>
    <w:rsid w:val="00EC1A28"/>
    <w:rsid w:val="00ED4215"/>
    <w:rsid w:val="00EE2EDD"/>
    <w:rsid w:val="00EE7829"/>
    <w:rsid w:val="00EE7B6C"/>
    <w:rsid w:val="00F104B2"/>
    <w:rsid w:val="00F10794"/>
    <w:rsid w:val="00F17707"/>
    <w:rsid w:val="00F242C1"/>
    <w:rsid w:val="00F32BA3"/>
    <w:rsid w:val="00F3306A"/>
    <w:rsid w:val="00F37EE8"/>
    <w:rsid w:val="00F43E12"/>
    <w:rsid w:val="00F50F98"/>
    <w:rsid w:val="00F548A3"/>
    <w:rsid w:val="00F61E4D"/>
    <w:rsid w:val="00F624E2"/>
    <w:rsid w:val="00F85B2A"/>
    <w:rsid w:val="00F92AF1"/>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240912151">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732235862">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25069610">
      <w:bodyDiv w:val="1"/>
      <w:marLeft w:val="0"/>
      <w:marRight w:val="0"/>
      <w:marTop w:val="0"/>
      <w:marBottom w:val="0"/>
      <w:divBdr>
        <w:top w:val="none" w:sz="0" w:space="0" w:color="auto"/>
        <w:left w:val="none" w:sz="0" w:space="0" w:color="auto"/>
        <w:bottom w:val="none" w:sz="0" w:space="0" w:color="auto"/>
        <w:right w:val="none" w:sz="0" w:space="0" w:color="auto"/>
      </w:divBdr>
    </w:div>
    <w:div w:id="931163579">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9C03E-BCEF-4F15-90AB-230A3A11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930</Words>
  <Characters>5115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3</cp:revision>
  <cp:lastPrinted>2017-12-06T20:06:00Z</cp:lastPrinted>
  <dcterms:created xsi:type="dcterms:W3CDTF">2018-01-03T18:10:00Z</dcterms:created>
  <dcterms:modified xsi:type="dcterms:W3CDTF">2018-01-03T19:36:00Z</dcterms:modified>
</cp:coreProperties>
</file>