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E4" w:rsidRDefault="00476EE4" w:rsidP="00476EE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024D5" w:rsidRPr="00C129C7" w:rsidRDefault="00A024D5" w:rsidP="00476EE4">
      <w:pPr>
        <w:spacing w:after="0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993441" w:rsidRDefault="00993441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B4DB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3D076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57600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576006" w:rsidRPr="00576006" w:rsidRDefault="00AD080B" w:rsidP="005760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7B4DB6">
        <w:rPr>
          <w:color w:val="000000" w:themeColor="text1"/>
          <w:w w:val="102"/>
        </w:rPr>
        <w:t>dieciséis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576006">
        <w:rPr>
          <w:color w:val="000000" w:themeColor="text1"/>
          <w:w w:val="102"/>
        </w:rPr>
        <w:t xml:space="preserve">con treinta minutos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3D0766">
        <w:rPr>
          <w:color w:val="000000" w:themeColor="text1"/>
          <w:w w:val="102"/>
        </w:rPr>
        <w:t>jueves</w:t>
      </w:r>
      <w:r w:rsidR="00CA2F79" w:rsidRPr="00A024D5">
        <w:rPr>
          <w:color w:val="000000" w:themeColor="text1"/>
          <w:w w:val="102"/>
        </w:rPr>
        <w:t xml:space="preserve"> </w:t>
      </w:r>
      <w:r w:rsidR="003D0766">
        <w:rPr>
          <w:color w:val="000000" w:themeColor="text1"/>
          <w:w w:val="102"/>
        </w:rPr>
        <w:t xml:space="preserve">veinticuatro </w:t>
      </w:r>
      <w:r w:rsidR="007B4DB6">
        <w:rPr>
          <w:color w:val="000000" w:themeColor="text1"/>
          <w:w w:val="102"/>
        </w:rPr>
        <w:t>de agosto d</w:t>
      </w:r>
      <w:r w:rsidR="00E1430A" w:rsidRPr="00A024D5">
        <w:rPr>
          <w:color w:val="000000" w:themeColor="text1"/>
          <w:w w:val="102"/>
        </w:rPr>
        <w:t>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7B4DB6">
        <w:rPr>
          <w:b/>
          <w:i/>
          <w:color w:val="000000" w:themeColor="text1"/>
          <w:w w:val="102"/>
          <w:u w:val="single"/>
        </w:rPr>
        <w:t>3</w:t>
      </w:r>
      <w:r w:rsidR="003D0766">
        <w:rPr>
          <w:b/>
          <w:i/>
          <w:color w:val="000000" w:themeColor="text1"/>
          <w:w w:val="102"/>
          <w:u w:val="single"/>
        </w:rPr>
        <w:t>3</w:t>
      </w:r>
      <w:r w:rsidR="00576006">
        <w:rPr>
          <w:b/>
          <w:i/>
          <w:color w:val="000000" w:themeColor="text1"/>
          <w:w w:val="102"/>
          <w:u w:val="single"/>
        </w:rPr>
        <w:t>3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476EE4">
        <w:rPr>
          <w:color w:val="000000" w:themeColor="text1"/>
          <w:w w:val="102"/>
        </w:rPr>
        <w:t xml:space="preserve"> </w:t>
      </w:r>
      <w:r w:rsidR="00476EE4" w:rsidRPr="00476EE4">
        <w:rPr>
          <w:color w:val="000000" w:themeColor="text1"/>
          <w:w w:val="102"/>
          <w:highlight w:val="black"/>
        </w:rPr>
        <w:t>:</w:t>
      </w:r>
      <w:r w:rsidR="00476EE4">
        <w:rPr>
          <w:color w:val="000000" w:themeColor="text1"/>
          <w:w w:val="102"/>
          <w:highlight w:val="black"/>
        </w:rPr>
        <w:t xml:space="preserve">                                     </w:t>
      </w:r>
      <w:r w:rsidR="00476EE4" w:rsidRPr="00476EE4">
        <w:rPr>
          <w:color w:val="000000" w:themeColor="text1"/>
          <w:w w:val="102"/>
          <w:highlight w:val="black"/>
        </w:rPr>
        <w:t>,</w:t>
      </w:r>
      <w:r w:rsidR="00476EE4">
        <w:rPr>
          <w:color w:val="000000" w:themeColor="text1"/>
          <w:w w:val="102"/>
        </w:rPr>
        <w:t xml:space="preserve"> 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576006" w:rsidRPr="00576006">
        <w:rPr>
          <w:b/>
          <w:i/>
          <w:color w:val="000000" w:themeColor="text1"/>
        </w:rPr>
        <w:t>1) Tipo de suelo por municipio, departamento y región en El Salvador</w:t>
      </w:r>
      <w:r w:rsidR="00576006">
        <w:rPr>
          <w:b/>
          <w:i/>
          <w:color w:val="000000" w:themeColor="text1"/>
        </w:rPr>
        <w:t>, u</w:t>
      </w:r>
      <w:r w:rsidR="00576006" w:rsidRPr="00576006">
        <w:rPr>
          <w:b/>
          <w:i/>
          <w:color w:val="000000" w:themeColor="text1"/>
        </w:rPr>
        <w:t>so de tierra por municipio y departamento en El Salvador.</w:t>
      </w:r>
    </w:p>
    <w:p w:rsidR="00161B79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de </w:t>
      </w:r>
      <w:r w:rsidR="003D0766">
        <w:rPr>
          <w:color w:val="000000" w:themeColor="text1"/>
        </w:rPr>
        <w:t>Ecosistemas y Vida Silvestre y Observatorio Ambiental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6907AB" w:rsidRDefault="00576006" w:rsidP="00A949ED">
      <w:pPr>
        <w:pStyle w:val="Default"/>
        <w:numPr>
          <w:ilvl w:val="0"/>
          <w:numId w:val="15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El mapa de uso de suelo por municipio no es identificable a una pequeña escala, por lo que le adjuntamos el mapa de uso de suelo disponible.</w:t>
      </w:r>
    </w:p>
    <w:p w:rsidR="00576006" w:rsidRDefault="00576006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576006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Le sugerimos solicitarlo al Ministerio de Agricultura y Ganadería, a continuación el contacto:</w:t>
      </w:r>
    </w:p>
    <w:p w:rsidR="00576006" w:rsidRDefault="00A949ED" w:rsidP="00576006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576006">
        <w:rPr>
          <w:rFonts w:ascii="Times New Roman" w:hAnsi="Times New Roman" w:cs="Times New Roman"/>
          <w:i/>
          <w:sz w:val="24"/>
          <w:szCs w:val="24"/>
        </w:rPr>
        <w:t>ic. Ana Patricia Sánchez de Cruz, Oficial de Información</w:t>
      </w:r>
      <w:r>
        <w:rPr>
          <w:rFonts w:ascii="Times New Roman" w:hAnsi="Times New Roman" w:cs="Times New Roman"/>
          <w:i/>
          <w:sz w:val="24"/>
          <w:szCs w:val="24"/>
        </w:rPr>
        <w:t xml:space="preserve"> MAG</w:t>
      </w:r>
    </w:p>
    <w:p w:rsidR="00576006" w:rsidRDefault="00576006" w:rsidP="00576006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Final 1a. Av. Nte. y Av. Manuel Gallardo, Santa Tecla, La Libertad </w:t>
      </w:r>
    </w:p>
    <w:p w:rsidR="00576006" w:rsidRDefault="00576006" w:rsidP="00576006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oir@mag.gob.sv </w:t>
      </w:r>
    </w:p>
    <w:p w:rsidR="00576006" w:rsidRDefault="00576006" w:rsidP="00576006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2210-1969</w:t>
      </w:r>
    </w:p>
    <w:p w:rsidR="00576006" w:rsidRDefault="006D7451" w:rsidP="00576006">
      <w:pPr>
        <w:pStyle w:val="Textosinformato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576006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http://publica.gobiernoabierto.gob.sv/institutions/ministerio-de-agricultura-y-ganaderia</w:t>
        </w:r>
      </w:hyperlink>
    </w:p>
    <w:p w:rsidR="00576006" w:rsidRDefault="00576006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576006" w:rsidRPr="00161B79" w:rsidRDefault="00576006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lastRenderedPageBreak/>
        <w:t>Oficial de Información, MARN</w:t>
      </w:r>
    </w:p>
    <w:sectPr w:rsidR="00F61E4D" w:rsidRPr="0049096A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F2" w:rsidRDefault="005F6DF2" w:rsidP="00AD080B">
      <w:pPr>
        <w:spacing w:after="0" w:line="240" w:lineRule="auto"/>
      </w:pPr>
      <w:r>
        <w:separator/>
      </w:r>
    </w:p>
  </w:endnote>
  <w:endnote w:type="continuationSeparator" w:id="1">
    <w:p w:rsidR="005F6DF2" w:rsidRDefault="005F6DF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F2" w:rsidRDefault="005F6DF2" w:rsidP="00AD080B">
      <w:pPr>
        <w:spacing w:after="0" w:line="240" w:lineRule="auto"/>
      </w:pPr>
      <w:r>
        <w:separator/>
      </w:r>
    </w:p>
  </w:footnote>
  <w:footnote w:type="continuationSeparator" w:id="1">
    <w:p w:rsidR="005F6DF2" w:rsidRDefault="005F6DF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A680C"/>
    <w:multiLevelType w:val="hybridMultilevel"/>
    <w:tmpl w:val="B664AB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0766"/>
    <w:rsid w:val="003D3D9B"/>
    <w:rsid w:val="003D5F4F"/>
    <w:rsid w:val="003E573F"/>
    <w:rsid w:val="003E7CE4"/>
    <w:rsid w:val="003F02E8"/>
    <w:rsid w:val="003F233E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76EE4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6006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6DF2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D745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44CE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49E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900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21A2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58D23-0617-4FA8-B393-09E78EB2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2017-08-24T22:58:00Z</cp:lastPrinted>
  <dcterms:created xsi:type="dcterms:W3CDTF">2017-10-27T15:41:00Z</dcterms:created>
  <dcterms:modified xsi:type="dcterms:W3CDTF">2017-10-27T15:41:00Z</dcterms:modified>
</cp:coreProperties>
</file>