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356F5" w:rsidRDefault="000356F5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93441" w:rsidRPr="000267F6" w:rsidRDefault="000267F6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0267F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RESOLUCIÓN MARN-OIR N° 179-2017 </w:t>
      </w:r>
    </w:p>
    <w:p w:rsidR="000267F6" w:rsidRPr="00EF33B2" w:rsidRDefault="000267F6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</w:p>
    <w:p w:rsidR="00F42EFF" w:rsidRPr="000267F6" w:rsidRDefault="00F42EFF" w:rsidP="00F42EFF">
      <w:pPr>
        <w:pStyle w:val="Style1"/>
        <w:kinsoku w:val="0"/>
        <w:autoSpaceDE/>
        <w:autoSpaceDN/>
        <w:adjustRightInd/>
        <w:jc w:val="both"/>
        <w:rPr>
          <w:rStyle w:val="CharacterStyle1"/>
          <w:color w:val="000000" w:themeColor="text1"/>
          <w:spacing w:val="-7"/>
          <w:sz w:val="24"/>
          <w:szCs w:val="24"/>
          <w:lang w:val="es-ES" w:eastAsia="es-ES"/>
        </w:rPr>
      </w:pPr>
      <w:r w:rsidRPr="000267F6">
        <w:rPr>
          <w:rStyle w:val="CharacterStyle1"/>
          <w:color w:val="000000" w:themeColor="text1"/>
          <w:spacing w:val="-7"/>
          <w:sz w:val="24"/>
          <w:szCs w:val="24"/>
          <w:lang w:val="es-ES" w:eastAsia="es-ES"/>
        </w:rPr>
        <w:t xml:space="preserve">San Salvador, a las diez horas del día viernes dieciséis de junio de dos mil diecisiete, EL MINISTERIO </w:t>
      </w:r>
      <w:r w:rsidRPr="000267F6">
        <w:rPr>
          <w:rStyle w:val="CharacterStyle1"/>
          <w:color w:val="000000" w:themeColor="text1"/>
          <w:spacing w:val="-11"/>
          <w:sz w:val="24"/>
          <w:szCs w:val="24"/>
          <w:lang w:val="es-ES" w:eastAsia="es-ES"/>
        </w:rPr>
        <w:t>DE MEDIO AMBIENTE Y RECURSOS NATURALES, luego de haber recibido y admitido la solicitud</w:t>
      </w:r>
      <w:r w:rsidRPr="000267F6">
        <w:rPr>
          <w:rStyle w:val="CharacterStyle1"/>
          <w:color w:val="000000" w:themeColor="text1"/>
          <w:spacing w:val="-11"/>
          <w:sz w:val="24"/>
          <w:szCs w:val="24"/>
          <w:lang w:val="es-ES" w:eastAsia="es-ES"/>
        </w:rPr>
        <w:br/>
      </w:r>
      <w:r w:rsidRPr="000267F6">
        <w:rPr>
          <w:rStyle w:val="CharacterStyle1"/>
          <w:color w:val="000000" w:themeColor="text1"/>
          <w:spacing w:val="-4"/>
          <w:sz w:val="24"/>
          <w:szCs w:val="24"/>
          <w:lang w:val="es-ES" w:eastAsia="es-ES"/>
        </w:rPr>
        <w:t xml:space="preserve">de información </w:t>
      </w:r>
      <w:r w:rsidRPr="000267F6">
        <w:rPr>
          <w:rStyle w:val="CharacterStyle1"/>
          <w:i/>
          <w:iCs/>
          <w:color w:val="000000" w:themeColor="text1"/>
          <w:spacing w:val="-4"/>
          <w:w w:val="110"/>
          <w:sz w:val="24"/>
          <w:szCs w:val="24"/>
          <w:u w:val="single"/>
          <w:lang w:val="es-ES" w:eastAsia="es-ES"/>
        </w:rPr>
        <w:t>No.M4RN-2017-0220</w:t>
      </w:r>
      <w:r w:rsidRPr="000267F6">
        <w:rPr>
          <w:rStyle w:val="CharacterStyle1"/>
          <w:color w:val="000000" w:themeColor="text1"/>
          <w:spacing w:val="-4"/>
          <w:sz w:val="24"/>
          <w:szCs w:val="24"/>
          <w:lang w:val="es-ES" w:eastAsia="es-ES"/>
        </w:rPr>
        <w:t xml:space="preserve"> presentada ante la Oficina de Información y Respuesta de esta </w:t>
      </w:r>
      <w:r w:rsidRPr="000267F6">
        <w:rPr>
          <w:rStyle w:val="CharacterStyle1"/>
          <w:color w:val="000000" w:themeColor="text1"/>
          <w:spacing w:val="-7"/>
          <w:sz w:val="24"/>
          <w:szCs w:val="24"/>
          <w:lang w:val="es-ES" w:eastAsia="es-ES"/>
        </w:rPr>
        <w:t xml:space="preserve">dependencia por parte </w:t>
      </w:r>
      <w:proofErr w:type="spellStart"/>
      <w:r w:rsidRPr="000267F6">
        <w:rPr>
          <w:rStyle w:val="CharacterStyle1"/>
          <w:color w:val="000000" w:themeColor="text1"/>
          <w:spacing w:val="-7"/>
          <w:sz w:val="24"/>
          <w:szCs w:val="24"/>
          <w:lang w:val="es-ES" w:eastAsia="es-ES"/>
        </w:rPr>
        <w:t>de</w:t>
      </w:r>
      <w:proofErr w:type="gramStart"/>
      <w:r w:rsidRPr="000267F6">
        <w:rPr>
          <w:rStyle w:val="CharacterStyle1"/>
          <w:color w:val="000000" w:themeColor="text1"/>
          <w:spacing w:val="-7"/>
          <w:sz w:val="24"/>
          <w:szCs w:val="24"/>
          <w:lang w:val="es-ES" w:eastAsia="es-ES"/>
        </w:rPr>
        <w:t>:</w:t>
      </w:r>
      <w:r w:rsidR="000356F5" w:rsidRPr="000356F5">
        <w:rPr>
          <w:rStyle w:val="CharacterStyle1"/>
          <w:i/>
          <w:iCs/>
          <w:color w:val="000000" w:themeColor="text1"/>
          <w:spacing w:val="-7"/>
          <w:w w:val="110"/>
          <w:sz w:val="24"/>
          <w:szCs w:val="24"/>
          <w:highlight w:val="black"/>
          <w:u w:val="single"/>
          <w:lang w:val="es-ES" w:eastAsia="es-ES"/>
        </w:rPr>
        <w:t>XXXXXXXXXXXXXXXX</w:t>
      </w:r>
      <w:proofErr w:type="spellEnd"/>
      <w:proofErr w:type="gramEnd"/>
      <w:r w:rsidR="000267F6" w:rsidRPr="000267F6">
        <w:rPr>
          <w:rStyle w:val="CharacterStyle1"/>
          <w:i/>
          <w:iCs/>
          <w:color w:val="000000" w:themeColor="text1"/>
          <w:spacing w:val="-7"/>
          <w:w w:val="110"/>
          <w:sz w:val="24"/>
          <w:szCs w:val="24"/>
          <w:u w:val="single"/>
          <w:lang w:val="es-ES" w:eastAsia="es-ES"/>
        </w:rPr>
        <w:t>,</w:t>
      </w:r>
      <w:r w:rsidRPr="000267F6">
        <w:rPr>
          <w:rStyle w:val="CharacterStyle1"/>
          <w:color w:val="000000" w:themeColor="text1"/>
          <w:spacing w:val="-7"/>
          <w:sz w:val="24"/>
          <w:szCs w:val="24"/>
          <w:lang w:val="es-ES" w:eastAsia="es-ES"/>
        </w:rPr>
        <w:t xml:space="preserve"> quien se identifica con su respectivo documento único de identidad DUI y solicita la siguiente información;</w:t>
      </w:r>
    </w:p>
    <w:p w:rsidR="00F42EFF" w:rsidRPr="000267F6" w:rsidRDefault="00F42EFF" w:rsidP="00F42EFF">
      <w:pPr>
        <w:pStyle w:val="Style1"/>
        <w:numPr>
          <w:ilvl w:val="0"/>
          <w:numId w:val="15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108"/>
        <w:ind w:left="0" w:right="72" w:firstLine="0"/>
        <w:jc w:val="both"/>
        <w:rPr>
          <w:rStyle w:val="CharacterStyle1"/>
          <w:b/>
          <w:bCs/>
          <w:color w:val="000000" w:themeColor="text1"/>
          <w:spacing w:val="-3"/>
          <w:sz w:val="24"/>
          <w:szCs w:val="24"/>
          <w:lang w:val="es-ES" w:eastAsia="es-ES"/>
        </w:rPr>
      </w:pPr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 xml:space="preserve">Copia íntegra en formato digital, en versión pública, del salario mensual y bonos que percibían </w:t>
      </w:r>
      <w:r w:rsidRPr="000267F6">
        <w:rPr>
          <w:rStyle w:val="CharacterStyle1"/>
          <w:b/>
          <w:bCs/>
          <w:color w:val="000000" w:themeColor="text1"/>
          <w:spacing w:val="4"/>
          <w:sz w:val="24"/>
          <w:szCs w:val="24"/>
          <w:lang w:val="es-ES" w:eastAsia="es-ES"/>
        </w:rPr>
        <w:t xml:space="preserve">en el ejercicio de sus cargos los ex funcionarios señor Hugo César Barrera Guerrero, como </w:t>
      </w:r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 xml:space="preserve">Ministro de Medio Ambiente y Recursos Naturales y </w:t>
      </w:r>
      <w:proofErr w:type="spellStart"/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>uc</w:t>
      </w:r>
      <w:proofErr w:type="spellEnd"/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 xml:space="preserve">. Michelle Antonia Gallardo de Gutiérrez, </w:t>
      </w:r>
      <w:r w:rsidRPr="000267F6"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  <w:t xml:space="preserve">en su calidad de viceministra; Correspondiente a la gestión presidencial de Elías Antonio Saca (año </w:t>
      </w:r>
      <w:r w:rsidRPr="000267F6">
        <w:rPr>
          <w:rStyle w:val="CharacterStyle1"/>
          <w:b/>
          <w:bCs/>
          <w:color w:val="000000" w:themeColor="text1"/>
          <w:spacing w:val="-3"/>
          <w:sz w:val="24"/>
          <w:szCs w:val="24"/>
          <w:lang w:val="es-ES" w:eastAsia="es-ES"/>
        </w:rPr>
        <w:t>2004-2009).</w:t>
      </w:r>
    </w:p>
    <w:p w:rsidR="00F42EFF" w:rsidRPr="000267F6" w:rsidRDefault="00F42EFF" w:rsidP="00F42EFF">
      <w:pPr>
        <w:pStyle w:val="Style1"/>
        <w:numPr>
          <w:ilvl w:val="0"/>
          <w:numId w:val="16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108"/>
        <w:ind w:left="0" w:right="72" w:firstLine="0"/>
        <w:jc w:val="both"/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</w:pPr>
      <w:r w:rsidRPr="000267F6">
        <w:rPr>
          <w:rStyle w:val="CharacterStyle1"/>
          <w:b/>
          <w:bCs/>
          <w:color w:val="000000" w:themeColor="text1"/>
          <w:spacing w:val="11"/>
          <w:sz w:val="24"/>
          <w:szCs w:val="24"/>
          <w:lang w:val="es-ES" w:eastAsia="es-ES"/>
        </w:rPr>
        <w:t xml:space="preserve">Copia íntegra en formato digital de la documentación que respalde el monto que </w:t>
      </w:r>
      <w:r w:rsidRPr="000267F6">
        <w:rPr>
          <w:rStyle w:val="CharacterStyle1"/>
          <w:b/>
          <w:bCs/>
          <w:color w:val="000000" w:themeColor="text1"/>
          <w:spacing w:val="-3"/>
          <w:sz w:val="24"/>
          <w:szCs w:val="24"/>
          <w:lang w:val="es-ES" w:eastAsia="es-ES"/>
        </w:rPr>
        <w:t xml:space="preserve">percibían los ex funcionarios, en su misma calidad, en concepto de viáticos por cada viaje realizado </w:t>
      </w:r>
      <w:r w:rsidRPr="000267F6"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  <w:t>dentro del mismo período presidencial.</w:t>
      </w:r>
    </w:p>
    <w:p w:rsidR="00F42EFF" w:rsidRPr="000267F6" w:rsidRDefault="00F42EFF" w:rsidP="00F42EFF">
      <w:pPr>
        <w:pStyle w:val="Style1"/>
        <w:kinsoku w:val="0"/>
        <w:autoSpaceDE/>
        <w:autoSpaceDN/>
        <w:adjustRightInd/>
        <w:spacing w:before="216"/>
        <w:ind w:right="144"/>
        <w:jc w:val="both"/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</w:pPr>
      <w:r w:rsidRPr="000267F6">
        <w:rPr>
          <w:rStyle w:val="CharacterStyle1"/>
          <w:b/>
          <w:bCs/>
          <w:color w:val="000000" w:themeColor="text1"/>
          <w:spacing w:val="14"/>
          <w:sz w:val="24"/>
          <w:szCs w:val="24"/>
          <w:lang w:val="es-ES" w:eastAsia="es-ES"/>
        </w:rPr>
        <w:t xml:space="preserve">III Copia íntegra en formato digital de la documentación que respalde </w:t>
      </w:r>
      <w:r w:rsidRPr="000267F6">
        <w:rPr>
          <w:rStyle w:val="CharacterStyle1"/>
          <w:i/>
          <w:iCs/>
          <w:color w:val="000000" w:themeColor="text1"/>
          <w:spacing w:val="14"/>
          <w:sz w:val="24"/>
          <w:szCs w:val="24"/>
          <w:lang w:val="es-ES" w:eastAsia="es-ES"/>
        </w:rPr>
        <w:t xml:space="preserve">la </w:t>
      </w:r>
      <w:r w:rsidRPr="000267F6">
        <w:rPr>
          <w:rStyle w:val="CharacterStyle1"/>
          <w:color w:val="000000" w:themeColor="text1"/>
          <w:spacing w:val="14"/>
          <w:sz w:val="24"/>
          <w:szCs w:val="24"/>
          <w:lang w:val="es-ES" w:eastAsia="es-ES"/>
        </w:rPr>
        <w:t xml:space="preserve">cantidad </w:t>
      </w:r>
      <w:r w:rsidRPr="000267F6">
        <w:rPr>
          <w:rStyle w:val="CharacterStyle1"/>
          <w:b/>
          <w:bCs/>
          <w:color w:val="000000" w:themeColor="text1"/>
          <w:spacing w:val="15"/>
          <w:sz w:val="24"/>
          <w:szCs w:val="24"/>
          <w:lang w:val="es-ES" w:eastAsia="es-ES"/>
        </w:rPr>
        <w:t xml:space="preserve">económica que percibían, en su calidad de titulares, los referidos funcionarios </w:t>
      </w:r>
      <w:r w:rsidRPr="000267F6">
        <w:rPr>
          <w:rStyle w:val="CharacterStyle1"/>
          <w:i/>
          <w:iCs/>
          <w:color w:val="000000" w:themeColor="text1"/>
          <w:spacing w:val="15"/>
          <w:sz w:val="24"/>
          <w:szCs w:val="24"/>
          <w:lang w:val="es-ES" w:eastAsia="es-ES"/>
        </w:rPr>
        <w:t xml:space="preserve">en </w:t>
      </w:r>
      <w:r w:rsidRPr="000267F6"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  <w:t>concepto de gastos de representación.</w:t>
      </w:r>
    </w:p>
    <w:p w:rsidR="00F42EFF" w:rsidRPr="000267F6" w:rsidRDefault="00F42EFF" w:rsidP="00F42EFF">
      <w:pPr>
        <w:pStyle w:val="Style1"/>
        <w:numPr>
          <w:ilvl w:val="0"/>
          <w:numId w:val="17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288" w:line="273" w:lineRule="auto"/>
        <w:ind w:left="0" w:right="72" w:firstLine="0"/>
        <w:jc w:val="both"/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</w:pPr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 xml:space="preserve">copia íntegra en formato digital de las transferencias, recibos, </w:t>
      </w:r>
      <w:proofErr w:type="spellStart"/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>Vouchers</w:t>
      </w:r>
      <w:proofErr w:type="spellEnd"/>
      <w:r w:rsidRPr="000267F6">
        <w:rPr>
          <w:rStyle w:val="CharacterStyle1"/>
          <w:b/>
          <w:bCs/>
          <w:color w:val="000000" w:themeColor="text1"/>
          <w:sz w:val="24"/>
          <w:szCs w:val="24"/>
          <w:lang w:val="es-ES" w:eastAsia="es-ES"/>
        </w:rPr>
        <w:t xml:space="preserve"> o cheques entregados </w:t>
      </w:r>
      <w:r w:rsidRPr="000267F6"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  <w:t xml:space="preserve">que percibían los referidos funcionarios en concepto </w:t>
      </w:r>
      <w:r w:rsidRPr="000267F6">
        <w:rPr>
          <w:rStyle w:val="CharacterStyle1"/>
          <w:b/>
          <w:bCs/>
          <w:i/>
          <w:iCs/>
          <w:color w:val="000000" w:themeColor="text1"/>
          <w:spacing w:val="-2"/>
          <w:w w:val="95"/>
          <w:sz w:val="24"/>
          <w:szCs w:val="24"/>
          <w:lang w:val="es-ES" w:eastAsia="es-ES"/>
        </w:rPr>
        <w:t xml:space="preserve">de </w:t>
      </w:r>
      <w:r w:rsidRPr="000267F6"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  <w:t>complemento salarial o sobresueldo.</w:t>
      </w:r>
    </w:p>
    <w:p w:rsidR="00F42EFF" w:rsidRPr="000267F6" w:rsidRDefault="00F42EFF" w:rsidP="00F42EFF">
      <w:pPr>
        <w:pStyle w:val="Style1"/>
        <w:numPr>
          <w:ilvl w:val="0"/>
          <w:numId w:val="17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288" w:line="268" w:lineRule="auto"/>
        <w:ind w:left="0" w:right="72" w:firstLine="0"/>
        <w:jc w:val="both"/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</w:pPr>
      <w:r w:rsidRPr="000267F6">
        <w:rPr>
          <w:rStyle w:val="CharacterStyle1"/>
          <w:b/>
          <w:bCs/>
          <w:color w:val="000000" w:themeColor="text1"/>
          <w:spacing w:val="-1"/>
          <w:sz w:val="24"/>
          <w:szCs w:val="24"/>
          <w:lang w:val="es-ES" w:eastAsia="es-ES"/>
        </w:rPr>
        <w:t xml:space="preserve">Copia íntegra en formato digital relativa al registro de retención de impuesto sobre la renta </w:t>
      </w:r>
      <w:r w:rsidRPr="000267F6">
        <w:rPr>
          <w:rStyle w:val="CharacterStyle1"/>
          <w:b/>
          <w:bCs/>
          <w:color w:val="000000" w:themeColor="text1"/>
          <w:spacing w:val="-2"/>
          <w:sz w:val="24"/>
          <w:szCs w:val="24"/>
          <w:lang w:val="es-ES" w:eastAsia="es-ES"/>
        </w:rPr>
        <w:t>deducido de los salarios o emolumentos percibidos por los funcionarios mencionados en el párrafo</w:t>
      </w:r>
    </w:p>
    <w:p w:rsidR="00F42EFF" w:rsidRPr="000267F6" w:rsidRDefault="00F42EFF" w:rsidP="00F42EFF">
      <w:pPr>
        <w:pStyle w:val="Style1"/>
        <w:kinsoku w:val="0"/>
        <w:autoSpaceDE/>
        <w:autoSpaceDN/>
        <w:adjustRightInd/>
        <w:spacing w:before="288"/>
        <w:jc w:val="both"/>
        <w:rPr>
          <w:rStyle w:val="CharacterStyle1"/>
          <w:color w:val="000000" w:themeColor="text1"/>
          <w:spacing w:val="-5"/>
          <w:sz w:val="24"/>
          <w:szCs w:val="24"/>
          <w:lang w:val="es-ES" w:eastAsia="es-ES"/>
        </w:rPr>
      </w:pPr>
      <w:r w:rsidRPr="000267F6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t>Considerando que la solicitud cumple con todos los requisitos establecidos en el art.66 de La ley de</w:t>
      </w:r>
      <w:r w:rsidRPr="000267F6">
        <w:rPr>
          <w:rStyle w:val="CharacterStyle1"/>
          <w:color w:val="000000" w:themeColor="text1"/>
          <w:spacing w:val="-2"/>
          <w:sz w:val="24"/>
          <w:szCs w:val="24"/>
          <w:lang w:val="es-ES" w:eastAsia="es-ES"/>
        </w:rPr>
        <w:br/>
      </w:r>
      <w:r w:rsidRPr="000267F6">
        <w:rPr>
          <w:rStyle w:val="CharacterStyle1"/>
          <w:color w:val="000000" w:themeColor="text1"/>
          <w:spacing w:val="-5"/>
          <w:sz w:val="24"/>
          <w:szCs w:val="24"/>
          <w:lang w:val="es-ES" w:eastAsia="es-ES"/>
        </w:rPr>
        <w:t>Acceso a la Información Pública y los arts. 50, 54 de su Reglamento, y que la información solicitada no</w:t>
      </w:r>
    </w:p>
    <w:p w:rsidR="000267F6" w:rsidRDefault="00F42EFF" w:rsidP="00F42EFF">
      <w:pPr>
        <w:widowControl w:val="0"/>
        <w:autoSpaceDE w:val="0"/>
        <w:autoSpaceDN w:val="0"/>
        <w:adjustRightInd w:val="0"/>
        <w:spacing w:after="0"/>
        <w:jc w:val="both"/>
        <w:rPr>
          <w:rStyle w:val="CharacterStyle1"/>
          <w:rFonts w:ascii="Times New Roman" w:hAnsi="Times New Roman"/>
          <w:color w:val="000000" w:themeColor="text1"/>
          <w:spacing w:val="-9"/>
          <w:sz w:val="24"/>
          <w:szCs w:val="24"/>
          <w:lang w:val="es-ES" w:eastAsia="es-ES"/>
        </w:rPr>
      </w:pPr>
      <w:r w:rsidRPr="000267F6">
        <w:rPr>
          <w:rStyle w:val="CharacterStyle1"/>
          <w:rFonts w:ascii="Times New Roman" w:hAnsi="Times New Roman"/>
          <w:color w:val="000000" w:themeColor="text1"/>
          <w:spacing w:val="-9"/>
          <w:sz w:val="24"/>
          <w:szCs w:val="24"/>
          <w:lang w:val="es-ES" w:eastAsia="es-ES"/>
        </w:rPr>
        <w:t xml:space="preserve">se encuentra entre las excepciones enumeradas en los arts. 19 y 24 de la Ley, y 19 del Reglamento. </w:t>
      </w:r>
      <w:r w:rsidR="000267F6" w:rsidRPr="000267F6">
        <w:rPr>
          <w:rStyle w:val="CharacterStyle1"/>
          <w:rFonts w:ascii="Times New Roman" w:hAnsi="Times New Roman"/>
          <w:color w:val="000000" w:themeColor="text1"/>
          <w:spacing w:val="-9"/>
          <w:sz w:val="24"/>
          <w:szCs w:val="24"/>
          <w:lang w:val="es-ES" w:eastAsia="es-ES"/>
        </w:rPr>
        <w:t>Se</w:t>
      </w:r>
      <w:r w:rsidR="000267F6">
        <w:rPr>
          <w:rStyle w:val="CharacterStyle1"/>
          <w:rFonts w:ascii="Times New Roman" w:hAnsi="Times New Roman"/>
          <w:color w:val="000000" w:themeColor="text1"/>
          <w:spacing w:val="-9"/>
          <w:sz w:val="24"/>
          <w:szCs w:val="24"/>
          <w:lang w:val="es-ES" w:eastAsia="es-ES"/>
        </w:rPr>
        <w:t xml:space="preserve"> procedió a admitirla y solicitarla la Dirección General Administrativa/Unidad de Recursos Humanos y Fortalecimiento de Capacidades de esta Cartera de Estado, quienes nos enviaron lo solicitado y esta oficina resuelve enviar vía correo electrónico al solicitan en esta fecha, según el siguiente detalle:</w:t>
      </w:r>
    </w:p>
    <w:p w:rsidR="000267F6" w:rsidRDefault="000267F6" w:rsidP="00F42E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Default="000267F6" w:rsidP="000267F6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0267F6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Adjunto respuesta (5 Págs.)</w:t>
      </w:r>
    </w:p>
    <w:p w:rsidR="000267F6" w:rsidRPr="000267F6" w:rsidRDefault="000267F6" w:rsidP="000267F6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</w:p>
    <w:p w:rsidR="000267F6" w:rsidRDefault="000267F6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________________________________</w:t>
      </w:r>
    </w:p>
    <w:p w:rsidR="00007957" w:rsidRPr="000267F6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0267F6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EF33B2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EF33B2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EF33B2" w:rsidSect="00EF33B2">
      <w:headerReference w:type="default" r:id="rId8"/>
      <w:footerReference w:type="default" r:id="rId9"/>
      <w:type w:val="continuous"/>
      <w:pgSz w:w="12240" w:h="15840"/>
      <w:pgMar w:top="1417" w:right="758" w:bottom="1417" w:left="1418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080" w:rsidRDefault="00F97080" w:rsidP="00AD080B">
      <w:pPr>
        <w:spacing w:after="0" w:line="240" w:lineRule="auto"/>
      </w:pPr>
      <w:r>
        <w:separator/>
      </w:r>
    </w:p>
  </w:endnote>
  <w:endnote w:type="continuationSeparator" w:id="1">
    <w:p w:rsidR="00F97080" w:rsidRDefault="00F9708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080" w:rsidRDefault="00F97080" w:rsidP="00AD080B">
      <w:pPr>
        <w:spacing w:after="0" w:line="240" w:lineRule="auto"/>
      </w:pPr>
      <w:r>
        <w:separator/>
      </w:r>
    </w:p>
  </w:footnote>
  <w:footnote w:type="continuationSeparator" w:id="1">
    <w:p w:rsidR="00F97080" w:rsidRDefault="00F9708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61A4"/>
    <w:multiLevelType w:val="singleLevel"/>
    <w:tmpl w:val="7B7D5F45"/>
    <w:lvl w:ilvl="0">
      <w:start w:val="4"/>
      <w:numFmt w:val="upperRoman"/>
      <w:lvlText w:val="%1."/>
      <w:lvlJc w:val="left"/>
      <w:pPr>
        <w:tabs>
          <w:tab w:val="num" w:pos="288"/>
        </w:tabs>
        <w:ind w:left="144" w:firstLine="72"/>
      </w:pPr>
      <w:rPr>
        <w:b/>
        <w:bCs/>
        <w:snapToGrid/>
        <w:color w:val="131E3A"/>
        <w:sz w:val="22"/>
        <w:szCs w:val="22"/>
      </w:rPr>
    </w:lvl>
  </w:abstractNum>
  <w:abstractNum w:abstractNumId="2">
    <w:nsid w:val="0559B959"/>
    <w:multiLevelType w:val="singleLevel"/>
    <w:tmpl w:val="5D5B34A6"/>
    <w:lvl w:ilvl="0">
      <w:start w:val="1"/>
      <w:numFmt w:val="upperRoman"/>
      <w:lvlText w:val="%1."/>
      <w:lvlJc w:val="left"/>
      <w:pPr>
        <w:tabs>
          <w:tab w:val="num" w:pos="216"/>
        </w:tabs>
        <w:ind w:left="144" w:firstLine="72"/>
      </w:pPr>
      <w:rPr>
        <w:b/>
        <w:bCs/>
        <w:snapToGrid/>
        <w:color w:val="2C3045"/>
        <w:sz w:val="23"/>
        <w:szCs w:val="23"/>
      </w:rPr>
    </w:lvl>
  </w:abstractNum>
  <w:abstractNum w:abstractNumId="3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20440"/>
    <w:multiLevelType w:val="hybridMultilevel"/>
    <w:tmpl w:val="68E45A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4AE1"/>
    <w:multiLevelType w:val="hybridMultilevel"/>
    <w:tmpl w:val="971CA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7"/>
  </w:num>
  <w:num w:numId="15">
    <w:abstractNumId w:val="2"/>
  </w:num>
  <w:num w:numId="16">
    <w:abstractNumId w:val="2"/>
    <w:lvlOverride w:ilvl="0">
      <w:lvl w:ilvl="0">
        <w:numFmt w:val="upperRoman"/>
        <w:lvlText w:val="%1."/>
        <w:lvlJc w:val="left"/>
        <w:pPr>
          <w:tabs>
            <w:tab w:val="num" w:pos="360"/>
          </w:tabs>
          <w:ind w:left="144" w:firstLine="72"/>
        </w:pPr>
        <w:rPr>
          <w:b/>
          <w:bCs/>
          <w:snapToGrid/>
          <w:color w:val="131E3A"/>
          <w:spacing w:val="11"/>
          <w:sz w:val="22"/>
          <w:szCs w:val="22"/>
        </w:rPr>
      </w:lvl>
    </w:lvlOverride>
  </w:num>
  <w:num w:numId="17">
    <w:abstractNumId w:val="1"/>
  </w:num>
  <w:num w:numId="1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7F6"/>
    <w:rsid w:val="00026D06"/>
    <w:rsid w:val="000317C2"/>
    <w:rsid w:val="0003419C"/>
    <w:rsid w:val="000356F5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C340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5E1B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0766"/>
    <w:rsid w:val="003D3D9B"/>
    <w:rsid w:val="003D5F4F"/>
    <w:rsid w:val="003E573F"/>
    <w:rsid w:val="003E7CE4"/>
    <w:rsid w:val="003F02E8"/>
    <w:rsid w:val="003F233E"/>
    <w:rsid w:val="003F3D71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5504C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44CE"/>
    <w:rsid w:val="00925610"/>
    <w:rsid w:val="00930A64"/>
    <w:rsid w:val="00930F7E"/>
    <w:rsid w:val="00941B6B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44B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C70C1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3B2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2EFF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97080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CharacterStyle1">
    <w:name w:val="Character Style 1"/>
    <w:uiPriority w:val="99"/>
    <w:rsid w:val="00EF33B2"/>
    <w:rPr>
      <w:sz w:val="20"/>
      <w:szCs w:val="20"/>
    </w:rPr>
  </w:style>
  <w:style w:type="paragraph" w:customStyle="1" w:styleId="Style1">
    <w:name w:val="Style 1"/>
    <w:basedOn w:val="Normal"/>
    <w:uiPriority w:val="99"/>
    <w:rsid w:val="00EF3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E1D06-6F6D-499A-96CE-22AF755D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2017-08-24T22:41:00Z</cp:lastPrinted>
  <dcterms:created xsi:type="dcterms:W3CDTF">2017-08-31T17:17:00Z</dcterms:created>
  <dcterms:modified xsi:type="dcterms:W3CDTF">2017-08-31T17:03:00Z</dcterms:modified>
</cp:coreProperties>
</file>