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7F" w:rsidRDefault="00420E7F" w:rsidP="00420E7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Pr="00273ECF" w:rsidRDefault="00EE7B6C" w:rsidP="0026380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8B0EA8" w:rsidRDefault="00AD080B" w:rsidP="00273ECF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26380D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con treinta minutos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273ECF">
        <w:rPr>
          <w:color w:val="000000" w:themeColor="text1"/>
          <w:w w:val="102"/>
        </w:rPr>
        <w:t>jueves</w:t>
      </w:r>
      <w:r w:rsidR="00D52E76" w:rsidRPr="00EE7B6C">
        <w:rPr>
          <w:color w:val="000000" w:themeColor="text1"/>
          <w:w w:val="102"/>
        </w:rPr>
        <w:t xml:space="preserve"> </w:t>
      </w:r>
      <w:r w:rsidR="00273ECF">
        <w:rPr>
          <w:color w:val="000000" w:themeColor="text1"/>
          <w:w w:val="102"/>
        </w:rPr>
        <w:t>dieciséis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8B0EA8">
        <w:rPr>
          <w:b/>
          <w:i/>
          <w:color w:val="000000" w:themeColor="text1"/>
          <w:w w:val="102"/>
          <w:u w:val="single"/>
        </w:rPr>
        <w:t>3</w:t>
      </w:r>
      <w:r w:rsidR="00273ECF">
        <w:rPr>
          <w:b/>
          <w:i/>
          <w:color w:val="000000" w:themeColor="text1"/>
          <w:w w:val="102"/>
          <w:u w:val="single"/>
        </w:rPr>
        <w:t>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420E7F" w:rsidRPr="00420E7F">
        <w:rPr>
          <w:color w:val="000000" w:themeColor="text1"/>
          <w:highlight w:val="black"/>
          <w:shd w:val="clear" w:color="auto" w:fill="FFFFFF"/>
        </w:rPr>
        <w:t>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273ECF" w:rsidRPr="00273ECF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1.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número de servidores públicos que formaron parte de la institución, dividido por categorías (personal directivo, personal administrativo, personal de servicios, por ejemplo), de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2.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monto total de los recursos financieros que se destinan para la contratación del seguro médico o médico-hospitalario, en los presupuestos de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</w:rPr>
        <w:br/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3.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número de servidores públicos que es cubierto por el seguro médico o médico-hospitalario, divididos en categorías, en su caso, de los años 2016 y 2017.</w:t>
      </w:r>
      <w:r w:rsid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4.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detalle si la cobertura del seguro médico o médico-hospitalario es solo para los servidores públicos, o si cubre a sus familiares y, en su caso, hasta qué grado de consanguinidad y afinidad, en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</w:rPr>
        <w:br/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5.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monto individual del seguro médico o médico-hospitalario que cubre a los servidores públicos (por categorías, si es el caso), en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6.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mecanismo utilizado para la contratación del seguro o seguro médico-hospitalario (licitación pública, libre gestión o compra directa), en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7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u w:val="single"/>
          <w:shd w:val="clear" w:color="auto" w:fill="FFFFFF"/>
        </w:rPr>
        <w:t>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ámbito de cobertura del seguro médico o médico-hospitalario (nacional, centroamericano o internacional, por ejemplo), en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8.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La copia simple del contrato del seguro médico o médico-hospitalario de los años 2016 y 2017, en su caso.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9.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nombre de la empresa contratada para brindar el servicio de seguro médico o médico-hospitalario, de los años 2016 y 2017, en su caso.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10.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La partida presupuestaria desde donde se paga y/o pagará el seguro médico o médico-hospitalario, de los años 2016 y 2017.</w:t>
      </w:r>
      <w:r w:rsidR="00273ECF" w:rsidRP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> </w:t>
      </w:r>
      <w:r w:rsidR="00273ECF">
        <w:rPr>
          <w:rStyle w:val="apple-converted-space"/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273ECF" w:rsidRPr="00273ECF">
        <w:rPr>
          <w:rFonts w:ascii="Arial Narrow" w:hAnsi="Arial Narrow" w:cs="Helvetica"/>
          <w:b/>
          <w:i/>
          <w:color w:val="1F497D" w:themeColor="text2"/>
          <w:sz w:val="20"/>
          <w:szCs w:val="20"/>
          <w:u w:val="single"/>
          <w:shd w:val="clear" w:color="auto" w:fill="FFFFFF"/>
        </w:rPr>
        <w:t>11.</w:t>
      </w:r>
      <w:r w:rsidR="00273ECF" w:rsidRPr="00273ECF">
        <w:rPr>
          <w:rFonts w:ascii="Arial Narrow" w:hAnsi="Arial Narrow" w:cs="Helvetica"/>
          <w:b/>
          <w:i/>
          <w:color w:val="333333"/>
          <w:sz w:val="20"/>
          <w:szCs w:val="20"/>
          <w:shd w:val="clear" w:color="auto" w:fill="FFFFFF"/>
        </w:rPr>
        <w:t xml:space="preserve"> El fundamento jurídico (ley, reglamento, contrato colectivo, etc., con sus respectivos artículos) que justifica o justificaría la contratación del seguro médico o médico-hospitalario, de los años 2016 y 2017.</w:t>
      </w:r>
      <w:r w:rsidR="00B407A2" w:rsidRPr="00273ECF">
        <w:rPr>
          <w:rFonts w:ascii="Arial Narrow" w:hAnsi="Arial Narrow"/>
          <w:b/>
          <w:i/>
          <w:color w:val="000000" w:themeColor="text1"/>
          <w:sz w:val="20"/>
          <w:szCs w:val="20"/>
        </w:rPr>
        <w:t xml:space="preserve"> </w:t>
      </w:r>
    </w:p>
    <w:p w:rsidR="0008637F" w:rsidRDefault="00AD080B" w:rsidP="00273ECF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>ón General Administrativa/Unidad de Recursos Humanos y Fortalecimiento de Capacidades 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6608D" w:rsidRPr="008B0EA8" w:rsidRDefault="008B0EA8" w:rsidP="008B0EA8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Ver respuesta detallada </w:t>
      </w:r>
      <w:r w:rsidR="00273ECF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a sus 11 requerimientos </w:t>
      </w:r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en documento adjunto </w:t>
      </w:r>
      <w:r w:rsidR="0026380D"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(</w:t>
      </w:r>
      <w:r w:rsidR="00273ECF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2</w:t>
      </w:r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 Pág</w:t>
      </w:r>
      <w:r w:rsidR="00273ECF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s</w:t>
      </w:r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.)</w:t>
      </w: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6380D" w:rsidRDefault="0026380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A9" w:rsidRDefault="00666FA9" w:rsidP="00AD080B">
      <w:pPr>
        <w:spacing w:after="0" w:line="240" w:lineRule="auto"/>
      </w:pPr>
      <w:r>
        <w:separator/>
      </w:r>
    </w:p>
  </w:endnote>
  <w:endnote w:type="continuationSeparator" w:id="0">
    <w:p w:rsidR="00666FA9" w:rsidRDefault="00666FA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A9" w:rsidRDefault="00666FA9" w:rsidP="00AD080B">
      <w:pPr>
        <w:spacing w:after="0" w:line="240" w:lineRule="auto"/>
      </w:pPr>
      <w:r>
        <w:separator/>
      </w:r>
    </w:p>
  </w:footnote>
  <w:footnote w:type="continuationSeparator" w:id="0">
    <w:p w:rsidR="00666FA9" w:rsidRDefault="00666FA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5"/>
  </w:num>
  <w:num w:numId="9">
    <w:abstractNumId w:val="18"/>
  </w:num>
  <w:num w:numId="10">
    <w:abstractNumId w:val="3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2"/>
  </w:num>
  <w:num w:numId="16">
    <w:abstractNumId w:val="33"/>
  </w:num>
  <w:num w:numId="17">
    <w:abstractNumId w:val="41"/>
  </w:num>
  <w:num w:numId="18">
    <w:abstractNumId w:val="4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7"/>
  </w:num>
  <w:num w:numId="24">
    <w:abstractNumId w:val="8"/>
  </w:num>
  <w:num w:numId="25">
    <w:abstractNumId w:val="29"/>
  </w:num>
  <w:num w:numId="26">
    <w:abstractNumId w:val="11"/>
  </w:num>
  <w:num w:numId="27">
    <w:abstractNumId w:val="25"/>
  </w:num>
  <w:num w:numId="28">
    <w:abstractNumId w:val="31"/>
  </w:num>
  <w:num w:numId="29">
    <w:abstractNumId w:val="9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953E7"/>
    <w:rsid w:val="002C0B5C"/>
    <w:rsid w:val="002D3784"/>
    <w:rsid w:val="002E5420"/>
    <w:rsid w:val="00303C6F"/>
    <w:rsid w:val="00306AC2"/>
    <w:rsid w:val="00322869"/>
    <w:rsid w:val="00330AED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E7F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614A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66FA9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4246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652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D27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63D94-9006-4EA0-86B6-85E3B9CF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2017-02-15T21:16:00Z</cp:lastPrinted>
  <dcterms:created xsi:type="dcterms:W3CDTF">2017-02-16T20:52:00Z</dcterms:created>
  <dcterms:modified xsi:type="dcterms:W3CDTF">2017-03-03T15:46:00Z</dcterms:modified>
</cp:coreProperties>
</file>