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DB" w:rsidRDefault="006547DB" w:rsidP="006547DB">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D6CAD">
        <w:rPr>
          <w:rFonts w:ascii="Times New Roman" w:hAnsi="Times New Roman"/>
          <w:b/>
          <w:bCs/>
          <w:i/>
          <w:spacing w:val="-1"/>
          <w:sz w:val="28"/>
          <w:szCs w:val="28"/>
          <w:u w:val="single"/>
        </w:rPr>
        <w:t>0</w:t>
      </w:r>
      <w:r w:rsidR="00074031">
        <w:rPr>
          <w:rFonts w:ascii="Times New Roman" w:hAnsi="Times New Roman"/>
          <w:b/>
          <w:bCs/>
          <w:i/>
          <w:spacing w:val="-1"/>
          <w:sz w:val="28"/>
          <w:szCs w:val="28"/>
          <w:u w:val="single"/>
        </w:rPr>
        <w:t>1</w:t>
      </w:r>
      <w:r w:rsidR="00B05B60">
        <w:rPr>
          <w:rFonts w:ascii="Times New Roman" w:hAnsi="Times New Roman"/>
          <w:b/>
          <w:bCs/>
          <w:i/>
          <w:spacing w:val="-1"/>
          <w:sz w:val="28"/>
          <w:szCs w:val="28"/>
          <w:u w:val="single"/>
        </w:rPr>
        <w:t>1</w:t>
      </w:r>
      <w:r w:rsidR="0074012C">
        <w:rPr>
          <w:rFonts w:ascii="Times New Roman" w:hAnsi="Times New Roman"/>
          <w:b/>
          <w:bCs/>
          <w:i/>
          <w:spacing w:val="-1"/>
          <w:sz w:val="28"/>
          <w:szCs w:val="28"/>
          <w:u w:val="single"/>
        </w:rPr>
        <w:t>2</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745853">
        <w:rPr>
          <w:rFonts w:ascii="Times New Roman" w:hAnsi="Times New Roman"/>
          <w:b/>
          <w:bCs/>
          <w:i/>
          <w:spacing w:val="-1"/>
          <w:sz w:val="28"/>
          <w:szCs w:val="28"/>
          <w:u w:val="single"/>
        </w:rPr>
        <w:t>6</w:t>
      </w:r>
      <w:r w:rsidRPr="007E4BA2">
        <w:rPr>
          <w:rFonts w:ascii="Times New Roman" w:hAnsi="Times New Roman"/>
          <w:b/>
          <w:bCs/>
          <w:i/>
          <w:spacing w:val="-1"/>
          <w:sz w:val="28"/>
          <w:szCs w:val="28"/>
          <w:u w:val="single"/>
        </w:rPr>
        <w:t xml:space="preserve"> </w:t>
      </w:r>
    </w:p>
    <w:p w:rsidR="0074012C" w:rsidRPr="00C462A9" w:rsidRDefault="00AD080B" w:rsidP="00947A1A">
      <w:pPr>
        <w:spacing w:after="0"/>
        <w:jc w:val="both"/>
        <w:rPr>
          <w:rFonts w:ascii="Arial Narrow" w:hAnsi="Arial Narrow" w:cs="Helvetica"/>
          <w:i/>
          <w:color w:val="000000" w:themeColor="text1"/>
          <w:shd w:val="clear" w:color="auto" w:fill="FFFFFF"/>
        </w:rPr>
      </w:pPr>
      <w:r w:rsidRPr="00C462A9">
        <w:rPr>
          <w:rFonts w:ascii="Arial Narrow" w:hAnsi="Arial Narrow"/>
          <w:w w:val="102"/>
        </w:rPr>
        <w:t>San</w:t>
      </w:r>
      <w:r w:rsidRPr="00C462A9">
        <w:rPr>
          <w:rFonts w:ascii="Arial Narrow" w:hAnsi="Arial Narrow"/>
        </w:rPr>
        <w:t xml:space="preserve"> </w:t>
      </w:r>
      <w:r w:rsidRPr="00C462A9">
        <w:rPr>
          <w:rFonts w:ascii="Arial Narrow" w:hAnsi="Arial Narrow"/>
          <w:spacing w:val="15"/>
        </w:rPr>
        <w:t xml:space="preserve"> </w:t>
      </w:r>
      <w:r w:rsidRPr="00C462A9">
        <w:rPr>
          <w:rFonts w:ascii="Arial Narrow" w:hAnsi="Arial Narrow"/>
          <w:w w:val="102"/>
        </w:rPr>
        <w:t>Sa</w:t>
      </w:r>
      <w:r w:rsidRPr="00C462A9">
        <w:rPr>
          <w:rFonts w:ascii="Arial Narrow" w:hAnsi="Arial Narrow"/>
          <w:spacing w:val="1"/>
          <w:w w:val="102"/>
        </w:rPr>
        <w:t>lv</w:t>
      </w:r>
      <w:r w:rsidRPr="00C462A9">
        <w:rPr>
          <w:rFonts w:ascii="Arial Narrow" w:hAnsi="Arial Narrow"/>
          <w:w w:val="102"/>
        </w:rPr>
        <w:t>ad</w:t>
      </w:r>
      <w:r w:rsidRPr="00C462A9">
        <w:rPr>
          <w:rFonts w:ascii="Arial Narrow" w:hAnsi="Arial Narrow"/>
          <w:spacing w:val="-3"/>
          <w:w w:val="102"/>
        </w:rPr>
        <w:t>o</w:t>
      </w:r>
      <w:r w:rsidRPr="00C462A9">
        <w:rPr>
          <w:rFonts w:ascii="Arial Narrow" w:hAnsi="Arial Narrow"/>
          <w:spacing w:val="2"/>
          <w:w w:val="102"/>
        </w:rPr>
        <w:t>r</w:t>
      </w:r>
      <w:r w:rsidRPr="00C462A9">
        <w:rPr>
          <w:rFonts w:ascii="Arial Narrow" w:hAnsi="Arial Narrow"/>
          <w:w w:val="102"/>
        </w:rPr>
        <w:t>,</w:t>
      </w:r>
      <w:r w:rsidRPr="00C462A9">
        <w:rPr>
          <w:rFonts w:ascii="Arial Narrow" w:hAnsi="Arial Narrow"/>
        </w:rPr>
        <w:t xml:space="preserve"> </w:t>
      </w:r>
      <w:r w:rsidRPr="00C462A9">
        <w:rPr>
          <w:rFonts w:ascii="Arial Narrow" w:hAnsi="Arial Narrow"/>
          <w:w w:val="102"/>
        </w:rPr>
        <w:t>a</w:t>
      </w:r>
      <w:r w:rsidRPr="00C462A9">
        <w:rPr>
          <w:rFonts w:ascii="Arial Narrow" w:hAnsi="Arial Narrow"/>
        </w:rPr>
        <w:t xml:space="preserve"> </w:t>
      </w:r>
      <w:r w:rsidRPr="00C462A9">
        <w:rPr>
          <w:rFonts w:ascii="Arial Narrow" w:hAnsi="Arial Narrow"/>
          <w:spacing w:val="1"/>
          <w:w w:val="102"/>
        </w:rPr>
        <w:t>l</w:t>
      </w:r>
      <w:r w:rsidR="008D1EA8" w:rsidRPr="00C462A9">
        <w:rPr>
          <w:rFonts w:ascii="Arial Narrow" w:hAnsi="Arial Narrow"/>
          <w:w w:val="102"/>
        </w:rPr>
        <w:t xml:space="preserve">as </w:t>
      </w:r>
      <w:r w:rsidR="00947A1A" w:rsidRPr="00C462A9">
        <w:rPr>
          <w:rFonts w:ascii="Arial Narrow" w:hAnsi="Arial Narrow"/>
          <w:w w:val="102"/>
        </w:rPr>
        <w:t>dieciséis</w:t>
      </w:r>
      <w:r w:rsidR="008D1EA8" w:rsidRPr="00C462A9">
        <w:rPr>
          <w:rFonts w:ascii="Arial Narrow" w:hAnsi="Arial Narrow"/>
          <w:w w:val="102"/>
        </w:rPr>
        <w:t xml:space="preserve"> </w:t>
      </w:r>
      <w:r w:rsidR="00210872" w:rsidRPr="00C462A9">
        <w:rPr>
          <w:rFonts w:ascii="Arial Narrow" w:hAnsi="Arial Narrow"/>
          <w:w w:val="102"/>
        </w:rPr>
        <w:t xml:space="preserve">horas </w:t>
      </w:r>
      <w:r w:rsidR="0074012C" w:rsidRPr="00C462A9">
        <w:rPr>
          <w:rFonts w:ascii="Arial Narrow" w:hAnsi="Arial Narrow"/>
          <w:w w:val="102"/>
        </w:rPr>
        <w:t xml:space="preserve">con quince minutos </w:t>
      </w:r>
      <w:r w:rsidR="00947A1A" w:rsidRPr="00C462A9">
        <w:rPr>
          <w:rFonts w:ascii="Arial Narrow" w:hAnsi="Arial Narrow"/>
          <w:w w:val="102"/>
        </w:rPr>
        <w:t>d</w:t>
      </w:r>
      <w:r w:rsidR="007518A6" w:rsidRPr="00C462A9">
        <w:rPr>
          <w:rFonts w:ascii="Arial Narrow" w:hAnsi="Arial Narrow"/>
          <w:w w:val="102"/>
        </w:rPr>
        <w:t>el día</w:t>
      </w:r>
      <w:r w:rsidR="00210872" w:rsidRPr="00C462A9">
        <w:rPr>
          <w:rFonts w:ascii="Arial Narrow" w:hAnsi="Arial Narrow"/>
          <w:w w:val="102"/>
        </w:rPr>
        <w:t xml:space="preserve"> </w:t>
      </w:r>
      <w:r w:rsidR="008D1EA8" w:rsidRPr="00C462A9">
        <w:rPr>
          <w:rFonts w:ascii="Arial Narrow" w:hAnsi="Arial Narrow"/>
          <w:w w:val="102"/>
        </w:rPr>
        <w:t>martes</w:t>
      </w:r>
      <w:r w:rsidR="00501F69" w:rsidRPr="00C462A9">
        <w:rPr>
          <w:rFonts w:ascii="Arial Narrow" w:hAnsi="Arial Narrow"/>
          <w:w w:val="102"/>
        </w:rPr>
        <w:t xml:space="preserve"> </w:t>
      </w:r>
      <w:r w:rsidR="008D1EA8" w:rsidRPr="00C462A9">
        <w:rPr>
          <w:rFonts w:ascii="Arial Narrow" w:hAnsi="Arial Narrow"/>
          <w:w w:val="102"/>
        </w:rPr>
        <w:t>diecinueve</w:t>
      </w:r>
      <w:r w:rsidR="00210872" w:rsidRPr="00C462A9">
        <w:rPr>
          <w:rFonts w:ascii="Arial Narrow" w:hAnsi="Arial Narrow"/>
          <w:w w:val="102"/>
        </w:rPr>
        <w:t xml:space="preserve"> de </w:t>
      </w:r>
      <w:r w:rsidR="00074031" w:rsidRPr="00C462A9">
        <w:rPr>
          <w:rFonts w:ascii="Arial Narrow" w:hAnsi="Arial Narrow"/>
          <w:w w:val="102"/>
        </w:rPr>
        <w:t>abril</w:t>
      </w:r>
      <w:r w:rsidRPr="00C462A9">
        <w:rPr>
          <w:rFonts w:ascii="Arial Narrow" w:hAnsi="Arial Narrow"/>
          <w:w w:val="102"/>
        </w:rPr>
        <w:t xml:space="preserve"> de dos mil </w:t>
      </w:r>
      <w:r w:rsidR="00210872" w:rsidRPr="00C462A9">
        <w:rPr>
          <w:rFonts w:ascii="Arial Narrow" w:hAnsi="Arial Narrow"/>
          <w:w w:val="102"/>
        </w:rPr>
        <w:t>dieciséis</w:t>
      </w:r>
      <w:r w:rsidRPr="00C462A9">
        <w:rPr>
          <w:rFonts w:ascii="Arial Narrow" w:hAnsi="Arial Narrow"/>
          <w:w w:val="102"/>
        </w:rPr>
        <w:t xml:space="preserve">, </w:t>
      </w:r>
      <w:r w:rsidRPr="00C462A9">
        <w:rPr>
          <w:rFonts w:ascii="Arial Narrow" w:hAnsi="Arial Narrow"/>
        </w:rPr>
        <w:t>EL MINISTERIO DE MEDIO AMBIENTE Y RECURSOS NATURALES,</w:t>
      </w:r>
      <w:r w:rsidRPr="00C462A9">
        <w:rPr>
          <w:rFonts w:ascii="Arial Narrow" w:hAnsi="Arial Narrow"/>
          <w:w w:val="102"/>
        </w:rPr>
        <w:t xml:space="preserve"> luego de haber recibido y admitido la solicitud de información </w:t>
      </w:r>
      <w:r w:rsidRPr="00C462A9">
        <w:rPr>
          <w:rFonts w:ascii="Arial Narrow" w:hAnsi="Arial Narrow"/>
          <w:b/>
          <w:w w:val="102"/>
          <w:u w:val="single"/>
        </w:rPr>
        <w:t>No.MARN-201</w:t>
      </w:r>
      <w:r w:rsidR="00745853" w:rsidRPr="00C462A9">
        <w:rPr>
          <w:rFonts w:ascii="Arial Narrow" w:hAnsi="Arial Narrow"/>
          <w:b/>
          <w:w w:val="102"/>
          <w:u w:val="single"/>
        </w:rPr>
        <w:t>6-0</w:t>
      </w:r>
      <w:r w:rsidR="008D1EA8" w:rsidRPr="00C462A9">
        <w:rPr>
          <w:rFonts w:ascii="Arial Narrow" w:hAnsi="Arial Narrow"/>
          <w:b/>
          <w:w w:val="102"/>
          <w:u w:val="single"/>
        </w:rPr>
        <w:t>1</w:t>
      </w:r>
      <w:r w:rsidR="0074012C" w:rsidRPr="00C462A9">
        <w:rPr>
          <w:rFonts w:ascii="Arial Narrow" w:hAnsi="Arial Narrow"/>
          <w:b/>
          <w:w w:val="102"/>
          <w:u w:val="single"/>
        </w:rPr>
        <w:t>17</w:t>
      </w:r>
      <w:r w:rsidR="00B407A2" w:rsidRPr="00C462A9">
        <w:rPr>
          <w:rFonts w:ascii="Arial Narrow" w:hAnsi="Arial Narrow"/>
          <w:b/>
          <w:w w:val="102"/>
          <w:u w:val="single"/>
        </w:rPr>
        <w:t xml:space="preserve"> </w:t>
      </w:r>
      <w:r w:rsidRPr="00C462A9">
        <w:rPr>
          <w:rFonts w:ascii="Arial Narrow" w:hAnsi="Arial Narrow"/>
          <w:w w:val="102"/>
        </w:rPr>
        <w:t>presentada ante la Oficina de Información y Respuesta de esta dependencia</w:t>
      </w:r>
      <w:r w:rsidR="002D3784" w:rsidRPr="00C462A9">
        <w:rPr>
          <w:rFonts w:ascii="Arial Narrow" w:hAnsi="Arial Narrow"/>
          <w:w w:val="102"/>
        </w:rPr>
        <w:t xml:space="preserve"> </w:t>
      </w:r>
      <w:r w:rsidRPr="00C462A9">
        <w:rPr>
          <w:rFonts w:ascii="Arial Narrow" w:hAnsi="Arial Narrow"/>
          <w:w w:val="102"/>
        </w:rPr>
        <w:t>por parte de</w:t>
      </w:r>
      <w:r w:rsidRPr="00C462A9">
        <w:rPr>
          <w:rFonts w:ascii="Arial Narrow" w:hAnsi="Arial Narrow"/>
        </w:rPr>
        <w:t>:</w:t>
      </w:r>
      <w:r w:rsidR="00947A1A" w:rsidRPr="00C462A9">
        <w:rPr>
          <w:rFonts w:ascii="Arial Narrow" w:hAnsi="Arial Narrow"/>
        </w:rPr>
        <w:t xml:space="preserve"> </w:t>
      </w:r>
      <w:r w:rsidR="00A04AB0" w:rsidRPr="00A04AB0">
        <w:rPr>
          <w:rFonts w:ascii="Arial Narrow" w:hAnsi="Arial Narrow"/>
          <w:b/>
          <w:i/>
          <w:color w:val="000000" w:themeColor="text1"/>
          <w:highlight w:val="black"/>
          <w:u w:val="single"/>
          <w:shd w:val="clear" w:color="auto" w:fill="FFFFFF"/>
        </w:rPr>
        <w:t>XXXXXX</w:t>
      </w:r>
      <w:r w:rsidR="0074012C" w:rsidRPr="00A04AB0">
        <w:rPr>
          <w:rFonts w:ascii="Arial Narrow" w:hAnsi="Arial Narrow"/>
          <w:b/>
          <w:i/>
          <w:color w:val="000000" w:themeColor="text1"/>
          <w:highlight w:val="black"/>
          <w:u w:val="single"/>
          <w:shd w:val="clear" w:color="auto" w:fill="FFFFFF"/>
        </w:rPr>
        <w:t xml:space="preserve"> </w:t>
      </w:r>
      <w:r w:rsidR="00A04AB0" w:rsidRPr="00A04AB0">
        <w:rPr>
          <w:rFonts w:ascii="Arial Narrow" w:hAnsi="Arial Narrow"/>
          <w:b/>
          <w:i/>
          <w:color w:val="000000" w:themeColor="text1"/>
          <w:highlight w:val="black"/>
          <w:u w:val="single"/>
          <w:shd w:val="clear" w:color="auto" w:fill="FFFFFF"/>
        </w:rPr>
        <w:t>XXXXXXX</w:t>
      </w:r>
      <w:r w:rsidR="0074012C" w:rsidRPr="00A04AB0">
        <w:rPr>
          <w:rFonts w:ascii="Arial Narrow" w:hAnsi="Arial Narrow"/>
          <w:b/>
          <w:i/>
          <w:color w:val="000000" w:themeColor="text1"/>
          <w:highlight w:val="black"/>
          <w:u w:val="single"/>
          <w:shd w:val="clear" w:color="auto" w:fill="FFFFFF"/>
        </w:rPr>
        <w:t xml:space="preserve"> </w:t>
      </w:r>
      <w:r w:rsidR="00A04AB0" w:rsidRPr="00A04AB0">
        <w:rPr>
          <w:rFonts w:ascii="Arial Narrow" w:hAnsi="Arial Narrow"/>
          <w:b/>
          <w:i/>
          <w:color w:val="000000" w:themeColor="text1"/>
          <w:highlight w:val="black"/>
          <w:u w:val="single"/>
          <w:shd w:val="clear" w:color="auto" w:fill="FFFFFF"/>
        </w:rPr>
        <w:t>XXXXX</w:t>
      </w:r>
      <w:r w:rsidR="0074012C" w:rsidRPr="00A04AB0">
        <w:rPr>
          <w:rFonts w:ascii="Arial Narrow" w:hAnsi="Arial Narrow"/>
          <w:b/>
          <w:i/>
          <w:color w:val="000000" w:themeColor="text1"/>
          <w:highlight w:val="black"/>
          <w:u w:val="single"/>
          <w:shd w:val="clear" w:color="auto" w:fill="FFFFFF"/>
        </w:rPr>
        <w:t xml:space="preserve"> </w:t>
      </w:r>
      <w:r w:rsidR="00A04AB0" w:rsidRPr="00A04AB0">
        <w:rPr>
          <w:rFonts w:ascii="Arial Narrow" w:hAnsi="Arial Narrow"/>
          <w:b/>
          <w:i/>
          <w:color w:val="000000" w:themeColor="text1"/>
          <w:highlight w:val="black"/>
          <w:u w:val="single"/>
          <w:shd w:val="clear" w:color="auto" w:fill="FFFFFF"/>
        </w:rPr>
        <w:t>XXXXXXXXX</w:t>
      </w:r>
      <w:r w:rsidR="00074031" w:rsidRPr="00A04AB0">
        <w:rPr>
          <w:rFonts w:ascii="Arial Narrow" w:hAnsi="Arial Narrow"/>
          <w:b/>
          <w:i/>
          <w:color w:val="333333"/>
          <w:highlight w:val="black"/>
          <w:u w:val="single"/>
          <w:shd w:val="clear" w:color="auto" w:fill="FFFFFF"/>
        </w:rPr>
        <w:t>,</w:t>
      </w:r>
      <w:r w:rsidR="00074031" w:rsidRPr="00C462A9">
        <w:rPr>
          <w:rFonts w:ascii="Arial Narrow" w:hAnsi="Arial Narrow"/>
          <w:b/>
          <w:i/>
          <w:color w:val="333333"/>
          <w:shd w:val="clear" w:color="auto" w:fill="FFFFFF"/>
        </w:rPr>
        <w:t xml:space="preserve"> </w:t>
      </w:r>
      <w:r w:rsidR="00366D64" w:rsidRPr="00C462A9">
        <w:rPr>
          <w:rFonts w:ascii="Arial Narrow" w:hAnsi="Arial Narrow"/>
        </w:rPr>
        <w:t xml:space="preserve">quien </w:t>
      </w:r>
      <w:r w:rsidR="00A42222" w:rsidRPr="00C462A9">
        <w:rPr>
          <w:rFonts w:ascii="Arial Narrow" w:hAnsi="Arial Narrow"/>
        </w:rPr>
        <w:t>se identifica con su</w:t>
      </w:r>
      <w:r w:rsidR="00366D64" w:rsidRPr="00C462A9">
        <w:rPr>
          <w:rFonts w:ascii="Arial Narrow" w:hAnsi="Arial Narrow"/>
        </w:rPr>
        <w:t xml:space="preserve"> respectivo documento único de identidad DUI</w:t>
      </w:r>
      <w:r w:rsidR="006543CD" w:rsidRPr="00C462A9">
        <w:rPr>
          <w:rFonts w:ascii="Arial Narrow" w:hAnsi="Arial Narrow"/>
        </w:rPr>
        <w:t xml:space="preserve"> </w:t>
      </w:r>
      <w:r w:rsidR="00B141A6" w:rsidRPr="00C462A9">
        <w:rPr>
          <w:rFonts w:ascii="Arial Narrow" w:hAnsi="Arial Narrow"/>
        </w:rPr>
        <w:t xml:space="preserve">y </w:t>
      </w:r>
      <w:r w:rsidR="00406635" w:rsidRPr="00C462A9">
        <w:rPr>
          <w:rFonts w:ascii="Arial Narrow" w:hAnsi="Arial Narrow"/>
        </w:rPr>
        <w:t>solicita</w:t>
      </w:r>
      <w:r w:rsidRPr="00C462A9">
        <w:rPr>
          <w:rFonts w:ascii="Arial Narrow" w:hAnsi="Arial Narrow"/>
        </w:rPr>
        <w:t xml:space="preserve"> la siguiente información</w:t>
      </w:r>
      <w:r w:rsidR="007B2CD6" w:rsidRPr="00C462A9">
        <w:rPr>
          <w:rFonts w:ascii="Arial Narrow" w:hAnsi="Arial Narrow"/>
        </w:rPr>
        <w:t>;</w:t>
      </w:r>
      <w:r w:rsidR="00B407A2" w:rsidRPr="00C462A9">
        <w:rPr>
          <w:rFonts w:ascii="Arial Narrow" w:hAnsi="Arial Narrow"/>
        </w:rPr>
        <w:t xml:space="preserve"> </w:t>
      </w:r>
      <w:r w:rsidR="00501F69" w:rsidRPr="00C462A9">
        <w:rPr>
          <w:rFonts w:ascii="Arial Narrow" w:hAnsi="Arial Narrow"/>
          <w:b/>
          <w:i/>
          <w:color w:val="000000" w:themeColor="text1"/>
        </w:rPr>
        <w:t>“</w:t>
      </w:r>
      <w:r w:rsidR="0074012C" w:rsidRPr="00C462A9">
        <w:rPr>
          <w:rFonts w:ascii="Arial Narrow" w:hAnsi="Arial Narrow" w:cs="Helvetica"/>
          <w:b/>
          <w:i/>
          <w:color w:val="000000" w:themeColor="text1"/>
          <w:shd w:val="clear" w:color="auto" w:fill="FFFFFF"/>
        </w:rPr>
        <w:t xml:space="preserve">1. </w:t>
      </w:r>
      <w:r w:rsidR="0074012C" w:rsidRPr="00C462A9">
        <w:rPr>
          <w:rFonts w:ascii="Arial Narrow" w:hAnsi="Arial Narrow" w:cs="Helvetica"/>
          <w:i/>
          <w:color w:val="000000" w:themeColor="text1"/>
          <w:shd w:val="clear" w:color="auto" w:fill="FFFFFF"/>
        </w:rPr>
        <w:t xml:space="preserve">Copia íntegra del permiso ambiental a la constructora Salazar Romero del proyecto de construcción ubicado en Urbanización Residencial San Antonio, ubicado sobre la nueva carretera Panamericana y carretera Apopa. </w:t>
      </w:r>
      <w:r w:rsidR="0074012C" w:rsidRPr="00C462A9">
        <w:rPr>
          <w:rFonts w:ascii="Arial Narrow" w:hAnsi="Arial Narrow" w:cs="Helvetica"/>
          <w:b/>
          <w:i/>
          <w:color w:val="000000" w:themeColor="text1"/>
          <w:shd w:val="clear" w:color="auto" w:fill="FFFFFF"/>
        </w:rPr>
        <w:t xml:space="preserve">2. </w:t>
      </w:r>
      <w:r w:rsidR="0074012C" w:rsidRPr="00C462A9">
        <w:rPr>
          <w:rFonts w:ascii="Arial Narrow" w:hAnsi="Arial Narrow" w:cs="Helvetica"/>
          <w:i/>
          <w:color w:val="000000" w:themeColor="text1"/>
          <w:shd w:val="clear" w:color="auto" w:fill="FFFFFF"/>
        </w:rPr>
        <w:t>Permiso Ambiental del proyecto de construcción denominado Linda Vista Gardens, ubicado en Calle El Boquerón, Kilometro 18, Calle al volcán.</w:t>
      </w:r>
      <w:r w:rsidR="0074012C" w:rsidRPr="00C462A9">
        <w:rPr>
          <w:rFonts w:ascii="Arial Narrow" w:hAnsi="Arial Narrow" w:cs="Helvetica"/>
          <w:b/>
          <w:i/>
          <w:color w:val="000000" w:themeColor="text1"/>
          <w:shd w:val="clear" w:color="auto" w:fill="FFFFFF"/>
        </w:rPr>
        <w:t xml:space="preserve"> 3. </w:t>
      </w:r>
      <w:r w:rsidR="0074012C" w:rsidRPr="00C462A9">
        <w:rPr>
          <w:rFonts w:ascii="Arial Narrow" w:hAnsi="Arial Narrow" w:cs="Helvetica"/>
          <w:i/>
          <w:color w:val="000000" w:themeColor="text1"/>
          <w:shd w:val="clear" w:color="auto" w:fill="FFFFFF"/>
        </w:rPr>
        <w:t>Nombre de la empresa que ha solicitado el permiso ambiental del proyecto llamado Linda Vista Gardens.</w:t>
      </w:r>
      <w:r w:rsidR="0074012C" w:rsidRPr="00C462A9">
        <w:rPr>
          <w:rFonts w:ascii="Arial Narrow" w:hAnsi="Arial Narrow" w:cs="Helvetica"/>
          <w:b/>
          <w:i/>
          <w:color w:val="000000" w:themeColor="text1"/>
          <w:shd w:val="clear" w:color="auto" w:fill="FFFFFF"/>
        </w:rPr>
        <w:t xml:space="preserve"> 4. </w:t>
      </w:r>
      <w:r w:rsidR="0074012C" w:rsidRPr="00C462A9">
        <w:rPr>
          <w:rFonts w:ascii="Arial Narrow" w:hAnsi="Arial Narrow" w:cs="Helvetica"/>
          <w:i/>
          <w:color w:val="000000" w:themeColor="text1"/>
          <w:shd w:val="clear" w:color="auto" w:fill="FFFFFF"/>
        </w:rPr>
        <w:t>En caso de no existir registro de los mismos, hacer relación expresa a su inexistencia</w:t>
      </w:r>
      <w:r w:rsidR="0074012C" w:rsidRPr="00C462A9">
        <w:rPr>
          <w:rFonts w:ascii="Arial Narrow" w:hAnsi="Arial Narrow" w:cs="Helvetica"/>
          <w:b/>
          <w:i/>
          <w:color w:val="000000" w:themeColor="text1"/>
          <w:shd w:val="clear" w:color="auto" w:fill="FFFFFF"/>
        </w:rPr>
        <w:t xml:space="preserve"> 5. </w:t>
      </w:r>
      <w:r w:rsidR="0074012C" w:rsidRPr="00C462A9">
        <w:rPr>
          <w:rFonts w:ascii="Arial Narrow" w:hAnsi="Arial Narrow" w:cs="Helvetica"/>
          <w:i/>
          <w:color w:val="000000" w:themeColor="text1"/>
          <w:shd w:val="clear" w:color="auto" w:fill="FFFFFF"/>
        </w:rPr>
        <w:t>Copia de la resolución final de multa administrativa sancionatoria del proyecto de construcción Linda Vista Gardens ubicado en Calle El Boquerón, Kilometro 18, Calle al volcán. En caso de no existir aun resolución final, copia de la última resolución a la fecha con expresión del número de referencia del proceso y fecha de inicio.</w:t>
      </w:r>
      <w:r w:rsidR="0074012C" w:rsidRPr="00C462A9">
        <w:rPr>
          <w:rFonts w:ascii="Arial Narrow" w:hAnsi="Arial Narrow" w:cs="Helvetica"/>
          <w:b/>
          <w:i/>
          <w:color w:val="000000" w:themeColor="text1"/>
          <w:shd w:val="clear" w:color="auto" w:fill="FFFFFF"/>
        </w:rPr>
        <w:t xml:space="preserve"> 6. </w:t>
      </w:r>
      <w:r w:rsidR="0074012C" w:rsidRPr="00C462A9">
        <w:rPr>
          <w:rFonts w:ascii="Arial Narrow" w:hAnsi="Arial Narrow" w:cs="Helvetica"/>
          <w:i/>
          <w:color w:val="000000" w:themeColor="text1"/>
          <w:shd w:val="clear" w:color="auto" w:fill="FFFFFF"/>
        </w:rPr>
        <w:t>En caso de no existir un procedimiento administrativo abierto, hacer relación expresa a ello”.</w:t>
      </w:r>
    </w:p>
    <w:p w:rsidR="0074012C" w:rsidRPr="00C462A9" w:rsidRDefault="0074012C" w:rsidP="00947A1A">
      <w:pPr>
        <w:spacing w:after="0"/>
        <w:jc w:val="both"/>
        <w:rPr>
          <w:rFonts w:ascii="Arial Narrow" w:hAnsi="Arial Narrow" w:cs="Helvetica"/>
          <w:b/>
          <w:i/>
          <w:color w:val="333333"/>
          <w:sz w:val="16"/>
          <w:szCs w:val="16"/>
          <w:shd w:val="clear" w:color="auto" w:fill="FFFFFF"/>
        </w:rPr>
      </w:pPr>
    </w:p>
    <w:p w:rsidR="008F54CE" w:rsidRPr="00C462A9" w:rsidRDefault="00AD080B" w:rsidP="00947A1A">
      <w:pPr>
        <w:spacing w:after="0"/>
        <w:jc w:val="both"/>
        <w:rPr>
          <w:rFonts w:ascii="Arial Narrow" w:hAnsi="Arial Narrow"/>
          <w:i/>
          <w:w w:val="102"/>
        </w:rPr>
      </w:pPr>
      <w:r w:rsidRPr="00C462A9">
        <w:rPr>
          <w:rFonts w:ascii="Arial Narrow" w:hAnsi="Arial Narrow"/>
        </w:rPr>
        <w:t>Considerando que la solicitud cumple con todos los requisitos establecidos en el art.66 de La ley de Acceso a la Información Pública y los arts. 50, 54 de</w:t>
      </w:r>
      <w:r w:rsidR="00AD6CAD" w:rsidRPr="00C462A9">
        <w:rPr>
          <w:rFonts w:ascii="Arial Narrow" w:hAnsi="Arial Narrow"/>
        </w:rPr>
        <w:t xml:space="preserve"> su</w:t>
      </w:r>
      <w:r w:rsidRPr="00C462A9">
        <w:rPr>
          <w:rFonts w:ascii="Arial Narrow" w:hAnsi="Arial Narrow"/>
        </w:rPr>
        <w:t xml:space="preserve"> Reglamento</w:t>
      </w:r>
      <w:r w:rsidR="003B3A3B" w:rsidRPr="00C462A9">
        <w:rPr>
          <w:rFonts w:ascii="Arial Narrow" w:hAnsi="Arial Narrow"/>
        </w:rPr>
        <w:t xml:space="preserve"> </w:t>
      </w:r>
      <w:r w:rsidR="009B1051" w:rsidRPr="00C462A9">
        <w:rPr>
          <w:rFonts w:ascii="Arial Narrow" w:hAnsi="Arial Narrow"/>
        </w:rPr>
        <w:t>esta oficina</w:t>
      </w:r>
      <w:r w:rsidRPr="00C462A9">
        <w:rPr>
          <w:rFonts w:ascii="Arial Narrow" w:hAnsi="Arial Narrow"/>
        </w:rPr>
        <w:t xml:space="preserve"> </w:t>
      </w:r>
      <w:r w:rsidR="00501F69" w:rsidRPr="00C462A9">
        <w:rPr>
          <w:rFonts w:ascii="Arial Narrow" w:hAnsi="Arial Narrow"/>
        </w:rPr>
        <w:t>procedió a admitirla y solicitar la información a la Dirección General de</w:t>
      </w:r>
      <w:r w:rsidR="00B05B60" w:rsidRPr="00C462A9">
        <w:rPr>
          <w:rFonts w:ascii="Arial Narrow" w:hAnsi="Arial Narrow"/>
        </w:rPr>
        <w:t xml:space="preserve"> </w:t>
      </w:r>
      <w:r w:rsidR="00947A1A" w:rsidRPr="00C462A9">
        <w:rPr>
          <w:rFonts w:ascii="Arial Narrow" w:hAnsi="Arial Narrow"/>
        </w:rPr>
        <w:t>Evaluación y Cumplimiento</w:t>
      </w:r>
      <w:r w:rsidR="00FE6193" w:rsidRPr="00C462A9">
        <w:rPr>
          <w:rFonts w:ascii="Arial Narrow" w:hAnsi="Arial Narrow"/>
        </w:rPr>
        <w:t xml:space="preserve"> de esta C</w:t>
      </w:r>
      <w:r w:rsidR="00501F69" w:rsidRPr="00C462A9">
        <w:rPr>
          <w:rFonts w:ascii="Arial Narrow" w:hAnsi="Arial Narrow"/>
        </w:rPr>
        <w:t xml:space="preserve">artera de Estado, quienes nos enviaron </w:t>
      </w:r>
      <w:r w:rsidR="0074012C" w:rsidRPr="00C462A9">
        <w:rPr>
          <w:rFonts w:ascii="Arial Narrow" w:hAnsi="Arial Narrow"/>
        </w:rPr>
        <w:t xml:space="preserve">en esta fecha </w:t>
      </w:r>
      <w:r w:rsidR="00501F69" w:rsidRPr="00C462A9">
        <w:rPr>
          <w:rFonts w:ascii="Arial Narrow" w:hAnsi="Arial Narrow"/>
        </w:rPr>
        <w:t xml:space="preserve">vía correo electrónico </w:t>
      </w:r>
      <w:r w:rsidR="00B05B60" w:rsidRPr="00C462A9">
        <w:rPr>
          <w:rFonts w:ascii="Arial Narrow" w:hAnsi="Arial Narrow"/>
        </w:rPr>
        <w:t>la información solicitada</w:t>
      </w:r>
      <w:r w:rsidR="008D1EA8" w:rsidRPr="00C462A9">
        <w:rPr>
          <w:rFonts w:ascii="Arial Narrow" w:hAnsi="Arial Narrow"/>
        </w:rPr>
        <w:t>, por lo que e</w:t>
      </w:r>
      <w:r w:rsidR="00FE6193" w:rsidRPr="00C462A9">
        <w:rPr>
          <w:rFonts w:ascii="Arial Narrow" w:hAnsi="Arial Narrow"/>
          <w:w w:val="102"/>
        </w:rPr>
        <w:t xml:space="preserve">sta Oficina </w:t>
      </w:r>
      <w:r w:rsidR="008D1EA8" w:rsidRPr="00C462A9">
        <w:rPr>
          <w:rFonts w:ascii="Arial Narrow" w:hAnsi="Arial Narrow"/>
          <w:w w:val="102"/>
        </w:rPr>
        <w:t>resuelve enviarla a la solicitante vía correo electrónico, según el siguiente detalle:</w:t>
      </w:r>
    </w:p>
    <w:p w:rsidR="00947A1A" w:rsidRPr="00C462A9" w:rsidRDefault="00947A1A" w:rsidP="00947A1A">
      <w:pPr>
        <w:pStyle w:val="Prrafodelista"/>
        <w:autoSpaceDE w:val="0"/>
        <w:autoSpaceDN w:val="0"/>
        <w:adjustRightInd w:val="0"/>
        <w:spacing w:after="0" w:line="240" w:lineRule="auto"/>
        <w:ind w:left="0"/>
        <w:rPr>
          <w:rFonts w:ascii="Arial Narrow" w:eastAsiaTheme="minorHAnsi" w:hAnsi="Arial Narrow"/>
          <w:b/>
          <w:bCs/>
          <w:color w:val="000000"/>
          <w:sz w:val="16"/>
          <w:szCs w:val="16"/>
          <w:lang w:eastAsia="en-US"/>
        </w:rPr>
      </w:pPr>
    </w:p>
    <w:p w:rsidR="00126E11" w:rsidRDefault="00C462A9" w:rsidP="0074012C">
      <w:pPr>
        <w:pStyle w:val="Prrafodelista"/>
        <w:numPr>
          <w:ilvl w:val="0"/>
          <w:numId w:val="48"/>
        </w:numPr>
        <w:autoSpaceDE w:val="0"/>
        <w:autoSpaceDN w:val="0"/>
        <w:adjustRightInd w:val="0"/>
        <w:spacing w:after="0" w:line="240" w:lineRule="auto"/>
        <w:rPr>
          <w:rFonts w:ascii="Arial Narrow" w:hAnsi="Arial Narrow"/>
          <w:i/>
          <w:spacing w:val="2"/>
          <w:sz w:val="24"/>
          <w:szCs w:val="24"/>
        </w:rPr>
      </w:pPr>
      <w:r>
        <w:rPr>
          <w:rFonts w:ascii="Arial Narrow" w:hAnsi="Arial Narrow"/>
          <w:i/>
          <w:spacing w:val="2"/>
          <w:sz w:val="24"/>
          <w:szCs w:val="24"/>
        </w:rPr>
        <w:t>RESOLUCION MARN N° 18325-772-2013 “Proyecto Residencial San Antonio”, ubicado en Nejapa, S.S. (17 Págs.)</w:t>
      </w:r>
    </w:p>
    <w:p w:rsidR="00C462A9" w:rsidRDefault="00C462A9" w:rsidP="0074012C">
      <w:pPr>
        <w:pStyle w:val="Prrafodelista"/>
        <w:numPr>
          <w:ilvl w:val="0"/>
          <w:numId w:val="48"/>
        </w:numPr>
        <w:autoSpaceDE w:val="0"/>
        <w:autoSpaceDN w:val="0"/>
        <w:adjustRightInd w:val="0"/>
        <w:spacing w:after="0" w:line="240" w:lineRule="auto"/>
        <w:rPr>
          <w:rFonts w:ascii="Arial Narrow" w:hAnsi="Arial Narrow"/>
          <w:i/>
          <w:spacing w:val="2"/>
          <w:sz w:val="24"/>
          <w:szCs w:val="24"/>
        </w:rPr>
      </w:pPr>
      <w:r>
        <w:rPr>
          <w:rFonts w:ascii="Arial Narrow" w:hAnsi="Arial Narrow"/>
          <w:i/>
          <w:spacing w:val="2"/>
          <w:sz w:val="24"/>
          <w:szCs w:val="24"/>
        </w:rPr>
        <w:t>RESOLUCION MARN No. 19320-137-2016 “Proyecto Linda Vista Gardens, ubicado en Santa Tecla. La Libertad (16 Págs.)</w:t>
      </w:r>
    </w:p>
    <w:p w:rsidR="00C462A9" w:rsidRPr="00C462A9" w:rsidRDefault="00C462A9" w:rsidP="00947A1A">
      <w:pPr>
        <w:pStyle w:val="Prrafodelista"/>
        <w:autoSpaceDE w:val="0"/>
        <w:autoSpaceDN w:val="0"/>
        <w:adjustRightInd w:val="0"/>
        <w:spacing w:after="0" w:line="240" w:lineRule="auto"/>
        <w:ind w:left="0"/>
        <w:rPr>
          <w:sz w:val="16"/>
          <w:szCs w:val="16"/>
        </w:rPr>
      </w:pPr>
    </w:p>
    <w:p w:rsidR="00126E11" w:rsidRPr="00C462A9" w:rsidRDefault="00C462A9" w:rsidP="00C462A9">
      <w:pPr>
        <w:pStyle w:val="Prrafodelista"/>
        <w:autoSpaceDE w:val="0"/>
        <w:autoSpaceDN w:val="0"/>
        <w:adjustRightInd w:val="0"/>
        <w:spacing w:after="0" w:line="240" w:lineRule="auto"/>
        <w:ind w:left="0"/>
        <w:jc w:val="both"/>
        <w:rPr>
          <w:rFonts w:ascii="Arial Narrow" w:hAnsi="Arial Narrow"/>
        </w:rPr>
      </w:pPr>
      <w:r w:rsidRPr="00C462A9">
        <w:rPr>
          <w:rFonts w:ascii="Arial Narrow" w:hAnsi="Arial Narrow"/>
          <w:b/>
          <w:i/>
          <w:u w:val="single"/>
        </w:rPr>
        <w:t>REF. Requerimiento 5 y 6;</w:t>
      </w:r>
      <w:r w:rsidRPr="00C462A9">
        <w:rPr>
          <w:rFonts w:ascii="Arial Narrow" w:hAnsi="Arial Narrow"/>
        </w:rPr>
        <w:t xml:space="preserve"> con base a la información proporcionada por el área de cumplimiento ambiental, se informa que se ha iniciado un proceso </w:t>
      </w:r>
      <w:r w:rsidR="00772343">
        <w:rPr>
          <w:rFonts w:ascii="Arial Narrow" w:hAnsi="Arial Narrow"/>
        </w:rPr>
        <w:t xml:space="preserve">sancionatorio y </w:t>
      </w:r>
      <w:r w:rsidRPr="00C462A9">
        <w:rPr>
          <w:rFonts w:ascii="Arial Narrow" w:hAnsi="Arial Narrow"/>
        </w:rPr>
        <w:t>por el momento, no se puede proporcionar información ya que se encuentra en la etapa de valoración técnica de la prueba.</w:t>
      </w:r>
    </w:p>
    <w:p w:rsidR="006F0748" w:rsidRDefault="00C462A9" w:rsidP="00C462A9">
      <w:pPr>
        <w:pStyle w:val="Prrafodelista"/>
        <w:autoSpaceDE w:val="0"/>
        <w:autoSpaceDN w:val="0"/>
        <w:adjustRightInd w:val="0"/>
        <w:spacing w:after="0" w:line="240" w:lineRule="auto"/>
        <w:ind w:left="0"/>
        <w:jc w:val="both"/>
        <w:rPr>
          <w:rFonts w:ascii="Arial Narrow" w:eastAsiaTheme="minorHAnsi" w:hAnsi="Arial Narrow" w:cs="Arial"/>
          <w:b/>
          <w:i/>
          <w:color w:val="1F497D" w:themeColor="text2"/>
          <w:lang w:eastAsia="en-US"/>
        </w:rPr>
      </w:pPr>
      <w:r w:rsidRPr="00C462A9">
        <w:rPr>
          <w:rFonts w:ascii="Arial Narrow" w:hAnsi="Arial Narrow"/>
          <w:spacing w:val="2"/>
        </w:rPr>
        <w:t xml:space="preserve">La Ley de Acceso a la información Pública (LAIP), dispone que los requerimientos 5 y 6 de esta solicitud están contemplados dentro de las excepciones enumeradas en el Art. 19, literal “e”, que se lee así: </w:t>
      </w:r>
      <w:r w:rsidRPr="00C462A9">
        <w:rPr>
          <w:rFonts w:ascii="Arial Narrow" w:hAnsi="Arial Narrow"/>
          <w:b/>
          <w:i/>
          <w:spacing w:val="2"/>
        </w:rPr>
        <w:t>“</w:t>
      </w:r>
      <w:r w:rsidRPr="00C462A9">
        <w:rPr>
          <w:rFonts w:ascii="Arial Narrow" w:hAnsi="Arial Narrow"/>
          <w:b/>
          <w:i/>
          <w:color w:val="1F497D" w:themeColor="text2"/>
          <w:spacing w:val="2"/>
        </w:rPr>
        <w:t xml:space="preserve">Es información reservada la que </w:t>
      </w:r>
      <w:r w:rsidRPr="00C462A9">
        <w:rPr>
          <w:rFonts w:ascii="Arial Narrow" w:eastAsiaTheme="minorHAnsi" w:hAnsi="Arial Narrow" w:cs="Arial"/>
          <w:b/>
          <w:i/>
          <w:color w:val="1F497D" w:themeColor="text2"/>
          <w:lang w:eastAsia="en-US"/>
        </w:rPr>
        <w:t>contenga opiniones o recomendaciones que formen parte del proceso deliberativo de los servidores públicos, en tanto no sea adoptada la decisión definitiva.</w:t>
      </w:r>
    </w:p>
    <w:p w:rsidR="00C462A9" w:rsidRDefault="00C462A9" w:rsidP="00C462A9">
      <w:pPr>
        <w:pStyle w:val="Prrafodelista"/>
        <w:autoSpaceDE w:val="0"/>
        <w:autoSpaceDN w:val="0"/>
        <w:adjustRightInd w:val="0"/>
        <w:spacing w:after="0" w:line="240" w:lineRule="auto"/>
        <w:ind w:left="0"/>
        <w:jc w:val="both"/>
        <w:rPr>
          <w:rFonts w:ascii="Arial Narrow" w:eastAsiaTheme="minorHAnsi" w:hAnsi="Arial Narrow" w:cs="Arial"/>
          <w:b/>
          <w:i/>
          <w:color w:val="1F497D" w:themeColor="text2"/>
          <w:lang w:eastAsia="en-US"/>
        </w:rPr>
      </w:pPr>
      <w:r>
        <w:rPr>
          <w:rFonts w:ascii="Arial Narrow" w:eastAsiaTheme="minorHAnsi" w:hAnsi="Arial Narrow" w:cs="Arial"/>
          <w:b/>
          <w:i/>
          <w:color w:val="1F497D" w:themeColor="text2"/>
          <w:lang w:eastAsia="en-US"/>
        </w:rPr>
        <w:t>Ver en los siguientes enlaces con sitio WEB en Gobierno Abierto, sobre este tipo de solicitudes:</w:t>
      </w:r>
    </w:p>
    <w:p w:rsidR="00C462A9" w:rsidRDefault="00CF635C" w:rsidP="00C462A9">
      <w:pPr>
        <w:pStyle w:val="Prrafodelista"/>
        <w:autoSpaceDE w:val="0"/>
        <w:autoSpaceDN w:val="0"/>
        <w:adjustRightInd w:val="0"/>
        <w:spacing w:after="0" w:line="240" w:lineRule="auto"/>
        <w:ind w:left="0"/>
        <w:jc w:val="both"/>
        <w:rPr>
          <w:rFonts w:ascii="Arial Narrow" w:eastAsiaTheme="minorHAnsi" w:hAnsi="Arial Narrow" w:cs="Arial"/>
          <w:b/>
          <w:i/>
          <w:color w:val="1F497D" w:themeColor="text2"/>
          <w:lang w:eastAsia="en-US"/>
        </w:rPr>
      </w:pPr>
      <w:hyperlink r:id="rId8" w:history="1">
        <w:r w:rsidR="00C462A9" w:rsidRPr="00383A14">
          <w:rPr>
            <w:rStyle w:val="Hipervnculo"/>
            <w:rFonts w:ascii="Arial Narrow" w:eastAsiaTheme="minorHAnsi" w:hAnsi="Arial Narrow" w:cs="Arial"/>
            <w:b/>
            <w:i/>
            <w:lang w:eastAsia="en-US"/>
          </w:rPr>
          <w:t>http://publica.gobiernoabierto.gob.sv/institutions/ministerio-de-medio-ambiente-y-recursos-naturales/information_standards/resoluciones-ejecutoriadas</w:t>
        </w:r>
      </w:hyperlink>
    </w:p>
    <w:p w:rsidR="00C462A9" w:rsidRDefault="00CF635C" w:rsidP="00C462A9">
      <w:pPr>
        <w:pStyle w:val="Prrafodelista"/>
        <w:autoSpaceDE w:val="0"/>
        <w:autoSpaceDN w:val="0"/>
        <w:adjustRightInd w:val="0"/>
        <w:spacing w:after="0" w:line="240" w:lineRule="auto"/>
        <w:ind w:left="0"/>
        <w:jc w:val="both"/>
        <w:rPr>
          <w:rFonts w:ascii="Arial Narrow" w:eastAsiaTheme="minorHAnsi" w:hAnsi="Arial Narrow" w:cs="Arial"/>
          <w:b/>
          <w:i/>
          <w:color w:val="1F497D" w:themeColor="text2"/>
          <w:lang w:eastAsia="en-US"/>
        </w:rPr>
      </w:pPr>
      <w:hyperlink r:id="rId9" w:history="1">
        <w:r w:rsidR="00C462A9" w:rsidRPr="00383A14">
          <w:rPr>
            <w:rStyle w:val="Hipervnculo"/>
            <w:rFonts w:ascii="Arial Narrow" w:eastAsiaTheme="minorHAnsi" w:hAnsi="Arial Narrow" w:cs="Arial"/>
            <w:b/>
            <w:i/>
            <w:lang w:eastAsia="en-US"/>
          </w:rPr>
          <w:t>http://publica.gobiernoabierto.gob.sv/institutions/ministerio-de-medio-ambiente-y-recursos-naturales/information_standards/indice-de-informacion-reservada</w:t>
        </w:r>
      </w:hyperlink>
    </w:p>
    <w:p w:rsidR="00C462A9" w:rsidRPr="00C462A9" w:rsidRDefault="00C462A9"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772343" w:rsidRDefault="00772343"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497E9B"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r>
        <w:rPr>
          <w:rFonts w:ascii="Times New Roman" w:hAnsi="Times New Roman"/>
          <w:i/>
          <w:spacing w:val="2"/>
          <w:sz w:val="24"/>
          <w:szCs w:val="24"/>
        </w:rPr>
        <w:t>________________________</w:t>
      </w:r>
    </w:p>
    <w:p w:rsidR="00007957" w:rsidRDefault="008F54CE" w:rsidP="008F54CE">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 xml:space="preserve">            </w:t>
      </w:r>
      <w:r w:rsidR="006F0748">
        <w:rPr>
          <w:rFonts w:ascii="Times New Roman" w:hAnsi="Times New Roman"/>
          <w:i/>
          <w:spacing w:val="2"/>
          <w:sz w:val="24"/>
          <w:szCs w:val="24"/>
        </w:rPr>
        <w:t xml:space="preserve">        </w:t>
      </w:r>
      <w:r w:rsidR="00007957" w:rsidRPr="005F1B2C">
        <w:rPr>
          <w:rFonts w:ascii="Times New Roman" w:hAnsi="Times New Roman"/>
          <w:i/>
          <w:spacing w:val="2"/>
          <w:sz w:val="24"/>
          <w:szCs w:val="24"/>
        </w:rPr>
        <w:t>Lic. Marina Sandoval</w:t>
      </w:r>
    </w:p>
    <w:p w:rsidR="00F61E4D" w:rsidRPr="00214F9C" w:rsidRDefault="006F0748" w:rsidP="008F54CE">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 xml:space="preserve">         </w:t>
      </w:r>
      <w:r w:rsidR="008F54CE">
        <w:rPr>
          <w:rFonts w:ascii="Times New Roman" w:hAnsi="Times New Roman"/>
          <w:i/>
          <w:spacing w:val="2"/>
          <w:sz w:val="24"/>
          <w:szCs w:val="24"/>
        </w:rPr>
        <w:t xml:space="preserve">           </w:t>
      </w:r>
      <w:r w:rsidR="00FE336D">
        <w:rPr>
          <w:rFonts w:ascii="Times New Roman" w:hAnsi="Times New Roman"/>
          <w:i/>
          <w:spacing w:val="2"/>
          <w:sz w:val="24"/>
          <w:szCs w:val="24"/>
        </w:rPr>
        <w:t>Oficial de Información, MARN</w:t>
      </w:r>
    </w:p>
    <w:sectPr w:rsidR="00F61E4D" w:rsidRPr="00214F9C" w:rsidSect="00B407A2">
      <w:headerReference w:type="default" r:id="rId10"/>
      <w:footerReference w:type="default" r:id="rId11"/>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0D" w:rsidRDefault="005C050D" w:rsidP="00AD080B">
      <w:pPr>
        <w:spacing w:after="0" w:line="240" w:lineRule="auto"/>
      </w:pPr>
      <w:r>
        <w:separator/>
      </w:r>
    </w:p>
  </w:endnote>
  <w:endnote w:type="continuationSeparator" w:id="1">
    <w:p w:rsidR="005C050D" w:rsidRDefault="005C050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0D" w:rsidRDefault="005C050D" w:rsidP="00AD080B">
      <w:pPr>
        <w:spacing w:after="0" w:line="240" w:lineRule="auto"/>
      </w:pPr>
      <w:r>
        <w:separator/>
      </w:r>
    </w:p>
  </w:footnote>
  <w:footnote w:type="continuationSeparator" w:id="1">
    <w:p w:rsidR="005C050D" w:rsidRDefault="005C050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4857115</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0BF"/>
    <w:multiLevelType w:val="hybridMultilevel"/>
    <w:tmpl w:val="B234FC1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3661D9"/>
    <w:multiLevelType w:val="hybridMultilevel"/>
    <w:tmpl w:val="1FC067B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0724E"/>
    <w:multiLevelType w:val="hybridMultilevel"/>
    <w:tmpl w:val="F92E15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E92121"/>
    <w:multiLevelType w:val="hybridMultilevel"/>
    <w:tmpl w:val="3ABCAF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22B218B"/>
    <w:multiLevelType w:val="hybridMultilevel"/>
    <w:tmpl w:val="027A50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5AC673B"/>
    <w:multiLevelType w:val="hybridMultilevel"/>
    <w:tmpl w:val="108C35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4">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7">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1"/>
  </w:num>
  <w:num w:numId="3">
    <w:abstractNumId w:val="47"/>
  </w:num>
  <w:num w:numId="4">
    <w:abstractNumId w:val="22"/>
  </w:num>
  <w:num w:numId="5">
    <w:abstractNumId w:val="43"/>
  </w:num>
  <w:num w:numId="6">
    <w:abstractNumId w:val="40"/>
  </w:num>
  <w:num w:numId="7">
    <w:abstractNumId w:val="46"/>
  </w:num>
  <w:num w:numId="8">
    <w:abstractNumId w:val="6"/>
  </w:num>
  <w:num w:numId="9">
    <w:abstractNumId w:val="21"/>
  </w:num>
  <w:num w:numId="10">
    <w:abstractNumId w:val="4"/>
  </w:num>
  <w:num w:numId="11">
    <w:abstractNumId w:val="20"/>
  </w:num>
  <w:num w:numId="12">
    <w:abstractNumId w:val="36"/>
  </w:num>
  <w:num w:numId="13">
    <w:abstractNumId w:val="18"/>
  </w:num>
  <w:num w:numId="14">
    <w:abstractNumId w:val="26"/>
  </w:num>
  <w:num w:numId="15">
    <w:abstractNumId w:val="15"/>
  </w:num>
  <w:num w:numId="16">
    <w:abstractNumId w:val="37"/>
  </w:num>
  <w:num w:numId="17">
    <w:abstractNumId w:val="44"/>
  </w:num>
  <w:num w:numId="18">
    <w:abstractNumId w:val="5"/>
  </w:num>
  <w:num w:numId="19">
    <w:abstractNumId w:val="32"/>
  </w:num>
  <w:num w:numId="20">
    <w:abstractNumId w:val="42"/>
  </w:num>
  <w:num w:numId="21">
    <w:abstractNumId w:val="34"/>
  </w:num>
  <w:num w:numId="22">
    <w:abstractNumId w:val="45"/>
  </w:num>
  <w:num w:numId="23">
    <w:abstractNumId w:val="8"/>
  </w:num>
  <w:num w:numId="24">
    <w:abstractNumId w:val="9"/>
  </w:num>
  <w:num w:numId="25">
    <w:abstractNumId w:val="33"/>
  </w:num>
  <w:num w:numId="26">
    <w:abstractNumId w:val="14"/>
  </w:num>
  <w:num w:numId="27">
    <w:abstractNumId w:val="28"/>
  </w:num>
  <w:num w:numId="28">
    <w:abstractNumId w:val="35"/>
  </w:num>
  <w:num w:numId="29">
    <w:abstractNumId w:val="12"/>
  </w:num>
  <w:num w:numId="30">
    <w:abstractNumId w:val="17"/>
  </w:num>
  <w:num w:numId="31">
    <w:abstractNumId w:val="29"/>
  </w:num>
  <w:num w:numId="32">
    <w:abstractNumId w:val="16"/>
  </w:num>
  <w:num w:numId="33">
    <w:abstractNumId w:val="19"/>
  </w:num>
  <w:num w:numId="34">
    <w:abstractNumId w:val="23"/>
  </w:num>
  <w:num w:numId="35">
    <w:abstractNumId w:val="2"/>
  </w:num>
  <w:num w:numId="36">
    <w:abstractNumId w:val="7"/>
  </w:num>
  <w:num w:numId="37">
    <w:abstractNumId w:val="13"/>
  </w:num>
  <w:num w:numId="38">
    <w:abstractNumId w:val="38"/>
  </w:num>
  <w:num w:numId="39">
    <w:abstractNumId w:val="39"/>
  </w:num>
  <w:num w:numId="40">
    <w:abstractNumId w:val="27"/>
  </w:num>
  <w:num w:numId="41">
    <w:abstractNumId w:val="25"/>
  </w:num>
  <w:num w:numId="42">
    <w:abstractNumId w:val="31"/>
  </w:num>
  <w:num w:numId="43">
    <w:abstractNumId w:val="1"/>
  </w:num>
  <w:num w:numId="44">
    <w:abstractNumId w:val="10"/>
  </w:num>
  <w:num w:numId="45">
    <w:abstractNumId w:val="24"/>
  </w:num>
  <w:num w:numId="46">
    <w:abstractNumId w:val="0"/>
  </w:num>
  <w:num w:numId="47">
    <w:abstractNumId w:val="11"/>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4031"/>
    <w:rsid w:val="0007718E"/>
    <w:rsid w:val="00081C40"/>
    <w:rsid w:val="00083554"/>
    <w:rsid w:val="0008637F"/>
    <w:rsid w:val="000A6F48"/>
    <w:rsid w:val="000B4F7E"/>
    <w:rsid w:val="000D133D"/>
    <w:rsid w:val="000F0C0B"/>
    <w:rsid w:val="000F2C9B"/>
    <w:rsid w:val="001010B0"/>
    <w:rsid w:val="00101E2C"/>
    <w:rsid w:val="00114061"/>
    <w:rsid w:val="00126E11"/>
    <w:rsid w:val="001446B2"/>
    <w:rsid w:val="0014514D"/>
    <w:rsid w:val="00146197"/>
    <w:rsid w:val="00163FE5"/>
    <w:rsid w:val="00167CE8"/>
    <w:rsid w:val="00175AFE"/>
    <w:rsid w:val="001777FC"/>
    <w:rsid w:val="001B1DAF"/>
    <w:rsid w:val="001C47F5"/>
    <w:rsid w:val="001C4E96"/>
    <w:rsid w:val="001D205B"/>
    <w:rsid w:val="001D5513"/>
    <w:rsid w:val="001D7823"/>
    <w:rsid w:val="001E349F"/>
    <w:rsid w:val="001F0053"/>
    <w:rsid w:val="001F5186"/>
    <w:rsid w:val="00210872"/>
    <w:rsid w:val="00214F9C"/>
    <w:rsid w:val="002209F0"/>
    <w:rsid w:val="00230255"/>
    <w:rsid w:val="00231D20"/>
    <w:rsid w:val="00235293"/>
    <w:rsid w:val="00246361"/>
    <w:rsid w:val="00251377"/>
    <w:rsid w:val="00251485"/>
    <w:rsid w:val="00252570"/>
    <w:rsid w:val="00260005"/>
    <w:rsid w:val="00260722"/>
    <w:rsid w:val="002C0B5C"/>
    <w:rsid w:val="002D3784"/>
    <w:rsid w:val="002E5420"/>
    <w:rsid w:val="002F0354"/>
    <w:rsid w:val="00303C6F"/>
    <w:rsid w:val="00306AC2"/>
    <w:rsid w:val="00322869"/>
    <w:rsid w:val="00323B9F"/>
    <w:rsid w:val="00335839"/>
    <w:rsid w:val="0033667F"/>
    <w:rsid w:val="00337F1A"/>
    <w:rsid w:val="003520CC"/>
    <w:rsid w:val="00365493"/>
    <w:rsid w:val="0036570B"/>
    <w:rsid w:val="00366D64"/>
    <w:rsid w:val="00375276"/>
    <w:rsid w:val="00383836"/>
    <w:rsid w:val="00384373"/>
    <w:rsid w:val="0038636B"/>
    <w:rsid w:val="003976A6"/>
    <w:rsid w:val="003A0C21"/>
    <w:rsid w:val="003A332F"/>
    <w:rsid w:val="003B2594"/>
    <w:rsid w:val="003B3A3B"/>
    <w:rsid w:val="003B6076"/>
    <w:rsid w:val="003C4ACC"/>
    <w:rsid w:val="003D3D9B"/>
    <w:rsid w:val="003E573F"/>
    <w:rsid w:val="003F02E8"/>
    <w:rsid w:val="003F233E"/>
    <w:rsid w:val="003F6A62"/>
    <w:rsid w:val="00406635"/>
    <w:rsid w:val="00411AB9"/>
    <w:rsid w:val="00416430"/>
    <w:rsid w:val="00423AE9"/>
    <w:rsid w:val="0045295D"/>
    <w:rsid w:val="00497E9B"/>
    <w:rsid w:val="004A159C"/>
    <w:rsid w:val="004A3B8F"/>
    <w:rsid w:val="004A5D93"/>
    <w:rsid w:val="004D6C62"/>
    <w:rsid w:val="004E0C40"/>
    <w:rsid w:val="004E2671"/>
    <w:rsid w:val="004E27C3"/>
    <w:rsid w:val="004E45D9"/>
    <w:rsid w:val="004E4A9A"/>
    <w:rsid w:val="004F248E"/>
    <w:rsid w:val="00501F69"/>
    <w:rsid w:val="00503312"/>
    <w:rsid w:val="0051573E"/>
    <w:rsid w:val="00515FCD"/>
    <w:rsid w:val="00541A44"/>
    <w:rsid w:val="00542906"/>
    <w:rsid w:val="005579E0"/>
    <w:rsid w:val="0056172A"/>
    <w:rsid w:val="00563836"/>
    <w:rsid w:val="0056535C"/>
    <w:rsid w:val="005664BD"/>
    <w:rsid w:val="00574026"/>
    <w:rsid w:val="005807B6"/>
    <w:rsid w:val="00582034"/>
    <w:rsid w:val="00582525"/>
    <w:rsid w:val="00584827"/>
    <w:rsid w:val="00587359"/>
    <w:rsid w:val="00587963"/>
    <w:rsid w:val="005B38A2"/>
    <w:rsid w:val="005B413B"/>
    <w:rsid w:val="005C050D"/>
    <w:rsid w:val="005C2783"/>
    <w:rsid w:val="005E4ED0"/>
    <w:rsid w:val="005F15D2"/>
    <w:rsid w:val="005F1B2C"/>
    <w:rsid w:val="005F7B2A"/>
    <w:rsid w:val="00606434"/>
    <w:rsid w:val="00610060"/>
    <w:rsid w:val="0062253B"/>
    <w:rsid w:val="0063007D"/>
    <w:rsid w:val="00634C41"/>
    <w:rsid w:val="00636E23"/>
    <w:rsid w:val="006416BA"/>
    <w:rsid w:val="00646E35"/>
    <w:rsid w:val="006543CD"/>
    <w:rsid w:val="006547DB"/>
    <w:rsid w:val="00666057"/>
    <w:rsid w:val="00672AA7"/>
    <w:rsid w:val="00674DD0"/>
    <w:rsid w:val="006807DE"/>
    <w:rsid w:val="00682414"/>
    <w:rsid w:val="006A1A3E"/>
    <w:rsid w:val="006E689D"/>
    <w:rsid w:val="006F0748"/>
    <w:rsid w:val="006F2A71"/>
    <w:rsid w:val="00703EF6"/>
    <w:rsid w:val="007058FA"/>
    <w:rsid w:val="00707989"/>
    <w:rsid w:val="007153E4"/>
    <w:rsid w:val="00715C37"/>
    <w:rsid w:val="00721E82"/>
    <w:rsid w:val="00733A62"/>
    <w:rsid w:val="007359BE"/>
    <w:rsid w:val="0074012C"/>
    <w:rsid w:val="00745853"/>
    <w:rsid w:val="007518A6"/>
    <w:rsid w:val="00757F4B"/>
    <w:rsid w:val="007651BD"/>
    <w:rsid w:val="00765D7E"/>
    <w:rsid w:val="00766A6A"/>
    <w:rsid w:val="00770105"/>
    <w:rsid w:val="0077106E"/>
    <w:rsid w:val="00772343"/>
    <w:rsid w:val="00773204"/>
    <w:rsid w:val="00773C43"/>
    <w:rsid w:val="007821D7"/>
    <w:rsid w:val="00784CF8"/>
    <w:rsid w:val="00785D6F"/>
    <w:rsid w:val="0078716A"/>
    <w:rsid w:val="00790F37"/>
    <w:rsid w:val="007919CA"/>
    <w:rsid w:val="007A14F0"/>
    <w:rsid w:val="007B2CD6"/>
    <w:rsid w:val="007B7BE2"/>
    <w:rsid w:val="007C0495"/>
    <w:rsid w:val="007E4BA2"/>
    <w:rsid w:val="007E59E2"/>
    <w:rsid w:val="007E658B"/>
    <w:rsid w:val="007E671C"/>
    <w:rsid w:val="007F53D4"/>
    <w:rsid w:val="007F5E56"/>
    <w:rsid w:val="007F63F3"/>
    <w:rsid w:val="0081481F"/>
    <w:rsid w:val="00816EFD"/>
    <w:rsid w:val="0083309E"/>
    <w:rsid w:val="00852573"/>
    <w:rsid w:val="008528E1"/>
    <w:rsid w:val="0086263E"/>
    <w:rsid w:val="00865453"/>
    <w:rsid w:val="008725E1"/>
    <w:rsid w:val="00894CDA"/>
    <w:rsid w:val="008A2163"/>
    <w:rsid w:val="008C1629"/>
    <w:rsid w:val="008D1EA8"/>
    <w:rsid w:val="008E74C0"/>
    <w:rsid w:val="008F54CE"/>
    <w:rsid w:val="009019A6"/>
    <w:rsid w:val="0090465B"/>
    <w:rsid w:val="00925610"/>
    <w:rsid w:val="009279A9"/>
    <w:rsid w:val="00930A64"/>
    <w:rsid w:val="00930F7E"/>
    <w:rsid w:val="0094451B"/>
    <w:rsid w:val="00944B86"/>
    <w:rsid w:val="00947A1A"/>
    <w:rsid w:val="00981885"/>
    <w:rsid w:val="0098635A"/>
    <w:rsid w:val="00991ABC"/>
    <w:rsid w:val="00996B54"/>
    <w:rsid w:val="0099735C"/>
    <w:rsid w:val="009A4A5D"/>
    <w:rsid w:val="009A5366"/>
    <w:rsid w:val="009B1051"/>
    <w:rsid w:val="00A04AB0"/>
    <w:rsid w:val="00A04F48"/>
    <w:rsid w:val="00A3343D"/>
    <w:rsid w:val="00A35032"/>
    <w:rsid w:val="00A42222"/>
    <w:rsid w:val="00A656C8"/>
    <w:rsid w:val="00A6601D"/>
    <w:rsid w:val="00A6799B"/>
    <w:rsid w:val="00A67EB0"/>
    <w:rsid w:val="00A754BF"/>
    <w:rsid w:val="00A9605A"/>
    <w:rsid w:val="00AB0FEE"/>
    <w:rsid w:val="00AB41AD"/>
    <w:rsid w:val="00AC00EA"/>
    <w:rsid w:val="00AC48E3"/>
    <w:rsid w:val="00AC614F"/>
    <w:rsid w:val="00AC7679"/>
    <w:rsid w:val="00AC7C97"/>
    <w:rsid w:val="00AD080B"/>
    <w:rsid w:val="00AD6CAD"/>
    <w:rsid w:val="00AD70A4"/>
    <w:rsid w:val="00B0232F"/>
    <w:rsid w:val="00B05B60"/>
    <w:rsid w:val="00B10D7E"/>
    <w:rsid w:val="00B141A6"/>
    <w:rsid w:val="00B17459"/>
    <w:rsid w:val="00B3404A"/>
    <w:rsid w:val="00B407A2"/>
    <w:rsid w:val="00B67B19"/>
    <w:rsid w:val="00BA0D94"/>
    <w:rsid w:val="00BA21BE"/>
    <w:rsid w:val="00BA2D54"/>
    <w:rsid w:val="00BA5E25"/>
    <w:rsid w:val="00BC39B5"/>
    <w:rsid w:val="00BC7A13"/>
    <w:rsid w:val="00BF5932"/>
    <w:rsid w:val="00C00FC0"/>
    <w:rsid w:val="00C02CED"/>
    <w:rsid w:val="00C072EA"/>
    <w:rsid w:val="00C12A61"/>
    <w:rsid w:val="00C1720F"/>
    <w:rsid w:val="00C21B4B"/>
    <w:rsid w:val="00C23240"/>
    <w:rsid w:val="00C252F4"/>
    <w:rsid w:val="00C26C43"/>
    <w:rsid w:val="00C30F00"/>
    <w:rsid w:val="00C33323"/>
    <w:rsid w:val="00C41B52"/>
    <w:rsid w:val="00C44428"/>
    <w:rsid w:val="00C460DD"/>
    <w:rsid w:val="00C462A9"/>
    <w:rsid w:val="00C504B3"/>
    <w:rsid w:val="00C554C6"/>
    <w:rsid w:val="00C57F23"/>
    <w:rsid w:val="00C66933"/>
    <w:rsid w:val="00C7634B"/>
    <w:rsid w:val="00C822A0"/>
    <w:rsid w:val="00C86A1E"/>
    <w:rsid w:val="00C9170E"/>
    <w:rsid w:val="00C9502F"/>
    <w:rsid w:val="00CB72F2"/>
    <w:rsid w:val="00CC31C3"/>
    <w:rsid w:val="00CD592A"/>
    <w:rsid w:val="00CE315A"/>
    <w:rsid w:val="00CE674D"/>
    <w:rsid w:val="00CF3752"/>
    <w:rsid w:val="00CF4306"/>
    <w:rsid w:val="00CF635C"/>
    <w:rsid w:val="00CF64E6"/>
    <w:rsid w:val="00D039E2"/>
    <w:rsid w:val="00D16152"/>
    <w:rsid w:val="00D21B8E"/>
    <w:rsid w:val="00D35425"/>
    <w:rsid w:val="00D3625F"/>
    <w:rsid w:val="00D44E6A"/>
    <w:rsid w:val="00D602C9"/>
    <w:rsid w:val="00D6490D"/>
    <w:rsid w:val="00D65B64"/>
    <w:rsid w:val="00D80520"/>
    <w:rsid w:val="00D8762A"/>
    <w:rsid w:val="00DA7A79"/>
    <w:rsid w:val="00DB5767"/>
    <w:rsid w:val="00DB5B9C"/>
    <w:rsid w:val="00DD509E"/>
    <w:rsid w:val="00DE3E29"/>
    <w:rsid w:val="00E11265"/>
    <w:rsid w:val="00E12A4D"/>
    <w:rsid w:val="00E20A5D"/>
    <w:rsid w:val="00E26987"/>
    <w:rsid w:val="00E42EB6"/>
    <w:rsid w:val="00E44A59"/>
    <w:rsid w:val="00E46902"/>
    <w:rsid w:val="00E51250"/>
    <w:rsid w:val="00E56523"/>
    <w:rsid w:val="00E64286"/>
    <w:rsid w:val="00E767F5"/>
    <w:rsid w:val="00E77BEB"/>
    <w:rsid w:val="00E96BEE"/>
    <w:rsid w:val="00EC1A28"/>
    <w:rsid w:val="00ED4215"/>
    <w:rsid w:val="00EE2EDD"/>
    <w:rsid w:val="00F104B2"/>
    <w:rsid w:val="00F10794"/>
    <w:rsid w:val="00F17707"/>
    <w:rsid w:val="00F242C1"/>
    <w:rsid w:val="00F32BA3"/>
    <w:rsid w:val="00F3306A"/>
    <w:rsid w:val="00F37EE8"/>
    <w:rsid w:val="00F50F98"/>
    <w:rsid w:val="00F548A3"/>
    <w:rsid w:val="00F61E4D"/>
    <w:rsid w:val="00F624E2"/>
    <w:rsid w:val="00F85B2A"/>
    <w:rsid w:val="00F92AF1"/>
    <w:rsid w:val="00FB3869"/>
    <w:rsid w:val="00FB57E1"/>
    <w:rsid w:val="00FE0EAB"/>
    <w:rsid w:val="00FE336D"/>
    <w:rsid w:val="00FE619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59125886">
      <w:bodyDiv w:val="1"/>
      <w:marLeft w:val="0"/>
      <w:marRight w:val="0"/>
      <w:marTop w:val="0"/>
      <w:marBottom w:val="0"/>
      <w:divBdr>
        <w:top w:val="none" w:sz="0" w:space="0" w:color="auto"/>
        <w:left w:val="none" w:sz="0" w:space="0" w:color="auto"/>
        <w:bottom w:val="none" w:sz="0" w:space="0" w:color="auto"/>
        <w:right w:val="none" w:sz="0" w:space="0" w:color="auto"/>
      </w:divBdr>
      <w:divsChild>
        <w:div w:id="603463523">
          <w:marLeft w:val="0"/>
          <w:marRight w:val="0"/>
          <w:marTop w:val="0"/>
          <w:marBottom w:val="0"/>
          <w:divBdr>
            <w:top w:val="none" w:sz="0" w:space="0" w:color="auto"/>
            <w:left w:val="none" w:sz="0" w:space="0" w:color="auto"/>
            <w:bottom w:val="none" w:sz="0" w:space="0" w:color="auto"/>
            <w:right w:val="none" w:sz="0" w:space="0" w:color="auto"/>
          </w:divBdr>
          <w:divsChild>
            <w:div w:id="186334687">
              <w:marLeft w:val="0"/>
              <w:marRight w:val="0"/>
              <w:marTop w:val="0"/>
              <w:marBottom w:val="0"/>
              <w:divBdr>
                <w:top w:val="none" w:sz="0" w:space="0" w:color="auto"/>
                <w:left w:val="none" w:sz="0" w:space="0" w:color="auto"/>
                <w:bottom w:val="none" w:sz="0" w:space="0" w:color="auto"/>
                <w:right w:val="none" w:sz="0" w:space="0" w:color="auto"/>
              </w:divBdr>
              <w:divsChild>
                <w:div w:id="592739377">
                  <w:marLeft w:val="0"/>
                  <w:marRight w:val="0"/>
                  <w:marTop w:val="0"/>
                  <w:marBottom w:val="0"/>
                  <w:divBdr>
                    <w:top w:val="none" w:sz="0" w:space="0" w:color="auto"/>
                    <w:left w:val="none" w:sz="0" w:space="0" w:color="auto"/>
                    <w:bottom w:val="none" w:sz="0" w:space="0" w:color="auto"/>
                    <w:right w:val="none" w:sz="0" w:space="0" w:color="auto"/>
                  </w:divBdr>
                  <w:divsChild>
                    <w:div w:id="11091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50138323">
      <w:bodyDiv w:val="1"/>
      <w:marLeft w:val="0"/>
      <w:marRight w:val="0"/>
      <w:marTop w:val="0"/>
      <w:marBottom w:val="0"/>
      <w:divBdr>
        <w:top w:val="none" w:sz="0" w:space="0" w:color="auto"/>
        <w:left w:val="none" w:sz="0" w:space="0" w:color="auto"/>
        <w:bottom w:val="none" w:sz="0" w:space="0" w:color="auto"/>
        <w:right w:val="none" w:sz="0" w:space="0" w:color="auto"/>
      </w:divBdr>
    </w:div>
    <w:div w:id="1361518235">
      <w:bodyDiv w:val="1"/>
      <w:marLeft w:val="0"/>
      <w:marRight w:val="0"/>
      <w:marTop w:val="0"/>
      <w:marBottom w:val="0"/>
      <w:divBdr>
        <w:top w:val="none" w:sz="0" w:space="0" w:color="auto"/>
        <w:left w:val="none" w:sz="0" w:space="0" w:color="auto"/>
        <w:bottom w:val="none" w:sz="0" w:space="0" w:color="auto"/>
        <w:right w:val="none" w:sz="0" w:space="0" w:color="auto"/>
      </w:divBdr>
    </w:div>
    <w:div w:id="1621717829">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3651096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gobiernoabierto.gob.sv/institutions/ministerio-de-medio-ambiente-y-recursos-naturales/information_standards/resoluciones-ejecutoriad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a.gobiernoabierto.gob.sv/institutions/ministerio-de-medio-ambiente-y-recursos-naturales/information_standards/indice-de-informacion-reservad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E2D1F-5DB3-435D-A1DD-67292CCF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2016-04-20T19:58:00Z</cp:lastPrinted>
  <dcterms:created xsi:type="dcterms:W3CDTF">2016-07-15T18:10:00Z</dcterms:created>
  <dcterms:modified xsi:type="dcterms:W3CDTF">2016-07-28T18:06:00Z</dcterms:modified>
</cp:coreProperties>
</file>