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1D" w:rsidRDefault="00C30FBF" w:rsidP="00FD4E1D">
      <w:pPr>
        <w:spacing w:after="0" w:line="240" w:lineRule="auto"/>
        <w:jc w:val="center"/>
        <w:rPr>
          <w:rFonts w:ascii="Arial" w:hAnsi="Arial" w:cs="Arial"/>
          <w:b/>
          <w:color w:val="548DD4" w:themeColor="text2" w:themeTint="99"/>
          <w:sz w:val="28"/>
          <w:szCs w:val="28"/>
        </w:rPr>
      </w:pPr>
      <w:r w:rsidRPr="004F5713">
        <w:rPr>
          <w:rFonts w:ascii="Arial" w:hAnsi="Arial" w:cs="Arial"/>
          <w:b/>
          <w:color w:val="548DD4" w:themeColor="text2" w:themeTint="99"/>
          <w:sz w:val="28"/>
          <w:szCs w:val="28"/>
        </w:rPr>
        <w:t>INFORMACION RESERVADA</w:t>
      </w:r>
      <w:r w:rsidR="004F5713" w:rsidRPr="004F5713">
        <w:rPr>
          <w:rFonts w:ascii="Arial" w:hAnsi="Arial" w:cs="Arial"/>
          <w:b/>
          <w:color w:val="548DD4" w:themeColor="text2" w:themeTint="99"/>
          <w:sz w:val="28"/>
          <w:szCs w:val="28"/>
        </w:rPr>
        <w:t xml:space="preserve"> </w:t>
      </w:r>
    </w:p>
    <w:p w:rsidR="006B654E" w:rsidRPr="004F5713" w:rsidRDefault="00BC3EFF" w:rsidP="00FD4E1D">
      <w:pPr>
        <w:spacing w:after="0" w:line="240" w:lineRule="auto"/>
        <w:jc w:val="center"/>
        <w:rPr>
          <w:rFonts w:ascii="Arial" w:hAnsi="Arial" w:cs="Arial"/>
          <w:b/>
          <w:color w:val="548DD4" w:themeColor="text2" w:themeTint="99"/>
          <w:sz w:val="28"/>
          <w:szCs w:val="28"/>
        </w:rPr>
      </w:pPr>
      <w:r>
        <w:rPr>
          <w:rFonts w:ascii="Arial" w:hAnsi="Arial" w:cs="Arial"/>
          <w:b/>
          <w:color w:val="548DD4" w:themeColor="text2" w:themeTint="99"/>
          <w:sz w:val="28"/>
          <w:szCs w:val="28"/>
        </w:rPr>
        <w:t>23-mayo</w:t>
      </w:r>
      <w:r w:rsidR="00FD4E1D">
        <w:rPr>
          <w:rFonts w:ascii="Arial" w:hAnsi="Arial" w:cs="Arial"/>
          <w:b/>
          <w:color w:val="548DD4" w:themeColor="text2" w:themeTint="99"/>
          <w:sz w:val="28"/>
          <w:szCs w:val="28"/>
        </w:rPr>
        <w:t>-2016</w:t>
      </w:r>
      <w:r w:rsidR="004F5713" w:rsidRPr="004F5713">
        <w:rPr>
          <w:rFonts w:ascii="Arial" w:hAnsi="Arial" w:cs="Arial"/>
          <w:b/>
          <w:color w:val="548DD4" w:themeColor="text2" w:themeTint="99"/>
          <w:sz w:val="28"/>
          <w:szCs w:val="28"/>
        </w:rPr>
        <w:t xml:space="preserve">                                                                                                                                                                                             MINISTERIO DE MEDIO AMBIENTE Y RECURSOS NATURALES</w:t>
      </w:r>
    </w:p>
    <w:tbl>
      <w:tblPr>
        <w:tblStyle w:val="Tablaconcuadrcula"/>
        <w:tblpPr w:leftFromText="141" w:rightFromText="141" w:vertAnchor="text" w:horzAnchor="page" w:tblpX="1138" w:tblpY="166"/>
        <w:tblW w:w="14375" w:type="dxa"/>
        <w:tblLayout w:type="fixed"/>
        <w:tblLook w:val="04A0"/>
      </w:tblPr>
      <w:tblGrid>
        <w:gridCol w:w="534"/>
        <w:gridCol w:w="1275"/>
        <w:gridCol w:w="1276"/>
        <w:gridCol w:w="851"/>
        <w:gridCol w:w="1559"/>
        <w:gridCol w:w="709"/>
        <w:gridCol w:w="709"/>
        <w:gridCol w:w="1417"/>
        <w:gridCol w:w="1225"/>
        <w:gridCol w:w="2126"/>
        <w:gridCol w:w="850"/>
        <w:gridCol w:w="709"/>
        <w:gridCol w:w="1135"/>
      </w:tblGrid>
      <w:tr w:rsidR="00CC33AE" w:rsidRPr="006321E8" w:rsidTr="002C7C76">
        <w:trPr>
          <w:trHeight w:val="149"/>
        </w:trPr>
        <w:tc>
          <w:tcPr>
            <w:tcW w:w="534" w:type="dxa"/>
            <w:vMerge w:val="restart"/>
          </w:tcPr>
          <w:p w:rsidR="00087B7A" w:rsidRPr="007C0DAE" w:rsidRDefault="00087B7A" w:rsidP="007C0DAE">
            <w:pPr>
              <w:jc w:val="center"/>
              <w:rPr>
                <w:rFonts w:ascii="Arial Narrow" w:hAnsi="Arial Narrow"/>
                <w:b/>
                <w:sz w:val="18"/>
                <w:szCs w:val="18"/>
              </w:rPr>
            </w:pPr>
          </w:p>
          <w:p w:rsidR="00087B7A" w:rsidRPr="007C0DAE" w:rsidRDefault="00087B7A" w:rsidP="007C0DAE">
            <w:pPr>
              <w:jc w:val="center"/>
              <w:rPr>
                <w:rFonts w:ascii="Arial Narrow" w:hAnsi="Arial Narrow"/>
                <w:b/>
                <w:sz w:val="18"/>
                <w:szCs w:val="18"/>
              </w:rPr>
            </w:pPr>
          </w:p>
          <w:p w:rsidR="00C6204F" w:rsidRPr="007C0DAE" w:rsidRDefault="00C6204F" w:rsidP="007C0DAE">
            <w:pPr>
              <w:rPr>
                <w:rFonts w:ascii="Arial Narrow" w:hAnsi="Arial Narrow"/>
                <w:b/>
                <w:sz w:val="18"/>
                <w:szCs w:val="18"/>
              </w:rPr>
            </w:pPr>
            <w:r w:rsidRPr="007C0DAE">
              <w:rPr>
                <w:rFonts w:ascii="Arial Narrow" w:hAnsi="Arial Narrow"/>
                <w:b/>
                <w:sz w:val="18"/>
                <w:szCs w:val="18"/>
              </w:rPr>
              <w:t>N</w:t>
            </w:r>
            <w:r w:rsidR="00FD4E1D">
              <w:rPr>
                <w:rFonts w:ascii="Arial Narrow" w:hAnsi="Arial Narrow"/>
                <w:b/>
                <w:sz w:val="18"/>
                <w:szCs w:val="18"/>
              </w:rPr>
              <w:t>°</w:t>
            </w:r>
          </w:p>
        </w:tc>
        <w:tc>
          <w:tcPr>
            <w:tcW w:w="1275" w:type="dxa"/>
            <w:vMerge w:val="restart"/>
          </w:tcPr>
          <w:p w:rsidR="00087B7A" w:rsidRPr="007C0DAE" w:rsidRDefault="00087B7A" w:rsidP="007C0DAE">
            <w:pPr>
              <w:jc w:val="center"/>
              <w:rPr>
                <w:rFonts w:ascii="Arial Narrow" w:hAnsi="Arial Narrow"/>
                <w:b/>
                <w:sz w:val="18"/>
                <w:szCs w:val="18"/>
              </w:rPr>
            </w:pPr>
          </w:p>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Unidad Administrativa</w:t>
            </w:r>
          </w:p>
        </w:tc>
        <w:tc>
          <w:tcPr>
            <w:tcW w:w="1276" w:type="dxa"/>
            <w:vMerge w:val="restart"/>
          </w:tcPr>
          <w:p w:rsidR="00087B7A" w:rsidRPr="007C0DAE" w:rsidRDefault="00087B7A" w:rsidP="007C0DAE">
            <w:pPr>
              <w:jc w:val="center"/>
              <w:rPr>
                <w:rFonts w:ascii="Arial Narrow" w:hAnsi="Arial Narrow"/>
                <w:b/>
                <w:sz w:val="18"/>
                <w:szCs w:val="18"/>
              </w:rPr>
            </w:pPr>
          </w:p>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Responsable de reserva</w:t>
            </w:r>
          </w:p>
        </w:tc>
        <w:tc>
          <w:tcPr>
            <w:tcW w:w="851" w:type="dxa"/>
            <w:vMerge w:val="restart"/>
          </w:tcPr>
          <w:p w:rsidR="00087B7A" w:rsidRPr="007C0DAE" w:rsidRDefault="00087B7A" w:rsidP="007C0DAE">
            <w:pPr>
              <w:jc w:val="center"/>
              <w:rPr>
                <w:rFonts w:ascii="Arial Narrow" w:hAnsi="Arial Narrow"/>
                <w:b/>
                <w:sz w:val="18"/>
                <w:szCs w:val="18"/>
              </w:rPr>
            </w:pPr>
          </w:p>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N de reserva</w:t>
            </w:r>
          </w:p>
        </w:tc>
        <w:tc>
          <w:tcPr>
            <w:tcW w:w="1559" w:type="dxa"/>
            <w:vMerge w:val="restart"/>
          </w:tcPr>
          <w:p w:rsidR="00087B7A" w:rsidRPr="007C0DAE" w:rsidRDefault="00087B7A" w:rsidP="007C0DAE">
            <w:pPr>
              <w:jc w:val="center"/>
              <w:rPr>
                <w:rFonts w:ascii="Arial Narrow" w:hAnsi="Arial Narrow"/>
                <w:b/>
                <w:sz w:val="18"/>
                <w:szCs w:val="18"/>
              </w:rPr>
            </w:pPr>
          </w:p>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Documento reservado</w:t>
            </w:r>
          </w:p>
        </w:tc>
        <w:tc>
          <w:tcPr>
            <w:tcW w:w="1418" w:type="dxa"/>
            <w:gridSpan w:val="2"/>
          </w:tcPr>
          <w:p w:rsidR="00C6204F" w:rsidRPr="007C0DAE" w:rsidRDefault="00CC33AE" w:rsidP="007C0DAE">
            <w:pPr>
              <w:jc w:val="center"/>
              <w:rPr>
                <w:rFonts w:ascii="Arial Narrow" w:hAnsi="Arial Narrow"/>
                <w:b/>
                <w:sz w:val="18"/>
                <w:szCs w:val="18"/>
              </w:rPr>
            </w:pPr>
            <w:r w:rsidRPr="007C0DAE">
              <w:rPr>
                <w:rFonts w:ascii="Arial Narrow" w:hAnsi="Arial Narrow"/>
                <w:b/>
                <w:sz w:val="18"/>
                <w:szCs w:val="18"/>
              </w:rPr>
              <w:t>Tipo de R</w:t>
            </w:r>
            <w:r w:rsidR="00C6204F" w:rsidRPr="007C0DAE">
              <w:rPr>
                <w:rFonts w:ascii="Arial Narrow" w:hAnsi="Arial Narrow"/>
                <w:b/>
                <w:sz w:val="18"/>
                <w:szCs w:val="18"/>
              </w:rPr>
              <w:t>eserva</w:t>
            </w:r>
          </w:p>
        </w:tc>
        <w:tc>
          <w:tcPr>
            <w:tcW w:w="1417" w:type="dxa"/>
            <w:vMerge w:val="restart"/>
          </w:tcPr>
          <w:p w:rsidR="00CC33AE" w:rsidRPr="007C0DAE" w:rsidRDefault="00CC33AE" w:rsidP="007C0DAE">
            <w:pPr>
              <w:jc w:val="center"/>
              <w:rPr>
                <w:rFonts w:ascii="Arial Narrow" w:hAnsi="Arial Narrow"/>
                <w:b/>
                <w:sz w:val="18"/>
                <w:szCs w:val="18"/>
              </w:rPr>
            </w:pPr>
          </w:p>
          <w:p w:rsidR="00C6204F" w:rsidRPr="007C0DAE" w:rsidRDefault="00C6204F" w:rsidP="00F81A3B">
            <w:pPr>
              <w:jc w:val="center"/>
              <w:rPr>
                <w:rFonts w:ascii="Arial Narrow" w:hAnsi="Arial Narrow"/>
                <w:b/>
                <w:sz w:val="18"/>
                <w:szCs w:val="18"/>
              </w:rPr>
            </w:pPr>
            <w:r w:rsidRPr="007C0DAE">
              <w:rPr>
                <w:rFonts w:ascii="Arial Narrow" w:hAnsi="Arial Narrow"/>
                <w:b/>
                <w:sz w:val="18"/>
                <w:szCs w:val="18"/>
              </w:rPr>
              <w:t>Detalle de</w:t>
            </w:r>
            <w:r w:rsidR="00AE7CD4" w:rsidRPr="007C0DAE">
              <w:rPr>
                <w:rFonts w:ascii="Arial Narrow" w:hAnsi="Arial Narrow"/>
                <w:b/>
                <w:sz w:val="18"/>
                <w:szCs w:val="18"/>
              </w:rPr>
              <w:t xml:space="preserve"> la </w:t>
            </w:r>
            <w:r w:rsidRPr="007C0DAE">
              <w:rPr>
                <w:rFonts w:ascii="Arial Narrow" w:hAnsi="Arial Narrow"/>
                <w:b/>
                <w:sz w:val="18"/>
                <w:szCs w:val="18"/>
              </w:rPr>
              <w:t>Reserva</w:t>
            </w:r>
          </w:p>
        </w:tc>
        <w:tc>
          <w:tcPr>
            <w:tcW w:w="1225" w:type="dxa"/>
            <w:vMerge w:val="restart"/>
          </w:tcPr>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 xml:space="preserve">Causal de reserva </w:t>
            </w:r>
            <w:r w:rsidR="00CC33AE" w:rsidRPr="007C0DAE">
              <w:rPr>
                <w:rFonts w:ascii="Arial Narrow" w:hAnsi="Arial Narrow"/>
                <w:b/>
                <w:sz w:val="18"/>
                <w:szCs w:val="18"/>
              </w:rPr>
              <w:t xml:space="preserve">   </w:t>
            </w:r>
            <w:r w:rsidRPr="007C0DAE">
              <w:rPr>
                <w:rFonts w:ascii="Arial Narrow" w:hAnsi="Arial Narrow"/>
                <w:b/>
                <w:sz w:val="18"/>
                <w:szCs w:val="18"/>
              </w:rPr>
              <w:t>parcial (art.19)</w:t>
            </w:r>
          </w:p>
        </w:tc>
        <w:tc>
          <w:tcPr>
            <w:tcW w:w="2126" w:type="dxa"/>
            <w:vMerge w:val="restart"/>
          </w:tcPr>
          <w:p w:rsidR="00087B7A" w:rsidRPr="007C0DAE" w:rsidRDefault="00087B7A" w:rsidP="007C0DAE">
            <w:pPr>
              <w:jc w:val="center"/>
              <w:rPr>
                <w:rFonts w:ascii="Arial Narrow" w:hAnsi="Arial Narrow"/>
                <w:b/>
                <w:sz w:val="18"/>
                <w:szCs w:val="18"/>
              </w:rPr>
            </w:pPr>
          </w:p>
          <w:p w:rsidR="00087B7A" w:rsidRPr="007C0DAE" w:rsidRDefault="00087B7A" w:rsidP="007C0DAE">
            <w:pPr>
              <w:jc w:val="center"/>
              <w:rPr>
                <w:rFonts w:ascii="Arial Narrow" w:hAnsi="Arial Narrow"/>
                <w:b/>
                <w:sz w:val="18"/>
                <w:szCs w:val="18"/>
              </w:rPr>
            </w:pPr>
          </w:p>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Motivo de reserva</w:t>
            </w:r>
          </w:p>
        </w:tc>
        <w:tc>
          <w:tcPr>
            <w:tcW w:w="2694" w:type="dxa"/>
            <w:gridSpan w:val="3"/>
          </w:tcPr>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Datos de clasificación</w:t>
            </w:r>
          </w:p>
        </w:tc>
      </w:tr>
      <w:tr w:rsidR="007C0DAE" w:rsidRPr="006321E8" w:rsidTr="002C7C76">
        <w:trPr>
          <w:trHeight w:val="149"/>
        </w:trPr>
        <w:tc>
          <w:tcPr>
            <w:tcW w:w="534" w:type="dxa"/>
            <w:vMerge/>
          </w:tcPr>
          <w:p w:rsidR="00C6204F" w:rsidRPr="007C0DAE" w:rsidRDefault="00C6204F" w:rsidP="007C0DAE">
            <w:pPr>
              <w:jc w:val="center"/>
              <w:rPr>
                <w:rFonts w:ascii="Arial Narrow" w:hAnsi="Arial Narrow"/>
                <w:b/>
                <w:sz w:val="18"/>
                <w:szCs w:val="18"/>
              </w:rPr>
            </w:pPr>
          </w:p>
        </w:tc>
        <w:tc>
          <w:tcPr>
            <w:tcW w:w="1275" w:type="dxa"/>
            <w:vMerge/>
          </w:tcPr>
          <w:p w:rsidR="00C6204F" w:rsidRPr="007C0DAE" w:rsidRDefault="00C6204F" w:rsidP="007C0DAE">
            <w:pPr>
              <w:jc w:val="center"/>
              <w:rPr>
                <w:rFonts w:ascii="Arial Narrow" w:hAnsi="Arial Narrow"/>
                <w:b/>
                <w:sz w:val="18"/>
                <w:szCs w:val="18"/>
              </w:rPr>
            </w:pPr>
          </w:p>
        </w:tc>
        <w:tc>
          <w:tcPr>
            <w:tcW w:w="1276" w:type="dxa"/>
            <w:vMerge/>
          </w:tcPr>
          <w:p w:rsidR="00C6204F" w:rsidRPr="007C0DAE" w:rsidRDefault="00C6204F" w:rsidP="007C0DAE">
            <w:pPr>
              <w:jc w:val="center"/>
              <w:rPr>
                <w:rFonts w:ascii="Arial Narrow" w:hAnsi="Arial Narrow"/>
                <w:b/>
                <w:sz w:val="18"/>
                <w:szCs w:val="18"/>
              </w:rPr>
            </w:pPr>
          </w:p>
        </w:tc>
        <w:tc>
          <w:tcPr>
            <w:tcW w:w="851" w:type="dxa"/>
            <w:vMerge/>
          </w:tcPr>
          <w:p w:rsidR="00C6204F" w:rsidRPr="007C0DAE" w:rsidRDefault="00C6204F" w:rsidP="007C0DAE">
            <w:pPr>
              <w:jc w:val="center"/>
              <w:rPr>
                <w:rFonts w:ascii="Arial Narrow" w:hAnsi="Arial Narrow"/>
                <w:b/>
                <w:sz w:val="18"/>
                <w:szCs w:val="18"/>
              </w:rPr>
            </w:pPr>
          </w:p>
        </w:tc>
        <w:tc>
          <w:tcPr>
            <w:tcW w:w="1559" w:type="dxa"/>
            <w:vMerge/>
          </w:tcPr>
          <w:p w:rsidR="00C6204F" w:rsidRPr="007C0DAE" w:rsidRDefault="00C6204F" w:rsidP="007C0DAE">
            <w:pPr>
              <w:jc w:val="center"/>
              <w:rPr>
                <w:rFonts w:ascii="Arial Narrow" w:hAnsi="Arial Narrow"/>
                <w:b/>
                <w:sz w:val="18"/>
                <w:szCs w:val="18"/>
              </w:rPr>
            </w:pPr>
          </w:p>
        </w:tc>
        <w:tc>
          <w:tcPr>
            <w:tcW w:w="709" w:type="dxa"/>
          </w:tcPr>
          <w:p w:rsidR="00CC33AE" w:rsidRPr="007C0DAE" w:rsidRDefault="00CC33AE" w:rsidP="007C0DAE">
            <w:pPr>
              <w:jc w:val="center"/>
              <w:rPr>
                <w:rFonts w:ascii="Arial Narrow" w:hAnsi="Arial Narrow"/>
                <w:b/>
                <w:sz w:val="18"/>
                <w:szCs w:val="18"/>
              </w:rPr>
            </w:pPr>
          </w:p>
          <w:p w:rsidR="00C6204F" w:rsidRPr="007C0DAE" w:rsidRDefault="00CC33AE" w:rsidP="007C0DAE">
            <w:pPr>
              <w:jc w:val="center"/>
              <w:rPr>
                <w:rFonts w:ascii="Arial Narrow" w:hAnsi="Arial Narrow"/>
                <w:b/>
                <w:sz w:val="18"/>
                <w:szCs w:val="18"/>
              </w:rPr>
            </w:pPr>
            <w:r w:rsidRPr="007C0DAE">
              <w:rPr>
                <w:rFonts w:ascii="Arial Narrow" w:hAnsi="Arial Narrow"/>
                <w:b/>
                <w:sz w:val="18"/>
                <w:szCs w:val="18"/>
              </w:rPr>
              <w:t>T</w:t>
            </w:r>
            <w:r w:rsidR="00C6204F" w:rsidRPr="007C0DAE">
              <w:rPr>
                <w:rFonts w:ascii="Arial Narrow" w:hAnsi="Arial Narrow"/>
                <w:b/>
                <w:sz w:val="18"/>
                <w:szCs w:val="18"/>
              </w:rPr>
              <w:t>otal</w:t>
            </w:r>
          </w:p>
        </w:tc>
        <w:tc>
          <w:tcPr>
            <w:tcW w:w="709" w:type="dxa"/>
          </w:tcPr>
          <w:p w:rsidR="00CC33AE" w:rsidRPr="007C0DAE" w:rsidRDefault="00CC33AE" w:rsidP="007C0DAE">
            <w:pPr>
              <w:jc w:val="center"/>
              <w:rPr>
                <w:rFonts w:ascii="Arial Narrow" w:hAnsi="Arial Narrow"/>
                <w:b/>
                <w:sz w:val="18"/>
                <w:szCs w:val="18"/>
              </w:rPr>
            </w:pPr>
          </w:p>
          <w:p w:rsidR="00C6204F" w:rsidRPr="007C0DAE" w:rsidRDefault="00CC33AE" w:rsidP="007C0DAE">
            <w:pPr>
              <w:jc w:val="center"/>
              <w:rPr>
                <w:rFonts w:ascii="Arial Narrow" w:hAnsi="Arial Narrow"/>
                <w:b/>
                <w:sz w:val="18"/>
                <w:szCs w:val="18"/>
              </w:rPr>
            </w:pPr>
            <w:r w:rsidRPr="007C0DAE">
              <w:rPr>
                <w:rFonts w:ascii="Arial Narrow" w:hAnsi="Arial Narrow"/>
                <w:b/>
                <w:sz w:val="18"/>
                <w:szCs w:val="18"/>
              </w:rPr>
              <w:t>P</w:t>
            </w:r>
            <w:r w:rsidR="00C6204F" w:rsidRPr="007C0DAE">
              <w:rPr>
                <w:rFonts w:ascii="Arial Narrow" w:hAnsi="Arial Narrow"/>
                <w:b/>
                <w:sz w:val="18"/>
                <w:szCs w:val="18"/>
              </w:rPr>
              <w:t>arcial</w:t>
            </w:r>
          </w:p>
        </w:tc>
        <w:tc>
          <w:tcPr>
            <w:tcW w:w="1417" w:type="dxa"/>
            <w:vMerge/>
          </w:tcPr>
          <w:p w:rsidR="00C6204F" w:rsidRPr="007C0DAE" w:rsidRDefault="00C6204F" w:rsidP="007C0DAE">
            <w:pPr>
              <w:jc w:val="center"/>
              <w:rPr>
                <w:rFonts w:ascii="Arial Narrow" w:hAnsi="Arial Narrow"/>
                <w:b/>
                <w:sz w:val="18"/>
                <w:szCs w:val="18"/>
              </w:rPr>
            </w:pPr>
          </w:p>
        </w:tc>
        <w:tc>
          <w:tcPr>
            <w:tcW w:w="1225" w:type="dxa"/>
            <w:vMerge/>
          </w:tcPr>
          <w:p w:rsidR="00C6204F" w:rsidRPr="007C0DAE" w:rsidRDefault="00C6204F" w:rsidP="007C0DAE">
            <w:pPr>
              <w:jc w:val="center"/>
              <w:rPr>
                <w:rFonts w:ascii="Arial Narrow" w:hAnsi="Arial Narrow"/>
                <w:b/>
                <w:sz w:val="18"/>
                <w:szCs w:val="18"/>
              </w:rPr>
            </w:pPr>
          </w:p>
        </w:tc>
        <w:tc>
          <w:tcPr>
            <w:tcW w:w="2126" w:type="dxa"/>
            <w:vMerge/>
          </w:tcPr>
          <w:p w:rsidR="00C6204F" w:rsidRPr="007C0DAE" w:rsidRDefault="00C6204F" w:rsidP="007C0DAE">
            <w:pPr>
              <w:jc w:val="center"/>
              <w:rPr>
                <w:rFonts w:ascii="Arial Narrow" w:hAnsi="Arial Narrow"/>
                <w:b/>
                <w:sz w:val="18"/>
                <w:szCs w:val="18"/>
              </w:rPr>
            </w:pPr>
          </w:p>
        </w:tc>
        <w:tc>
          <w:tcPr>
            <w:tcW w:w="850" w:type="dxa"/>
          </w:tcPr>
          <w:p w:rsidR="00CC33AE" w:rsidRPr="007C0DAE" w:rsidRDefault="00CC33AE" w:rsidP="007C0DAE">
            <w:pPr>
              <w:jc w:val="center"/>
              <w:rPr>
                <w:rFonts w:ascii="Arial Narrow" w:hAnsi="Arial Narrow"/>
                <w:b/>
                <w:sz w:val="18"/>
                <w:szCs w:val="18"/>
              </w:rPr>
            </w:pPr>
          </w:p>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Fecha</w:t>
            </w:r>
          </w:p>
        </w:tc>
        <w:tc>
          <w:tcPr>
            <w:tcW w:w="709" w:type="dxa"/>
          </w:tcPr>
          <w:p w:rsidR="00CC33AE" w:rsidRPr="007C0DAE" w:rsidRDefault="00CC33AE" w:rsidP="007C0DAE">
            <w:pPr>
              <w:jc w:val="center"/>
              <w:rPr>
                <w:rFonts w:ascii="Arial Narrow" w:hAnsi="Arial Narrow"/>
                <w:b/>
                <w:sz w:val="18"/>
                <w:szCs w:val="18"/>
              </w:rPr>
            </w:pPr>
          </w:p>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plazo</w:t>
            </w:r>
          </w:p>
        </w:tc>
        <w:tc>
          <w:tcPr>
            <w:tcW w:w="1135" w:type="dxa"/>
          </w:tcPr>
          <w:p w:rsidR="00C6204F" w:rsidRPr="007C0DAE" w:rsidRDefault="00C6204F" w:rsidP="007C0DAE">
            <w:pPr>
              <w:jc w:val="center"/>
              <w:rPr>
                <w:rFonts w:ascii="Arial Narrow" w:hAnsi="Arial Narrow"/>
                <w:b/>
                <w:sz w:val="18"/>
                <w:szCs w:val="18"/>
              </w:rPr>
            </w:pPr>
            <w:r w:rsidRPr="007C0DAE">
              <w:rPr>
                <w:rFonts w:ascii="Arial Narrow" w:hAnsi="Arial Narrow"/>
                <w:b/>
                <w:sz w:val="18"/>
                <w:szCs w:val="18"/>
              </w:rPr>
              <w:t xml:space="preserve">Fecha </w:t>
            </w:r>
            <w:r w:rsidR="00AA0143" w:rsidRPr="007C0DAE">
              <w:rPr>
                <w:rFonts w:ascii="Arial Narrow" w:hAnsi="Arial Narrow"/>
                <w:b/>
                <w:sz w:val="18"/>
                <w:szCs w:val="18"/>
              </w:rPr>
              <w:t>de vencimiento de la re</w:t>
            </w:r>
            <w:r w:rsidR="00087B7A" w:rsidRPr="007C0DAE">
              <w:rPr>
                <w:rFonts w:ascii="Arial Narrow" w:hAnsi="Arial Narrow"/>
                <w:b/>
                <w:sz w:val="18"/>
                <w:szCs w:val="18"/>
              </w:rPr>
              <w:t>serva</w:t>
            </w:r>
          </w:p>
        </w:tc>
      </w:tr>
      <w:tr w:rsidR="004F5713" w:rsidRPr="00886919" w:rsidTr="002C7C76">
        <w:trPr>
          <w:trHeight w:val="2121"/>
        </w:trPr>
        <w:tc>
          <w:tcPr>
            <w:tcW w:w="534" w:type="dxa"/>
          </w:tcPr>
          <w:p w:rsidR="004F5713" w:rsidRPr="00FD4E1D" w:rsidRDefault="004F5713" w:rsidP="004F5713">
            <w:pPr>
              <w:rPr>
                <w:rFonts w:ascii="Arial Narrow" w:hAnsi="Arial Narrow" w:cs="Arial"/>
                <w:b/>
                <w:sz w:val="20"/>
                <w:szCs w:val="20"/>
              </w:rPr>
            </w:pPr>
            <w:r w:rsidRPr="00FD4E1D">
              <w:rPr>
                <w:rFonts w:ascii="Arial Narrow" w:hAnsi="Arial Narrow" w:cs="Arial"/>
                <w:b/>
                <w:sz w:val="20"/>
                <w:szCs w:val="20"/>
              </w:rPr>
              <w:t>001</w:t>
            </w:r>
          </w:p>
        </w:tc>
        <w:tc>
          <w:tcPr>
            <w:tcW w:w="1275" w:type="dxa"/>
          </w:tcPr>
          <w:p w:rsidR="004F5713" w:rsidRPr="00C42737" w:rsidRDefault="00C42737" w:rsidP="00C42737">
            <w:pPr>
              <w:jc w:val="center"/>
              <w:rPr>
                <w:rFonts w:ascii="Arial Narrow" w:hAnsi="Arial Narrow"/>
                <w:b/>
                <w:sz w:val="19"/>
                <w:szCs w:val="19"/>
              </w:rPr>
            </w:pPr>
            <w:r w:rsidRPr="00C42737">
              <w:rPr>
                <w:rFonts w:ascii="Arial Narrow" w:hAnsi="Arial Narrow"/>
                <w:b/>
                <w:sz w:val="19"/>
                <w:szCs w:val="19"/>
              </w:rPr>
              <w:t>Dirección General de Evaluación  y Cumplimiento</w:t>
            </w:r>
            <w:r w:rsidR="00DE25C4">
              <w:rPr>
                <w:rFonts w:ascii="Arial Narrow" w:hAnsi="Arial Narrow"/>
                <w:b/>
                <w:sz w:val="19"/>
                <w:szCs w:val="19"/>
              </w:rPr>
              <w:t xml:space="preserve"> </w:t>
            </w:r>
            <w:r w:rsidR="00DE25C4" w:rsidRPr="00CB1C2F">
              <w:rPr>
                <w:rFonts w:ascii="Arial Narrow" w:hAnsi="Arial Narrow"/>
                <w:b/>
                <w:sz w:val="19"/>
                <w:szCs w:val="19"/>
              </w:rPr>
              <w:t>Ambiental</w:t>
            </w:r>
          </w:p>
        </w:tc>
        <w:tc>
          <w:tcPr>
            <w:tcW w:w="1276" w:type="dxa"/>
          </w:tcPr>
          <w:p w:rsidR="004F5713" w:rsidRPr="00FD4E1D" w:rsidRDefault="004F5713" w:rsidP="004F5713">
            <w:pPr>
              <w:jc w:val="center"/>
              <w:rPr>
                <w:rFonts w:ascii="Arial Narrow" w:hAnsi="Arial Narrow"/>
                <w:sz w:val="20"/>
                <w:szCs w:val="20"/>
              </w:rPr>
            </w:pPr>
          </w:p>
          <w:p w:rsidR="004F5713" w:rsidRPr="00FD4E1D" w:rsidRDefault="004F5713" w:rsidP="004F5713">
            <w:pPr>
              <w:jc w:val="center"/>
              <w:rPr>
                <w:rFonts w:ascii="Arial Narrow" w:hAnsi="Arial Narrow"/>
                <w:sz w:val="20"/>
                <w:szCs w:val="20"/>
              </w:rPr>
            </w:pPr>
            <w:r w:rsidRPr="00FD4E1D">
              <w:rPr>
                <w:rFonts w:ascii="Arial Narrow" w:hAnsi="Arial Narrow"/>
                <w:sz w:val="20"/>
                <w:szCs w:val="20"/>
              </w:rPr>
              <w:t>DESPACHO MINISTERIAL</w:t>
            </w:r>
          </w:p>
        </w:tc>
        <w:tc>
          <w:tcPr>
            <w:tcW w:w="851" w:type="dxa"/>
          </w:tcPr>
          <w:p w:rsidR="004F5713" w:rsidRPr="00FD4E1D" w:rsidRDefault="004F5713" w:rsidP="004F5713">
            <w:pPr>
              <w:rPr>
                <w:rFonts w:ascii="Arial Narrow" w:hAnsi="Arial Narrow"/>
                <w:sz w:val="20"/>
                <w:szCs w:val="20"/>
              </w:rPr>
            </w:pPr>
          </w:p>
          <w:p w:rsidR="004F5713" w:rsidRPr="00FD4E1D" w:rsidRDefault="004F5713" w:rsidP="004F5713">
            <w:pPr>
              <w:rPr>
                <w:rFonts w:ascii="Arial Narrow" w:hAnsi="Arial Narrow"/>
                <w:sz w:val="20"/>
                <w:szCs w:val="20"/>
              </w:rPr>
            </w:pPr>
            <w:r w:rsidRPr="00FD4E1D">
              <w:rPr>
                <w:rFonts w:ascii="Arial Narrow" w:hAnsi="Arial Narrow"/>
                <w:sz w:val="20"/>
                <w:szCs w:val="20"/>
              </w:rPr>
              <w:t>001-16</w:t>
            </w:r>
          </w:p>
        </w:tc>
        <w:tc>
          <w:tcPr>
            <w:tcW w:w="1559" w:type="dxa"/>
          </w:tcPr>
          <w:p w:rsidR="004F5713" w:rsidRPr="00FD4E1D" w:rsidRDefault="00FD4E1D" w:rsidP="00FD4E1D">
            <w:pPr>
              <w:jc w:val="center"/>
              <w:rPr>
                <w:rFonts w:ascii="Arial Narrow" w:hAnsi="Arial Narrow"/>
                <w:sz w:val="18"/>
                <w:szCs w:val="18"/>
              </w:rPr>
            </w:pPr>
            <w:r w:rsidRPr="00FD4E1D">
              <w:rPr>
                <w:rFonts w:ascii="Arial Narrow" w:hAnsi="Arial Narrow"/>
                <w:sz w:val="18"/>
                <w:szCs w:val="18"/>
              </w:rPr>
              <w:t>P</w:t>
            </w:r>
            <w:r w:rsidR="004F5713" w:rsidRPr="00FD4E1D">
              <w:rPr>
                <w:rFonts w:ascii="Arial Narrow" w:hAnsi="Arial Narrow"/>
                <w:sz w:val="18"/>
                <w:szCs w:val="18"/>
              </w:rPr>
              <w:t xml:space="preserve">rocesos de Evaluación Ambiental y Sancionatorios </w:t>
            </w:r>
          </w:p>
        </w:tc>
        <w:tc>
          <w:tcPr>
            <w:tcW w:w="709" w:type="dxa"/>
          </w:tcPr>
          <w:p w:rsidR="004F5713" w:rsidRPr="00FD4E1D" w:rsidRDefault="004F5713" w:rsidP="004F5713">
            <w:pPr>
              <w:jc w:val="center"/>
              <w:rPr>
                <w:rFonts w:ascii="Arial Narrow" w:hAnsi="Arial Narrow" w:cs="Arial"/>
                <w:sz w:val="20"/>
                <w:szCs w:val="20"/>
              </w:rPr>
            </w:pPr>
            <w:r w:rsidRPr="00FD4E1D">
              <w:rPr>
                <w:rFonts w:ascii="Arial Narrow" w:hAnsi="Arial Narrow" w:cs="Arial"/>
                <w:sz w:val="20"/>
                <w:szCs w:val="20"/>
              </w:rPr>
              <w:t>X</w:t>
            </w:r>
          </w:p>
        </w:tc>
        <w:tc>
          <w:tcPr>
            <w:tcW w:w="709" w:type="dxa"/>
          </w:tcPr>
          <w:p w:rsidR="004F5713" w:rsidRPr="00FD4E1D" w:rsidRDefault="004F5713" w:rsidP="004F5713">
            <w:pPr>
              <w:rPr>
                <w:rFonts w:ascii="Arial Narrow" w:hAnsi="Arial Narrow"/>
                <w:sz w:val="20"/>
                <w:szCs w:val="20"/>
              </w:rPr>
            </w:pPr>
          </w:p>
          <w:p w:rsidR="004F5713" w:rsidRPr="00FD4E1D" w:rsidRDefault="004F5713" w:rsidP="004F5713">
            <w:pPr>
              <w:jc w:val="center"/>
              <w:rPr>
                <w:rFonts w:ascii="Arial Narrow" w:hAnsi="Arial Narrow"/>
                <w:sz w:val="20"/>
                <w:szCs w:val="20"/>
              </w:rPr>
            </w:pPr>
          </w:p>
        </w:tc>
        <w:tc>
          <w:tcPr>
            <w:tcW w:w="1417" w:type="dxa"/>
          </w:tcPr>
          <w:p w:rsidR="004F5713" w:rsidRPr="00FD4E1D" w:rsidRDefault="004F5713" w:rsidP="00FD4E1D">
            <w:pPr>
              <w:jc w:val="both"/>
              <w:rPr>
                <w:rFonts w:ascii="Arial Narrow" w:hAnsi="Arial Narrow"/>
                <w:sz w:val="20"/>
                <w:szCs w:val="20"/>
              </w:rPr>
            </w:pPr>
            <w:r w:rsidRPr="00FD4E1D">
              <w:rPr>
                <w:rFonts w:ascii="Arial Narrow" w:hAnsi="Arial Narrow"/>
                <w:sz w:val="20"/>
                <w:szCs w:val="20"/>
              </w:rPr>
              <w:t xml:space="preserve">Todos los documentos relacionados a trámites de Permisos Ambientales y </w:t>
            </w:r>
            <w:r w:rsidR="00FD4E1D" w:rsidRPr="00FD4E1D">
              <w:rPr>
                <w:rFonts w:ascii="Arial Narrow" w:hAnsi="Arial Narrow"/>
                <w:sz w:val="20"/>
                <w:szCs w:val="20"/>
              </w:rPr>
              <w:t xml:space="preserve"> Procesos Sancionatorios</w:t>
            </w:r>
          </w:p>
        </w:tc>
        <w:tc>
          <w:tcPr>
            <w:tcW w:w="1225" w:type="dxa"/>
          </w:tcPr>
          <w:p w:rsidR="004F5713" w:rsidRPr="00FD4E1D" w:rsidRDefault="004F5713" w:rsidP="004F5713">
            <w:pPr>
              <w:jc w:val="center"/>
              <w:rPr>
                <w:rFonts w:ascii="Arial Narrow" w:hAnsi="Arial Narrow"/>
                <w:sz w:val="20"/>
                <w:szCs w:val="20"/>
              </w:rPr>
            </w:pPr>
          </w:p>
          <w:p w:rsidR="004F5713" w:rsidRDefault="000311D1" w:rsidP="004F5713">
            <w:pPr>
              <w:jc w:val="center"/>
              <w:rPr>
                <w:rFonts w:ascii="Arial Narrow" w:hAnsi="Arial Narrow"/>
                <w:sz w:val="20"/>
                <w:szCs w:val="20"/>
              </w:rPr>
            </w:pPr>
            <w:r>
              <w:rPr>
                <w:rFonts w:ascii="Arial Narrow" w:hAnsi="Arial Narrow"/>
                <w:sz w:val="20"/>
                <w:szCs w:val="20"/>
              </w:rPr>
              <w:t xml:space="preserve">Literal </w:t>
            </w:r>
            <w:r w:rsidR="004F5713" w:rsidRPr="00FD4E1D">
              <w:rPr>
                <w:rFonts w:ascii="Arial Narrow" w:hAnsi="Arial Narrow"/>
                <w:sz w:val="20"/>
                <w:szCs w:val="20"/>
              </w:rPr>
              <w:t>e</w:t>
            </w:r>
          </w:p>
          <w:p w:rsidR="000311D1" w:rsidRPr="00FD4E1D" w:rsidRDefault="000311D1" w:rsidP="004F5713">
            <w:pPr>
              <w:jc w:val="center"/>
              <w:rPr>
                <w:rFonts w:ascii="Arial Narrow" w:hAnsi="Arial Narrow"/>
                <w:sz w:val="20"/>
                <w:szCs w:val="20"/>
              </w:rPr>
            </w:pPr>
            <w:r>
              <w:rPr>
                <w:rFonts w:ascii="Arial Narrow" w:hAnsi="Arial Narrow"/>
                <w:sz w:val="20"/>
                <w:szCs w:val="20"/>
              </w:rPr>
              <w:t>Literal g</w:t>
            </w:r>
          </w:p>
        </w:tc>
        <w:tc>
          <w:tcPr>
            <w:tcW w:w="2126" w:type="dxa"/>
          </w:tcPr>
          <w:p w:rsidR="004F5713" w:rsidRPr="00FD4E1D" w:rsidRDefault="00FD4E1D" w:rsidP="00FD4E1D">
            <w:pPr>
              <w:jc w:val="both"/>
              <w:rPr>
                <w:rFonts w:ascii="Arial Narrow" w:hAnsi="Arial Narrow"/>
                <w:sz w:val="20"/>
                <w:szCs w:val="20"/>
              </w:rPr>
            </w:pPr>
            <w:r w:rsidRPr="00FD4E1D">
              <w:rPr>
                <w:rFonts w:ascii="Arial Narrow" w:hAnsi="Arial Narrow"/>
                <w:sz w:val="20"/>
                <w:szCs w:val="20"/>
              </w:rPr>
              <w:t>Son procesos cuyo procedimiento de evaluación no está finalizado y no cuenta con Resolución de Permiso Ambiental conforme a lo establecido en la Ley de Medio Ambiente.</w:t>
            </w:r>
          </w:p>
        </w:tc>
        <w:tc>
          <w:tcPr>
            <w:tcW w:w="850" w:type="dxa"/>
          </w:tcPr>
          <w:p w:rsidR="004F5713" w:rsidRPr="00FD4E1D" w:rsidRDefault="004F5713" w:rsidP="004F5713">
            <w:pPr>
              <w:jc w:val="center"/>
              <w:rPr>
                <w:rFonts w:ascii="Arial Narrow" w:hAnsi="Arial Narrow"/>
                <w:sz w:val="20"/>
                <w:szCs w:val="20"/>
              </w:rPr>
            </w:pPr>
            <w:r w:rsidRPr="00FD4E1D">
              <w:rPr>
                <w:rFonts w:ascii="Arial Narrow" w:hAnsi="Arial Narrow"/>
                <w:sz w:val="20"/>
                <w:szCs w:val="20"/>
              </w:rPr>
              <w:t>17FEb2016</w:t>
            </w:r>
          </w:p>
        </w:tc>
        <w:tc>
          <w:tcPr>
            <w:tcW w:w="709" w:type="dxa"/>
          </w:tcPr>
          <w:p w:rsidR="004F5713" w:rsidRPr="00FD4E1D" w:rsidRDefault="004F5713" w:rsidP="004F5713">
            <w:pPr>
              <w:jc w:val="center"/>
              <w:rPr>
                <w:rFonts w:ascii="Arial Narrow" w:hAnsi="Arial Narrow"/>
                <w:sz w:val="20"/>
                <w:szCs w:val="20"/>
              </w:rPr>
            </w:pPr>
            <w:r w:rsidRPr="00FD4E1D">
              <w:rPr>
                <w:rFonts w:ascii="Arial Narrow" w:hAnsi="Arial Narrow"/>
                <w:sz w:val="20"/>
                <w:szCs w:val="20"/>
              </w:rPr>
              <w:t>7 Años</w:t>
            </w:r>
          </w:p>
        </w:tc>
        <w:tc>
          <w:tcPr>
            <w:tcW w:w="1135" w:type="dxa"/>
          </w:tcPr>
          <w:p w:rsidR="004F5713" w:rsidRPr="00FD4E1D" w:rsidRDefault="004F5713" w:rsidP="004F5713">
            <w:pPr>
              <w:jc w:val="center"/>
              <w:rPr>
                <w:rFonts w:ascii="Arial Narrow" w:hAnsi="Arial Narrow"/>
                <w:sz w:val="20"/>
                <w:szCs w:val="20"/>
              </w:rPr>
            </w:pPr>
            <w:r w:rsidRPr="00FD4E1D">
              <w:rPr>
                <w:rFonts w:ascii="Arial Narrow" w:hAnsi="Arial Narrow"/>
                <w:sz w:val="20"/>
                <w:szCs w:val="20"/>
              </w:rPr>
              <w:t>17Feb2023</w:t>
            </w:r>
          </w:p>
        </w:tc>
      </w:tr>
      <w:tr w:rsidR="007C0DAE" w:rsidRPr="00886919" w:rsidTr="002C7C76">
        <w:trPr>
          <w:trHeight w:val="149"/>
        </w:trPr>
        <w:tc>
          <w:tcPr>
            <w:tcW w:w="534" w:type="dxa"/>
          </w:tcPr>
          <w:p w:rsidR="00A32666" w:rsidRPr="00FD4E1D" w:rsidRDefault="008F2E22" w:rsidP="007C0DAE">
            <w:pPr>
              <w:rPr>
                <w:rFonts w:ascii="Arial Narrow" w:hAnsi="Arial Narrow" w:cs="Arial"/>
                <w:b/>
                <w:sz w:val="20"/>
                <w:szCs w:val="20"/>
              </w:rPr>
            </w:pPr>
            <w:r w:rsidRPr="00FD4E1D">
              <w:rPr>
                <w:rFonts w:ascii="Arial Narrow" w:hAnsi="Arial Narrow" w:cs="Arial"/>
                <w:b/>
                <w:sz w:val="20"/>
                <w:szCs w:val="20"/>
              </w:rPr>
              <w:t>002</w:t>
            </w:r>
          </w:p>
        </w:tc>
        <w:tc>
          <w:tcPr>
            <w:tcW w:w="1275" w:type="dxa"/>
          </w:tcPr>
          <w:p w:rsidR="00C42737" w:rsidRPr="00C42737" w:rsidRDefault="00C42737" w:rsidP="007C0DAE">
            <w:pPr>
              <w:jc w:val="center"/>
              <w:rPr>
                <w:rFonts w:ascii="Arial Narrow" w:hAnsi="Arial Narrow"/>
                <w:b/>
                <w:sz w:val="19"/>
                <w:szCs w:val="19"/>
              </w:rPr>
            </w:pPr>
            <w:r w:rsidRPr="00C42737">
              <w:rPr>
                <w:rFonts w:ascii="Arial Narrow" w:hAnsi="Arial Narrow"/>
                <w:b/>
                <w:sz w:val="19"/>
                <w:szCs w:val="19"/>
              </w:rPr>
              <w:t>Dirección General del Observatorio Ambiental/</w:t>
            </w:r>
          </w:p>
          <w:p w:rsidR="00A32666" w:rsidRPr="00C42737" w:rsidRDefault="008F2E22" w:rsidP="007C0DAE">
            <w:pPr>
              <w:jc w:val="center"/>
              <w:rPr>
                <w:rFonts w:ascii="Arial Narrow" w:hAnsi="Arial Narrow"/>
                <w:sz w:val="19"/>
                <w:szCs w:val="19"/>
              </w:rPr>
            </w:pPr>
            <w:r w:rsidRPr="00C42737">
              <w:rPr>
                <w:rFonts w:ascii="Arial Narrow" w:hAnsi="Arial Narrow"/>
                <w:b/>
                <w:sz w:val="19"/>
                <w:szCs w:val="19"/>
              </w:rPr>
              <w:t>Gerencia de Sistemas de información Geoambiental</w:t>
            </w:r>
          </w:p>
        </w:tc>
        <w:tc>
          <w:tcPr>
            <w:tcW w:w="1276" w:type="dxa"/>
          </w:tcPr>
          <w:p w:rsidR="008F2E22" w:rsidRPr="00FD4E1D" w:rsidRDefault="008F2E22" w:rsidP="008F2E22">
            <w:pPr>
              <w:jc w:val="center"/>
              <w:rPr>
                <w:rFonts w:ascii="Arial Narrow" w:hAnsi="Arial Narrow"/>
                <w:sz w:val="20"/>
                <w:szCs w:val="20"/>
              </w:rPr>
            </w:pPr>
          </w:p>
          <w:p w:rsidR="00A32666" w:rsidRPr="00FD4E1D" w:rsidRDefault="008F2E22" w:rsidP="008F2E22">
            <w:pPr>
              <w:jc w:val="center"/>
              <w:rPr>
                <w:rFonts w:ascii="Arial Narrow" w:hAnsi="Arial Narrow"/>
                <w:sz w:val="20"/>
                <w:szCs w:val="20"/>
              </w:rPr>
            </w:pPr>
            <w:r w:rsidRPr="00FD4E1D">
              <w:rPr>
                <w:rFonts w:ascii="Arial Narrow" w:hAnsi="Arial Narrow"/>
                <w:sz w:val="20"/>
                <w:szCs w:val="20"/>
              </w:rPr>
              <w:t>DESPACHO MINISTERIAL</w:t>
            </w:r>
          </w:p>
        </w:tc>
        <w:tc>
          <w:tcPr>
            <w:tcW w:w="851" w:type="dxa"/>
          </w:tcPr>
          <w:p w:rsidR="00A32666" w:rsidRPr="00FD4E1D" w:rsidRDefault="008F2E22" w:rsidP="007C0DAE">
            <w:pPr>
              <w:rPr>
                <w:rFonts w:ascii="Arial Narrow" w:hAnsi="Arial Narrow"/>
                <w:sz w:val="20"/>
                <w:szCs w:val="20"/>
              </w:rPr>
            </w:pPr>
            <w:r w:rsidRPr="00FD4E1D">
              <w:rPr>
                <w:rFonts w:ascii="Arial Narrow" w:hAnsi="Arial Narrow"/>
                <w:sz w:val="20"/>
                <w:szCs w:val="20"/>
              </w:rPr>
              <w:t>002-16</w:t>
            </w:r>
          </w:p>
        </w:tc>
        <w:tc>
          <w:tcPr>
            <w:tcW w:w="1559" w:type="dxa"/>
          </w:tcPr>
          <w:p w:rsidR="00A32666" w:rsidRPr="00FD4E1D" w:rsidRDefault="008F2E22" w:rsidP="00FD4E1D">
            <w:pPr>
              <w:rPr>
                <w:rFonts w:ascii="Arial Narrow" w:hAnsi="Arial Narrow"/>
                <w:sz w:val="18"/>
                <w:szCs w:val="18"/>
                <w:lang w:val="es-SV"/>
              </w:rPr>
            </w:pPr>
            <w:r w:rsidRPr="00FD4E1D">
              <w:rPr>
                <w:rFonts w:ascii="Arial Narrow" w:hAnsi="Arial Narrow"/>
                <w:sz w:val="18"/>
                <w:szCs w:val="18"/>
              </w:rPr>
              <w:t>Información obtenida sobre la totalidad del territorio nacional consistente en:</w:t>
            </w:r>
            <w:r w:rsidR="004F5713" w:rsidRPr="00FD4E1D">
              <w:rPr>
                <w:rFonts w:ascii="Arial Narrow" w:hAnsi="Arial Narrow"/>
                <w:sz w:val="18"/>
                <w:szCs w:val="18"/>
              </w:rPr>
              <w:t>:</w:t>
            </w:r>
            <w:r w:rsidR="00FD4E1D" w:rsidRPr="00FD4E1D">
              <w:rPr>
                <w:rFonts w:ascii="Arial Narrow" w:hAnsi="Arial Narrow"/>
                <w:sz w:val="18"/>
                <w:szCs w:val="18"/>
              </w:rPr>
              <w:t xml:space="preserve">     </w:t>
            </w:r>
            <w:r w:rsidR="004F5713" w:rsidRPr="00FD4E1D">
              <w:rPr>
                <w:rFonts w:ascii="Arial Narrow" w:hAnsi="Arial Narrow"/>
                <w:sz w:val="18"/>
                <w:szCs w:val="18"/>
              </w:rPr>
              <w:t xml:space="preserve"> </w:t>
            </w:r>
            <w:r w:rsidR="00FD4E1D" w:rsidRPr="00FD4E1D">
              <w:rPr>
                <w:rFonts w:ascii="Arial Narrow" w:hAnsi="Arial Narrow"/>
                <w:sz w:val="18"/>
                <w:szCs w:val="18"/>
              </w:rPr>
              <w:t xml:space="preserve">-- </w:t>
            </w:r>
            <w:r w:rsidRPr="00FD4E1D">
              <w:rPr>
                <w:rFonts w:ascii="Arial Narrow" w:hAnsi="Arial Narrow"/>
                <w:sz w:val="18"/>
                <w:szCs w:val="18"/>
              </w:rPr>
              <w:t>Modelos de Elevación Digital de Suelo Desnudo</w:t>
            </w:r>
            <w:r w:rsidR="00FD4E1D" w:rsidRPr="00FD4E1D">
              <w:rPr>
                <w:rFonts w:ascii="Arial Narrow" w:hAnsi="Arial Narrow"/>
                <w:sz w:val="18"/>
                <w:szCs w:val="18"/>
              </w:rPr>
              <w:t xml:space="preserve">,     </w:t>
            </w:r>
            <w:r w:rsidR="004F5713" w:rsidRPr="00FD4E1D">
              <w:rPr>
                <w:rFonts w:ascii="Arial Narrow" w:hAnsi="Arial Narrow"/>
                <w:sz w:val="18"/>
                <w:szCs w:val="18"/>
              </w:rPr>
              <w:t xml:space="preserve"> </w:t>
            </w:r>
            <w:r w:rsidR="00FD4E1D" w:rsidRPr="00FD4E1D">
              <w:rPr>
                <w:rFonts w:ascii="Arial Narrow" w:hAnsi="Arial Narrow"/>
                <w:sz w:val="18"/>
                <w:szCs w:val="18"/>
              </w:rPr>
              <w:t xml:space="preserve">- </w:t>
            </w:r>
            <w:r w:rsidRPr="00FD4E1D">
              <w:rPr>
                <w:rFonts w:ascii="Arial Narrow" w:hAnsi="Arial Narrow"/>
                <w:sz w:val="18"/>
                <w:szCs w:val="18"/>
              </w:rPr>
              <w:t>Modelos de</w:t>
            </w:r>
            <w:r w:rsidR="004F5713" w:rsidRPr="00FD4E1D">
              <w:rPr>
                <w:rFonts w:ascii="Arial Narrow" w:hAnsi="Arial Narrow"/>
                <w:sz w:val="18"/>
                <w:szCs w:val="18"/>
              </w:rPr>
              <w:t xml:space="preserve"> Elevación Digital de </w:t>
            </w:r>
            <w:r w:rsidRPr="00FD4E1D">
              <w:rPr>
                <w:rFonts w:ascii="Arial Narrow" w:hAnsi="Arial Narrow"/>
                <w:sz w:val="18"/>
                <w:szCs w:val="18"/>
              </w:rPr>
              <w:t>Superficie</w:t>
            </w:r>
            <w:r w:rsidR="004F5713" w:rsidRPr="00FD4E1D">
              <w:rPr>
                <w:rFonts w:ascii="Arial Narrow" w:hAnsi="Arial Narrow"/>
                <w:sz w:val="18"/>
                <w:szCs w:val="18"/>
              </w:rPr>
              <w:t xml:space="preserve"> </w:t>
            </w:r>
            <w:r w:rsidRPr="00FD4E1D">
              <w:rPr>
                <w:rFonts w:ascii="Arial Narrow" w:hAnsi="Arial Narrow"/>
                <w:sz w:val="18"/>
                <w:szCs w:val="18"/>
              </w:rPr>
              <w:t>Imágenes de Intensidad</w:t>
            </w:r>
            <w:r w:rsidR="00FD4E1D" w:rsidRPr="00FD4E1D">
              <w:rPr>
                <w:rFonts w:ascii="Arial Narrow" w:hAnsi="Arial Narrow"/>
                <w:sz w:val="18"/>
                <w:szCs w:val="18"/>
              </w:rPr>
              <w:t>,              -</w:t>
            </w:r>
            <w:r w:rsidR="004F5713" w:rsidRPr="00FD4E1D">
              <w:rPr>
                <w:rFonts w:ascii="Arial Narrow" w:hAnsi="Arial Narrow"/>
                <w:sz w:val="18"/>
                <w:szCs w:val="18"/>
              </w:rPr>
              <w:t xml:space="preserve"> </w:t>
            </w:r>
            <w:r w:rsidRPr="00FD4E1D">
              <w:rPr>
                <w:rFonts w:ascii="Arial Narrow" w:hAnsi="Arial Narrow"/>
                <w:sz w:val="18"/>
                <w:szCs w:val="18"/>
              </w:rPr>
              <w:t>Nube de Puntos LIDAR</w:t>
            </w:r>
            <w:r w:rsidR="00FD4E1D" w:rsidRPr="00FD4E1D">
              <w:rPr>
                <w:rFonts w:ascii="Arial Narrow" w:hAnsi="Arial Narrow"/>
                <w:sz w:val="18"/>
                <w:szCs w:val="18"/>
              </w:rPr>
              <w:t>,                    -</w:t>
            </w:r>
            <w:r w:rsidR="004F5713" w:rsidRPr="00FD4E1D">
              <w:rPr>
                <w:rFonts w:ascii="Arial Narrow" w:hAnsi="Arial Narrow"/>
                <w:sz w:val="18"/>
                <w:szCs w:val="18"/>
              </w:rPr>
              <w:t xml:space="preserve"> </w:t>
            </w:r>
            <w:r w:rsidRPr="00FD4E1D">
              <w:rPr>
                <w:rFonts w:ascii="Arial Narrow" w:hAnsi="Arial Narrow"/>
                <w:sz w:val="18"/>
                <w:szCs w:val="18"/>
              </w:rPr>
              <w:t>Orto</w:t>
            </w:r>
            <w:r w:rsidR="004F5713" w:rsidRPr="00FD4E1D">
              <w:rPr>
                <w:rFonts w:ascii="Arial Narrow" w:hAnsi="Arial Narrow"/>
                <w:sz w:val="18"/>
                <w:szCs w:val="18"/>
              </w:rPr>
              <w:t xml:space="preserve"> </w:t>
            </w:r>
            <w:r w:rsidRPr="00FD4E1D">
              <w:rPr>
                <w:rFonts w:ascii="Arial Narrow" w:hAnsi="Arial Narrow"/>
                <w:sz w:val="18"/>
                <w:szCs w:val="18"/>
              </w:rPr>
              <w:t>fotografías</w:t>
            </w:r>
            <w:r w:rsidR="00FD4E1D" w:rsidRPr="00FD4E1D">
              <w:rPr>
                <w:rFonts w:ascii="Arial Narrow" w:hAnsi="Arial Narrow"/>
                <w:sz w:val="18"/>
                <w:szCs w:val="18"/>
              </w:rPr>
              <w:t xml:space="preserve">    </w:t>
            </w:r>
            <w:r w:rsidR="004F5713" w:rsidRPr="00FD4E1D">
              <w:rPr>
                <w:rFonts w:ascii="Arial Narrow" w:hAnsi="Arial Narrow"/>
                <w:sz w:val="18"/>
                <w:szCs w:val="18"/>
              </w:rPr>
              <w:t xml:space="preserve"> </w:t>
            </w:r>
            <w:r w:rsidR="00FD4E1D" w:rsidRPr="00FD4E1D">
              <w:rPr>
                <w:rFonts w:ascii="Arial Narrow" w:hAnsi="Arial Narrow"/>
                <w:sz w:val="18"/>
                <w:szCs w:val="18"/>
              </w:rPr>
              <w:t xml:space="preserve">-  </w:t>
            </w:r>
            <w:r w:rsidRPr="00FD4E1D">
              <w:rPr>
                <w:rFonts w:ascii="Arial Narrow" w:hAnsi="Arial Narrow"/>
                <w:sz w:val="18"/>
                <w:szCs w:val="18"/>
              </w:rPr>
              <w:t>Datos crudos de los cuales se derivan todos los anteriores</w:t>
            </w:r>
          </w:p>
        </w:tc>
        <w:tc>
          <w:tcPr>
            <w:tcW w:w="709" w:type="dxa"/>
          </w:tcPr>
          <w:p w:rsidR="00A32666" w:rsidRPr="00FD4E1D" w:rsidRDefault="002C7C76" w:rsidP="007C0DAE">
            <w:pPr>
              <w:jc w:val="center"/>
              <w:rPr>
                <w:rFonts w:ascii="Arial Narrow" w:hAnsi="Arial Narrow" w:cs="Arial"/>
                <w:sz w:val="20"/>
                <w:szCs w:val="20"/>
              </w:rPr>
            </w:pPr>
            <w:r w:rsidRPr="00FD4E1D">
              <w:rPr>
                <w:rFonts w:ascii="Arial Narrow" w:hAnsi="Arial Narrow" w:cs="Arial"/>
                <w:sz w:val="20"/>
                <w:szCs w:val="20"/>
              </w:rPr>
              <w:t>X</w:t>
            </w:r>
          </w:p>
        </w:tc>
        <w:tc>
          <w:tcPr>
            <w:tcW w:w="709" w:type="dxa"/>
          </w:tcPr>
          <w:p w:rsidR="00A32666" w:rsidRPr="00FD4E1D" w:rsidRDefault="00A32666" w:rsidP="007C0DAE">
            <w:pPr>
              <w:rPr>
                <w:rFonts w:ascii="Arial Narrow" w:hAnsi="Arial Narrow"/>
                <w:sz w:val="20"/>
                <w:szCs w:val="20"/>
              </w:rPr>
            </w:pPr>
          </w:p>
        </w:tc>
        <w:tc>
          <w:tcPr>
            <w:tcW w:w="1417" w:type="dxa"/>
          </w:tcPr>
          <w:p w:rsidR="00A32666" w:rsidRPr="00FD4E1D" w:rsidRDefault="00A32666" w:rsidP="007C0DAE">
            <w:pPr>
              <w:jc w:val="both"/>
              <w:rPr>
                <w:rFonts w:ascii="Arial Narrow" w:hAnsi="Arial Narrow"/>
                <w:sz w:val="20"/>
                <w:szCs w:val="20"/>
              </w:rPr>
            </w:pPr>
          </w:p>
        </w:tc>
        <w:tc>
          <w:tcPr>
            <w:tcW w:w="1225" w:type="dxa"/>
          </w:tcPr>
          <w:p w:rsidR="00A32666" w:rsidRPr="00FD4E1D" w:rsidRDefault="000D22A3" w:rsidP="007C0DAE">
            <w:pPr>
              <w:jc w:val="center"/>
              <w:rPr>
                <w:rFonts w:ascii="Arial Narrow" w:hAnsi="Arial Narrow"/>
                <w:sz w:val="20"/>
                <w:szCs w:val="20"/>
              </w:rPr>
            </w:pPr>
            <w:r w:rsidRPr="00FD4E1D">
              <w:rPr>
                <w:rFonts w:ascii="Arial Narrow" w:hAnsi="Arial Narrow"/>
                <w:sz w:val="20"/>
                <w:szCs w:val="20"/>
              </w:rPr>
              <w:t>Literal b</w:t>
            </w:r>
          </w:p>
          <w:p w:rsidR="000D22A3" w:rsidRPr="00FD4E1D" w:rsidRDefault="000D22A3" w:rsidP="007C0DAE">
            <w:pPr>
              <w:jc w:val="center"/>
              <w:rPr>
                <w:rFonts w:ascii="Arial Narrow" w:hAnsi="Arial Narrow"/>
                <w:sz w:val="20"/>
                <w:szCs w:val="20"/>
              </w:rPr>
            </w:pPr>
            <w:r w:rsidRPr="00FD4E1D">
              <w:rPr>
                <w:rFonts w:ascii="Arial Narrow" w:hAnsi="Arial Narrow"/>
                <w:sz w:val="20"/>
                <w:szCs w:val="20"/>
              </w:rPr>
              <w:t xml:space="preserve">Literal </w:t>
            </w:r>
            <w:r w:rsidR="002C7C76" w:rsidRPr="00FD4E1D">
              <w:rPr>
                <w:rFonts w:ascii="Arial Narrow" w:hAnsi="Arial Narrow"/>
                <w:sz w:val="20"/>
                <w:szCs w:val="20"/>
              </w:rPr>
              <w:t>h</w:t>
            </w:r>
          </w:p>
          <w:p w:rsidR="000D22A3" w:rsidRPr="00FD4E1D" w:rsidRDefault="000D22A3" w:rsidP="007C0DAE">
            <w:pPr>
              <w:jc w:val="center"/>
              <w:rPr>
                <w:rFonts w:ascii="Arial Narrow" w:hAnsi="Arial Narrow"/>
                <w:sz w:val="20"/>
                <w:szCs w:val="20"/>
              </w:rPr>
            </w:pPr>
          </w:p>
        </w:tc>
        <w:tc>
          <w:tcPr>
            <w:tcW w:w="2126" w:type="dxa"/>
          </w:tcPr>
          <w:p w:rsidR="004F5713" w:rsidRPr="00FD4E1D" w:rsidRDefault="004F5713" w:rsidP="004F5713">
            <w:pPr>
              <w:jc w:val="both"/>
              <w:rPr>
                <w:rFonts w:ascii="Arial Narrow" w:hAnsi="Arial Narrow"/>
                <w:sz w:val="20"/>
                <w:szCs w:val="20"/>
              </w:rPr>
            </w:pPr>
            <w:r w:rsidRPr="00FD4E1D">
              <w:rPr>
                <w:rFonts w:ascii="Arial Narrow" w:hAnsi="Arial Narrow"/>
                <w:sz w:val="20"/>
                <w:szCs w:val="20"/>
              </w:rPr>
              <w:t>Art. 19 LAIP</w:t>
            </w:r>
          </w:p>
          <w:p w:rsidR="00A32666" w:rsidRPr="00FD4E1D" w:rsidRDefault="004F5713" w:rsidP="004F5713">
            <w:pPr>
              <w:jc w:val="both"/>
              <w:rPr>
                <w:rFonts w:ascii="Arial Narrow" w:hAnsi="Arial Narrow"/>
                <w:sz w:val="20"/>
                <w:szCs w:val="20"/>
              </w:rPr>
            </w:pPr>
            <w:r w:rsidRPr="00FD4E1D">
              <w:rPr>
                <w:rFonts w:ascii="Arial Narrow" w:hAnsi="Arial Narrow"/>
                <w:sz w:val="20"/>
                <w:szCs w:val="20"/>
              </w:rPr>
              <w:t>b) La que perjudique o ponga en riesgo la defensa nacional y la seguridad publica</w:t>
            </w:r>
          </w:p>
          <w:p w:rsidR="004F5713" w:rsidRPr="00FD4E1D" w:rsidRDefault="004F5713" w:rsidP="004F5713">
            <w:pPr>
              <w:jc w:val="both"/>
              <w:rPr>
                <w:rFonts w:ascii="Arial Narrow" w:hAnsi="Arial Narrow"/>
                <w:sz w:val="20"/>
                <w:szCs w:val="20"/>
              </w:rPr>
            </w:pPr>
            <w:r w:rsidRPr="00FD4E1D">
              <w:rPr>
                <w:rFonts w:ascii="Arial Narrow" w:hAnsi="Arial Narrow"/>
                <w:sz w:val="20"/>
                <w:szCs w:val="20"/>
              </w:rPr>
              <w:t>h)  La que pueda generar una ventaja indebida a una persona en perjuicio de un tercero.</w:t>
            </w:r>
          </w:p>
        </w:tc>
        <w:tc>
          <w:tcPr>
            <w:tcW w:w="850" w:type="dxa"/>
          </w:tcPr>
          <w:p w:rsidR="00A32666" w:rsidRPr="00FD4E1D" w:rsidRDefault="004F5713" w:rsidP="007C0DAE">
            <w:pPr>
              <w:jc w:val="center"/>
              <w:rPr>
                <w:rFonts w:ascii="Arial Narrow" w:hAnsi="Arial Narrow"/>
                <w:sz w:val="20"/>
                <w:szCs w:val="20"/>
              </w:rPr>
            </w:pPr>
            <w:r w:rsidRPr="00FD4E1D">
              <w:rPr>
                <w:rFonts w:ascii="Arial Narrow" w:hAnsi="Arial Narrow"/>
                <w:sz w:val="20"/>
                <w:szCs w:val="20"/>
              </w:rPr>
              <w:t>17FEb2016</w:t>
            </w:r>
          </w:p>
        </w:tc>
        <w:tc>
          <w:tcPr>
            <w:tcW w:w="709" w:type="dxa"/>
          </w:tcPr>
          <w:p w:rsidR="00A32666" w:rsidRPr="00FD4E1D" w:rsidRDefault="008F2E22" w:rsidP="007C0DAE">
            <w:pPr>
              <w:jc w:val="center"/>
              <w:rPr>
                <w:rFonts w:ascii="Arial Narrow" w:hAnsi="Arial Narrow"/>
                <w:sz w:val="20"/>
                <w:szCs w:val="20"/>
              </w:rPr>
            </w:pPr>
            <w:r w:rsidRPr="00FD4E1D">
              <w:rPr>
                <w:rFonts w:ascii="Arial Narrow" w:hAnsi="Arial Narrow"/>
                <w:sz w:val="20"/>
                <w:szCs w:val="20"/>
              </w:rPr>
              <w:t>7 Años</w:t>
            </w:r>
          </w:p>
        </w:tc>
        <w:tc>
          <w:tcPr>
            <w:tcW w:w="1135" w:type="dxa"/>
          </w:tcPr>
          <w:p w:rsidR="00A32666" w:rsidRPr="00FD4E1D" w:rsidRDefault="008F2E22" w:rsidP="007C0DAE">
            <w:pPr>
              <w:jc w:val="center"/>
              <w:rPr>
                <w:rFonts w:ascii="Arial Narrow" w:hAnsi="Arial Narrow"/>
                <w:sz w:val="20"/>
                <w:szCs w:val="20"/>
              </w:rPr>
            </w:pPr>
            <w:r w:rsidRPr="00FD4E1D">
              <w:rPr>
                <w:rFonts w:ascii="Arial Narrow" w:hAnsi="Arial Narrow"/>
                <w:sz w:val="20"/>
                <w:szCs w:val="20"/>
              </w:rPr>
              <w:t>17Feb2023</w:t>
            </w:r>
          </w:p>
        </w:tc>
      </w:tr>
      <w:tr w:rsidR="00C42737" w:rsidRPr="00886919" w:rsidTr="002C7C76">
        <w:trPr>
          <w:trHeight w:val="149"/>
        </w:trPr>
        <w:tc>
          <w:tcPr>
            <w:tcW w:w="534" w:type="dxa"/>
          </w:tcPr>
          <w:p w:rsidR="00C42737" w:rsidRPr="00FD4E1D" w:rsidRDefault="00C42737" w:rsidP="007C0DAE">
            <w:pPr>
              <w:rPr>
                <w:rFonts w:ascii="Arial Narrow" w:hAnsi="Arial Narrow" w:cs="Arial"/>
                <w:b/>
                <w:sz w:val="20"/>
                <w:szCs w:val="20"/>
              </w:rPr>
            </w:pPr>
            <w:r>
              <w:rPr>
                <w:rFonts w:ascii="Arial Narrow" w:hAnsi="Arial Narrow" w:cs="Arial"/>
                <w:b/>
                <w:sz w:val="20"/>
                <w:szCs w:val="20"/>
              </w:rPr>
              <w:t>003</w:t>
            </w:r>
          </w:p>
        </w:tc>
        <w:tc>
          <w:tcPr>
            <w:tcW w:w="1275" w:type="dxa"/>
          </w:tcPr>
          <w:p w:rsidR="00C42737" w:rsidRPr="00FD4E1D" w:rsidRDefault="00C42737" w:rsidP="007C0DAE">
            <w:pPr>
              <w:jc w:val="center"/>
              <w:rPr>
                <w:rFonts w:ascii="Arial Narrow" w:hAnsi="Arial Narrow"/>
                <w:b/>
                <w:sz w:val="20"/>
                <w:szCs w:val="20"/>
              </w:rPr>
            </w:pPr>
            <w:r w:rsidRPr="00C42737">
              <w:rPr>
                <w:rFonts w:ascii="Arial Narrow" w:hAnsi="Arial Narrow"/>
                <w:b/>
                <w:sz w:val="19"/>
                <w:szCs w:val="19"/>
              </w:rPr>
              <w:t>Dirección General de Evaluación  y Cumplimiento</w:t>
            </w:r>
            <w:r>
              <w:rPr>
                <w:rFonts w:ascii="Arial Narrow" w:hAnsi="Arial Narrow"/>
                <w:b/>
                <w:sz w:val="19"/>
                <w:szCs w:val="19"/>
              </w:rPr>
              <w:t xml:space="preserve"> </w:t>
            </w:r>
            <w:r w:rsidR="00D64E88">
              <w:rPr>
                <w:rFonts w:ascii="Arial Narrow" w:hAnsi="Arial Narrow"/>
                <w:b/>
                <w:sz w:val="19"/>
                <w:szCs w:val="19"/>
              </w:rPr>
              <w:t xml:space="preserve"> </w:t>
            </w:r>
            <w:r w:rsidR="00D64E88" w:rsidRPr="00CB1C2F">
              <w:rPr>
                <w:rFonts w:ascii="Arial Narrow" w:hAnsi="Arial Narrow"/>
                <w:b/>
                <w:sz w:val="19"/>
                <w:szCs w:val="19"/>
              </w:rPr>
              <w:t>Ambiental</w:t>
            </w:r>
            <w:r w:rsidR="00D64E88">
              <w:rPr>
                <w:rFonts w:ascii="Arial Narrow" w:hAnsi="Arial Narrow"/>
                <w:b/>
                <w:sz w:val="19"/>
                <w:szCs w:val="19"/>
              </w:rPr>
              <w:t xml:space="preserve"> </w:t>
            </w:r>
            <w:r>
              <w:rPr>
                <w:rFonts w:ascii="Arial Narrow" w:hAnsi="Arial Narrow"/>
                <w:b/>
                <w:sz w:val="19"/>
                <w:szCs w:val="19"/>
              </w:rPr>
              <w:t xml:space="preserve">y </w:t>
            </w:r>
            <w:r>
              <w:rPr>
                <w:rFonts w:ascii="Arial Narrow" w:hAnsi="Arial Narrow"/>
                <w:b/>
                <w:sz w:val="19"/>
                <w:szCs w:val="19"/>
              </w:rPr>
              <w:lastRenderedPageBreak/>
              <w:t>Dirección General de Ecosistemas y Vid</w:t>
            </w:r>
            <w:bookmarkStart w:id="0" w:name="_GoBack"/>
            <w:bookmarkEnd w:id="0"/>
            <w:r>
              <w:rPr>
                <w:rFonts w:ascii="Arial Narrow" w:hAnsi="Arial Narrow"/>
                <w:b/>
                <w:sz w:val="19"/>
                <w:szCs w:val="19"/>
              </w:rPr>
              <w:t>a Silvestre</w:t>
            </w:r>
          </w:p>
        </w:tc>
        <w:tc>
          <w:tcPr>
            <w:tcW w:w="1276" w:type="dxa"/>
          </w:tcPr>
          <w:p w:rsidR="00C42737" w:rsidRDefault="00C42737" w:rsidP="008F2E22">
            <w:pPr>
              <w:jc w:val="center"/>
              <w:rPr>
                <w:rFonts w:ascii="Arial Narrow" w:hAnsi="Arial Narrow"/>
                <w:sz w:val="20"/>
                <w:szCs w:val="20"/>
              </w:rPr>
            </w:pPr>
          </w:p>
          <w:p w:rsidR="00C42737" w:rsidRPr="00FD4E1D" w:rsidRDefault="00C42737" w:rsidP="008F2E22">
            <w:pPr>
              <w:jc w:val="center"/>
              <w:rPr>
                <w:rFonts w:ascii="Arial Narrow" w:hAnsi="Arial Narrow"/>
                <w:sz w:val="20"/>
                <w:szCs w:val="20"/>
              </w:rPr>
            </w:pPr>
            <w:r w:rsidRPr="00FD4E1D">
              <w:rPr>
                <w:rFonts w:ascii="Arial Narrow" w:hAnsi="Arial Narrow"/>
                <w:sz w:val="20"/>
                <w:szCs w:val="20"/>
              </w:rPr>
              <w:t>DESPACHO MINISTERIAL</w:t>
            </w:r>
          </w:p>
        </w:tc>
        <w:tc>
          <w:tcPr>
            <w:tcW w:w="851" w:type="dxa"/>
          </w:tcPr>
          <w:p w:rsidR="00C42737" w:rsidRPr="00FD4E1D" w:rsidRDefault="00C42737" w:rsidP="007C0DAE">
            <w:pPr>
              <w:rPr>
                <w:rFonts w:ascii="Arial Narrow" w:hAnsi="Arial Narrow"/>
                <w:sz w:val="20"/>
                <w:szCs w:val="20"/>
              </w:rPr>
            </w:pPr>
            <w:r>
              <w:rPr>
                <w:rFonts w:ascii="Arial Narrow" w:hAnsi="Arial Narrow"/>
                <w:sz w:val="20"/>
                <w:szCs w:val="20"/>
              </w:rPr>
              <w:t>003-16</w:t>
            </w:r>
          </w:p>
        </w:tc>
        <w:tc>
          <w:tcPr>
            <w:tcW w:w="1559" w:type="dxa"/>
          </w:tcPr>
          <w:p w:rsidR="00C42737" w:rsidRPr="00FD4E1D" w:rsidRDefault="00F6554E" w:rsidP="00FD4E1D">
            <w:pPr>
              <w:rPr>
                <w:rFonts w:ascii="Arial Narrow" w:hAnsi="Arial Narrow"/>
                <w:sz w:val="18"/>
                <w:szCs w:val="18"/>
              </w:rPr>
            </w:pPr>
            <w:r>
              <w:rPr>
                <w:rFonts w:ascii="Arial Narrow" w:hAnsi="Arial Narrow"/>
                <w:sz w:val="20"/>
                <w:szCs w:val="20"/>
              </w:rPr>
              <w:t>In</w:t>
            </w:r>
            <w:r w:rsidRPr="00F6554E">
              <w:rPr>
                <w:rFonts w:ascii="Arial Narrow" w:hAnsi="Arial Narrow"/>
                <w:sz w:val="20"/>
                <w:szCs w:val="20"/>
              </w:rPr>
              <w:t>formes técnicos de inspecciones</w:t>
            </w:r>
            <w:r w:rsidRPr="007E0340">
              <w:rPr>
                <w:lang w:val="es-MX"/>
              </w:rPr>
              <w:t xml:space="preserve"> </w:t>
            </w:r>
            <w:r w:rsidRPr="00F6554E">
              <w:rPr>
                <w:rFonts w:ascii="Arial Narrow" w:hAnsi="Arial Narrow"/>
                <w:sz w:val="20"/>
                <w:szCs w:val="20"/>
              </w:rPr>
              <w:t xml:space="preserve">de campo realizadas por </w:t>
            </w:r>
            <w:r w:rsidRPr="00F6554E">
              <w:rPr>
                <w:rFonts w:ascii="Arial Narrow" w:hAnsi="Arial Narrow"/>
                <w:sz w:val="20"/>
                <w:szCs w:val="20"/>
              </w:rPr>
              <w:lastRenderedPageBreak/>
              <w:t>parte del personal de esta Cartera de Estado en atención al derrame de melaza ocurrido en el rio La Magdalena, municipio de Chalchuapa, departamento de Santa Ana, como de todos los documentos en los cuales dichos informes se sustentan;</w:t>
            </w:r>
          </w:p>
        </w:tc>
        <w:tc>
          <w:tcPr>
            <w:tcW w:w="709" w:type="dxa"/>
          </w:tcPr>
          <w:p w:rsidR="00C42737" w:rsidRPr="00FD4E1D" w:rsidRDefault="00C42737" w:rsidP="007C0DAE">
            <w:pPr>
              <w:jc w:val="center"/>
              <w:rPr>
                <w:rFonts w:ascii="Arial Narrow" w:hAnsi="Arial Narrow" w:cs="Arial"/>
                <w:sz w:val="20"/>
                <w:szCs w:val="20"/>
              </w:rPr>
            </w:pPr>
            <w:r w:rsidRPr="00FD4E1D">
              <w:rPr>
                <w:rFonts w:ascii="Arial Narrow" w:hAnsi="Arial Narrow" w:cs="Arial"/>
                <w:sz w:val="20"/>
                <w:szCs w:val="20"/>
              </w:rPr>
              <w:lastRenderedPageBreak/>
              <w:t>X</w:t>
            </w:r>
          </w:p>
        </w:tc>
        <w:tc>
          <w:tcPr>
            <w:tcW w:w="709" w:type="dxa"/>
          </w:tcPr>
          <w:p w:rsidR="00C42737" w:rsidRPr="00FD4E1D" w:rsidRDefault="00C42737" w:rsidP="007C0DAE">
            <w:pPr>
              <w:rPr>
                <w:rFonts w:ascii="Arial Narrow" w:hAnsi="Arial Narrow"/>
                <w:sz w:val="20"/>
                <w:szCs w:val="20"/>
              </w:rPr>
            </w:pPr>
          </w:p>
        </w:tc>
        <w:tc>
          <w:tcPr>
            <w:tcW w:w="1417" w:type="dxa"/>
          </w:tcPr>
          <w:p w:rsidR="00C42737" w:rsidRPr="00FD4E1D" w:rsidRDefault="00C42737" w:rsidP="007C0DAE">
            <w:pPr>
              <w:jc w:val="both"/>
              <w:rPr>
                <w:rFonts w:ascii="Arial Narrow" w:hAnsi="Arial Narrow"/>
                <w:sz w:val="20"/>
                <w:szCs w:val="20"/>
              </w:rPr>
            </w:pPr>
            <w:r>
              <w:rPr>
                <w:rFonts w:ascii="Arial Narrow" w:hAnsi="Arial Narrow"/>
                <w:sz w:val="20"/>
                <w:szCs w:val="20"/>
              </w:rPr>
              <w:t>Documento preliminar en proceso de complemento</w:t>
            </w:r>
            <w:r w:rsidR="00046705">
              <w:rPr>
                <w:rFonts w:ascii="Arial Narrow" w:hAnsi="Arial Narrow"/>
                <w:sz w:val="20"/>
                <w:szCs w:val="20"/>
              </w:rPr>
              <w:t xml:space="preserve"> y </w:t>
            </w:r>
            <w:r w:rsidR="00046705">
              <w:rPr>
                <w:rFonts w:ascii="Arial Narrow" w:hAnsi="Arial Narrow"/>
                <w:sz w:val="20"/>
                <w:szCs w:val="20"/>
              </w:rPr>
              <w:lastRenderedPageBreak/>
              <w:t>verificación de datos.</w:t>
            </w:r>
          </w:p>
        </w:tc>
        <w:tc>
          <w:tcPr>
            <w:tcW w:w="1225" w:type="dxa"/>
          </w:tcPr>
          <w:p w:rsidR="00046705" w:rsidRDefault="00046705" w:rsidP="00046705">
            <w:pPr>
              <w:jc w:val="center"/>
              <w:rPr>
                <w:rFonts w:ascii="Arial Narrow" w:hAnsi="Arial Narrow"/>
                <w:sz w:val="20"/>
                <w:szCs w:val="20"/>
              </w:rPr>
            </w:pPr>
            <w:r>
              <w:rPr>
                <w:rFonts w:ascii="Arial Narrow" w:hAnsi="Arial Narrow"/>
                <w:sz w:val="20"/>
                <w:szCs w:val="20"/>
              </w:rPr>
              <w:lastRenderedPageBreak/>
              <w:t xml:space="preserve">Literal </w:t>
            </w:r>
            <w:r w:rsidRPr="00FD4E1D">
              <w:rPr>
                <w:rFonts w:ascii="Arial Narrow" w:hAnsi="Arial Narrow"/>
                <w:sz w:val="20"/>
                <w:szCs w:val="20"/>
              </w:rPr>
              <w:t>e</w:t>
            </w:r>
          </w:p>
          <w:p w:rsidR="00C42737" w:rsidRDefault="00350779" w:rsidP="00046705">
            <w:pPr>
              <w:jc w:val="center"/>
              <w:rPr>
                <w:rFonts w:ascii="Arial Narrow" w:hAnsi="Arial Narrow"/>
                <w:sz w:val="20"/>
                <w:szCs w:val="20"/>
              </w:rPr>
            </w:pPr>
            <w:r>
              <w:rPr>
                <w:rFonts w:ascii="Arial Narrow" w:hAnsi="Arial Narrow"/>
                <w:sz w:val="20"/>
                <w:szCs w:val="20"/>
              </w:rPr>
              <w:t>Literal f</w:t>
            </w:r>
          </w:p>
          <w:p w:rsidR="00350779" w:rsidRPr="00FD4E1D" w:rsidRDefault="00350779" w:rsidP="00046705">
            <w:pPr>
              <w:jc w:val="center"/>
              <w:rPr>
                <w:rFonts w:ascii="Arial Narrow" w:hAnsi="Arial Narrow"/>
                <w:sz w:val="20"/>
                <w:szCs w:val="20"/>
              </w:rPr>
            </w:pPr>
            <w:r>
              <w:rPr>
                <w:rFonts w:ascii="Arial Narrow" w:hAnsi="Arial Narrow"/>
                <w:sz w:val="20"/>
                <w:szCs w:val="20"/>
              </w:rPr>
              <w:t>Literal g</w:t>
            </w:r>
          </w:p>
        </w:tc>
        <w:tc>
          <w:tcPr>
            <w:tcW w:w="2126" w:type="dxa"/>
          </w:tcPr>
          <w:p w:rsidR="00350779" w:rsidRPr="00350779" w:rsidRDefault="00350779" w:rsidP="00350779">
            <w:pPr>
              <w:rPr>
                <w:rFonts w:ascii="Arial Narrow" w:hAnsi="Arial Narrow"/>
                <w:sz w:val="20"/>
                <w:szCs w:val="20"/>
              </w:rPr>
            </w:pPr>
            <w:r w:rsidRPr="00350779">
              <w:rPr>
                <w:rFonts w:ascii="Arial Narrow" w:hAnsi="Arial Narrow"/>
                <w:sz w:val="20"/>
                <w:szCs w:val="20"/>
              </w:rPr>
              <w:t>e)</w:t>
            </w:r>
            <w:r>
              <w:rPr>
                <w:rFonts w:ascii="Arial Narrow" w:hAnsi="Arial Narrow"/>
                <w:sz w:val="20"/>
                <w:szCs w:val="20"/>
              </w:rPr>
              <w:t xml:space="preserve"> </w:t>
            </w:r>
            <w:r w:rsidRPr="00350779">
              <w:rPr>
                <w:rFonts w:ascii="Arial Narrow" w:hAnsi="Arial Narrow"/>
                <w:sz w:val="20"/>
                <w:szCs w:val="20"/>
              </w:rPr>
              <w:t xml:space="preserve">La que contenga opiniones o recomendaciones que forman parte del proceso </w:t>
            </w:r>
            <w:r w:rsidRPr="00350779">
              <w:rPr>
                <w:rFonts w:ascii="Arial Narrow" w:hAnsi="Arial Narrow"/>
                <w:sz w:val="20"/>
                <w:szCs w:val="20"/>
              </w:rPr>
              <w:lastRenderedPageBreak/>
              <w:t>deliberativo de los servidores públicos, en tanto no sea adoptada la decisión definitiva.</w:t>
            </w:r>
          </w:p>
          <w:p w:rsidR="00350779" w:rsidRPr="00350779" w:rsidRDefault="00350779" w:rsidP="00350779">
            <w:pPr>
              <w:pStyle w:val="Prrafodelista"/>
              <w:rPr>
                <w:rFonts w:ascii="Arial Narrow" w:eastAsia="Calibri" w:hAnsi="Arial Narrow" w:cs="Times New Roman"/>
                <w:sz w:val="20"/>
                <w:szCs w:val="20"/>
                <w:lang w:val="es-ES"/>
              </w:rPr>
            </w:pPr>
          </w:p>
          <w:p w:rsidR="00350779" w:rsidRPr="00350779" w:rsidRDefault="00350779" w:rsidP="00350779">
            <w:pPr>
              <w:jc w:val="both"/>
              <w:rPr>
                <w:rFonts w:ascii="Arial Narrow" w:hAnsi="Arial Narrow"/>
                <w:sz w:val="20"/>
                <w:szCs w:val="20"/>
              </w:rPr>
            </w:pPr>
            <w:r w:rsidRPr="00350779">
              <w:rPr>
                <w:rFonts w:ascii="Arial Narrow" w:hAnsi="Arial Narrow"/>
                <w:sz w:val="20"/>
                <w:szCs w:val="20"/>
              </w:rPr>
              <w:t xml:space="preserve">f) La que causare un serio perjuicio </w:t>
            </w:r>
            <w:r>
              <w:rPr>
                <w:rFonts w:ascii="Arial Narrow" w:hAnsi="Arial Narrow"/>
                <w:sz w:val="20"/>
                <w:szCs w:val="20"/>
              </w:rPr>
              <w:t xml:space="preserve">en la prevención, investigación </w:t>
            </w:r>
            <w:r w:rsidRPr="00350779">
              <w:rPr>
                <w:rFonts w:ascii="Arial Narrow" w:hAnsi="Arial Narrow"/>
                <w:sz w:val="20"/>
                <w:szCs w:val="20"/>
              </w:rPr>
              <w:t>o persecución de actos ilícitos, en la administración de justicia o en la verificación del cumplimiento de las leyes.</w:t>
            </w:r>
          </w:p>
          <w:p w:rsidR="00350779" w:rsidRDefault="00350779" w:rsidP="00350779">
            <w:pPr>
              <w:rPr>
                <w:rFonts w:ascii="Arial Narrow" w:hAnsi="Arial Narrow"/>
                <w:sz w:val="20"/>
                <w:szCs w:val="20"/>
              </w:rPr>
            </w:pPr>
          </w:p>
          <w:p w:rsidR="00350779" w:rsidRPr="00FD4E1D" w:rsidRDefault="00350779" w:rsidP="00350779">
            <w:pPr>
              <w:rPr>
                <w:rFonts w:ascii="Arial Narrow" w:hAnsi="Arial Narrow"/>
                <w:sz w:val="20"/>
                <w:szCs w:val="20"/>
              </w:rPr>
            </w:pPr>
            <w:r w:rsidRPr="00350779">
              <w:rPr>
                <w:rFonts w:ascii="Arial Narrow" w:hAnsi="Arial Narrow"/>
                <w:sz w:val="20"/>
                <w:szCs w:val="20"/>
              </w:rPr>
              <w:t>g) La que comprometiera las estrategias y funciones estatales en procedimientos judiciales o administrativos en curso.</w:t>
            </w:r>
          </w:p>
        </w:tc>
        <w:tc>
          <w:tcPr>
            <w:tcW w:w="850" w:type="dxa"/>
          </w:tcPr>
          <w:p w:rsidR="00C42737" w:rsidRPr="00FD4E1D" w:rsidRDefault="00046705" w:rsidP="007C0DAE">
            <w:pPr>
              <w:jc w:val="center"/>
              <w:rPr>
                <w:rFonts w:ascii="Arial Narrow" w:hAnsi="Arial Narrow"/>
                <w:sz w:val="20"/>
                <w:szCs w:val="20"/>
              </w:rPr>
            </w:pPr>
            <w:r>
              <w:rPr>
                <w:rFonts w:ascii="Arial Narrow" w:hAnsi="Arial Narrow"/>
                <w:sz w:val="20"/>
                <w:szCs w:val="20"/>
              </w:rPr>
              <w:lastRenderedPageBreak/>
              <w:t>23/Mayo/2016</w:t>
            </w:r>
          </w:p>
        </w:tc>
        <w:tc>
          <w:tcPr>
            <w:tcW w:w="709" w:type="dxa"/>
          </w:tcPr>
          <w:p w:rsidR="00C42737" w:rsidRPr="00FD4E1D" w:rsidRDefault="00046705" w:rsidP="007C0DAE">
            <w:pPr>
              <w:jc w:val="center"/>
              <w:rPr>
                <w:rFonts w:ascii="Arial Narrow" w:hAnsi="Arial Narrow"/>
                <w:sz w:val="20"/>
                <w:szCs w:val="20"/>
              </w:rPr>
            </w:pPr>
            <w:r>
              <w:rPr>
                <w:rFonts w:ascii="Arial Narrow" w:hAnsi="Arial Narrow"/>
                <w:sz w:val="20"/>
                <w:szCs w:val="20"/>
              </w:rPr>
              <w:t>7 Años</w:t>
            </w:r>
          </w:p>
        </w:tc>
        <w:tc>
          <w:tcPr>
            <w:tcW w:w="1135" w:type="dxa"/>
          </w:tcPr>
          <w:p w:rsidR="00C42737" w:rsidRPr="00FD4E1D" w:rsidRDefault="00046705" w:rsidP="007C0DAE">
            <w:pPr>
              <w:jc w:val="center"/>
              <w:rPr>
                <w:rFonts w:ascii="Arial Narrow" w:hAnsi="Arial Narrow"/>
                <w:sz w:val="20"/>
                <w:szCs w:val="20"/>
              </w:rPr>
            </w:pPr>
            <w:r w:rsidRPr="00FD4E1D">
              <w:rPr>
                <w:rFonts w:ascii="Arial Narrow" w:hAnsi="Arial Narrow"/>
                <w:sz w:val="20"/>
                <w:szCs w:val="20"/>
              </w:rPr>
              <w:t>17Feb2023</w:t>
            </w:r>
          </w:p>
        </w:tc>
      </w:tr>
    </w:tbl>
    <w:p w:rsidR="000903A1" w:rsidRPr="00886919" w:rsidRDefault="000903A1"/>
    <w:sectPr w:rsidR="000903A1" w:rsidRPr="00886919" w:rsidSect="007C0DAE">
      <w:headerReference w:type="default" r:id="rId8"/>
      <w:pgSz w:w="15840" w:h="12240" w:orient="landscape"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C17" w:rsidRDefault="00451C17" w:rsidP="006B654E">
      <w:pPr>
        <w:spacing w:after="0" w:line="240" w:lineRule="auto"/>
      </w:pPr>
      <w:r>
        <w:separator/>
      </w:r>
    </w:p>
  </w:endnote>
  <w:endnote w:type="continuationSeparator" w:id="0">
    <w:p w:rsidR="00451C17" w:rsidRDefault="00451C17" w:rsidP="006B6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C17" w:rsidRDefault="00451C17" w:rsidP="006B654E">
      <w:pPr>
        <w:spacing w:after="0" w:line="240" w:lineRule="auto"/>
      </w:pPr>
      <w:r>
        <w:separator/>
      </w:r>
    </w:p>
  </w:footnote>
  <w:footnote w:type="continuationSeparator" w:id="0">
    <w:p w:rsidR="00451C17" w:rsidRDefault="00451C17" w:rsidP="006B6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73" w:rsidRDefault="004F5713" w:rsidP="00F23563">
    <w:pPr>
      <w:pStyle w:val="Encabezado"/>
      <w:jc w:val="right"/>
    </w:pPr>
    <w:r>
      <w:rPr>
        <w:noProof/>
        <w:lang w:val="es-SV" w:eastAsia="es-SV"/>
      </w:rPr>
      <w:drawing>
        <wp:anchor distT="0" distB="0" distL="114300" distR="114300" simplePos="0" relativeHeight="251659264" behindDoc="0" locked="0" layoutInCell="1" allowOverlap="1">
          <wp:simplePos x="0" y="0"/>
          <wp:positionH relativeFrom="column">
            <wp:posOffset>20955</wp:posOffset>
          </wp:positionH>
          <wp:positionV relativeFrom="paragraph">
            <wp:posOffset>52705</wp:posOffset>
          </wp:positionV>
          <wp:extent cx="1779270" cy="848995"/>
          <wp:effectExtent l="19050" t="0" r="0" b="0"/>
          <wp:wrapSquare wrapText="bothSides"/>
          <wp:docPr id="3" name="1 Imagen" descr="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N doc (2).png"/>
                  <pic:cNvPicPr/>
                </pic:nvPicPr>
                <pic:blipFill>
                  <a:blip r:embed="rId1"/>
                  <a:stretch>
                    <a:fillRect/>
                  </a:stretch>
                </pic:blipFill>
                <pic:spPr>
                  <a:xfrm>
                    <a:off x="0" y="0"/>
                    <a:ext cx="1779270" cy="848995"/>
                  </a:xfrm>
                  <a:prstGeom prst="rect">
                    <a:avLst/>
                  </a:prstGeom>
                </pic:spPr>
              </pic:pic>
            </a:graphicData>
          </a:graphic>
        </wp:anchor>
      </w:drawing>
    </w:r>
  </w:p>
  <w:p w:rsidR="00480473" w:rsidRDefault="00480473" w:rsidP="00F23563">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D69BB"/>
    <w:multiLevelType w:val="hybridMultilevel"/>
    <w:tmpl w:val="5E184B98"/>
    <w:lvl w:ilvl="0" w:tplc="B09CC3A0">
      <w:start w:val="1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B654E"/>
    <w:rsid w:val="00004FB1"/>
    <w:rsid w:val="00012259"/>
    <w:rsid w:val="00017DC9"/>
    <w:rsid w:val="00026BAA"/>
    <w:rsid w:val="000311D1"/>
    <w:rsid w:val="00046705"/>
    <w:rsid w:val="00052C9D"/>
    <w:rsid w:val="00087B7A"/>
    <w:rsid w:val="000903A1"/>
    <w:rsid w:val="000A2174"/>
    <w:rsid w:val="000D023C"/>
    <w:rsid w:val="000D22A3"/>
    <w:rsid w:val="000E17CD"/>
    <w:rsid w:val="000E7DD7"/>
    <w:rsid w:val="00110529"/>
    <w:rsid w:val="001138BF"/>
    <w:rsid w:val="00174740"/>
    <w:rsid w:val="0018223E"/>
    <w:rsid w:val="001D42AA"/>
    <w:rsid w:val="001E57ED"/>
    <w:rsid w:val="00262E2B"/>
    <w:rsid w:val="0026654C"/>
    <w:rsid w:val="002C7C76"/>
    <w:rsid w:val="002D573E"/>
    <w:rsid w:val="002E5EEC"/>
    <w:rsid w:val="002F78BB"/>
    <w:rsid w:val="003134C2"/>
    <w:rsid w:val="00350779"/>
    <w:rsid w:val="00354F88"/>
    <w:rsid w:val="003958A2"/>
    <w:rsid w:val="003A2541"/>
    <w:rsid w:val="003B4B08"/>
    <w:rsid w:val="003E1B8D"/>
    <w:rsid w:val="00447F2A"/>
    <w:rsid w:val="0045131F"/>
    <w:rsid w:val="00451C17"/>
    <w:rsid w:val="00473FD8"/>
    <w:rsid w:val="00476541"/>
    <w:rsid w:val="00480473"/>
    <w:rsid w:val="004B4FAB"/>
    <w:rsid w:val="004D5EDB"/>
    <w:rsid w:val="004E539E"/>
    <w:rsid w:val="004F142B"/>
    <w:rsid w:val="004F5713"/>
    <w:rsid w:val="00520952"/>
    <w:rsid w:val="005215C6"/>
    <w:rsid w:val="0053474A"/>
    <w:rsid w:val="00544E12"/>
    <w:rsid w:val="005B2D36"/>
    <w:rsid w:val="005B41F5"/>
    <w:rsid w:val="005B5516"/>
    <w:rsid w:val="005C603F"/>
    <w:rsid w:val="005D2BEC"/>
    <w:rsid w:val="00625E96"/>
    <w:rsid w:val="006321E8"/>
    <w:rsid w:val="00635E1B"/>
    <w:rsid w:val="006765D4"/>
    <w:rsid w:val="006B654E"/>
    <w:rsid w:val="006C1EA7"/>
    <w:rsid w:val="006C67D1"/>
    <w:rsid w:val="00743348"/>
    <w:rsid w:val="0075208E"/>
    <w:rsid w:val="00772E32"/>
    <w:rsid w:val="007953EA"/>
    <w:rsid w:val="007A16DF"/>
    <w:rsid w:val="007B0706"/>
    <w:rsid w:val="007B11F9"/>
    <w:rsid w:val="007C0CF6"/>
    <w:rsid w:val="007C0DAE"/>
    <w:rsid w:val="007C419F"/>
    <w:rsid w:val="007C4220"/>
    <w:rsid w:val="007E3821"/>
    <w:rsid w:val="007E42CF"/>
    <w:rsid w:val="007E4B67"/>
    <w:rsid w:val="0081258F"/>
    <w:rsid w:val="00842865"/>
    <w:rsid w:val="00874B41"/>
    <w:rsid w:val="00874D72"/>
    <w:rsid w:val="00886919"/>
    <w:rsid w:val="008B6BEF"/>
    <w:rsid w:val="008C5420"/>
    <w:rsid w:val="008F1482"/>
    <w:rsid w:val="008F2E22"/>
    <w:rsid w:val="0095023A"/>
    <w:rsid w:val="00950E77"/>
    <w:rsid w:val="009C43B1"/>
    <w:rsid w:val="009D2B24"/>
    <w:rsid w:val="00A32666"/>
    <w:rsid w:val="00A433C9"/>
    <w:rsid w:val="00A508B1"/>
    <w:rsid w:val="00A53AB9"/>
    <w:rsid w:val="00A63E72"/>
    <w:rsid w:val="00AA0143"/>
    <w:rsid w:val="00AA45C7"/>
    <w:rsid w:val="00AE6054"/>
    <w:rsid w:val="00AE7CD4"/>
    <w:rsid w:val="00B1713C"/>
    <w:rsid w:val="00B27FB1"/>
    <w:rsid w:val="00B4146C"/>
    <w:rsid w:val="00B63A67"/>
    <w:rsid w:val="00B75D9B"/>
    <w:rsid w:val="00BC3EFF"/>
    <w:rsid w:val="00BC4E79"/>
    <w:rsid w:val="00C30FBF"/>
    <w:rsid w:val="00C3294E"/>
    <w:rsid w:val="00C42737"/>
    <w:rsid w:val="00C5651F"/>
    <w:rsid w:val="00C6204F"/>
    <w:rsid w:val="00C931DC"/>
    <w:rsid w:val="00CB1C2F"/>
    <w:rsid w:val="00CC2F12"/>
    <w:rsid w:val="00CC33AE"/>
    <w:rsid w:val="00CC612F"/>
    <w:rsid w:val="00D211F7"/>
    <w:rsid w:val="00D22834"/>
    <w:rsid w:val="00D416E7"/>
    <w:rsid w:val="00D64E88"/>
    <w:rsid w:val="00D83041"/>
    <w:rsid w:val="00D83521"/>
    <w:rsid w:val="00DD2CED"/>
    <w:rsid w:val="00DE25C4"/>
    <w:rsid w:val="00E10674"/>
    <w:rsid w:val="00E270B1"/>
    <w:rsid w:val="00E340F4"/>
    <w:rsid w:val="00E35FB9"/>
    <w:rsid w:val="00E36216"/>
    <w:rsid w:val="00E67961"/>
    <w:rsid w:val="00E74E27"/>
    <w:rsid w:val="00E83904"/>
    <w:rsid w:val="00E84F8D"/>
    <w:rsid w:val="00E94B15"/>
    <w:rsid w:val="00EA2316"/>
    <w:rsid w:val="00ED64FF"/>
    <w:rsid w:val="00F23563"/>
    <w:rsid w:val="00F26FDE"/>
    <w:rsid w:val="00F6554E"/>
    <w:rsid w:val="00F80B16"/>
    <w:rsid w:val="00F81A3B"/>
    <w:rsid w:val="00FB309C"/>
    <w:rsid w:val="00FD4E1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4E"/>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65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54E"/>
    <w:rPr>
      <w:rFonts w:ascii="Calibri" w:eastAsia="Calibri" w:hAnsi="Calibri" w:cs="Times New Roman"/>
      <w:lang w:val="es-ES"/>
    </w:rPr>
  </w:style>
  <w:style w:type="paragraph" w:styleId="Piedepgina">
    <w:name w:val="footer"/>
    <w:basedOn w:val="Normal"/>
    <w:link w:val="PiedepginaCar"/>
    <w:uiPriority w:val="99"/>
    <w:unhideWhenUsed/>
    <w:rsid w:val="006B65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54E"/>
    <w:rPr>
      <w:rFonts w:ascii="Calibri" w:eastAsia="Calibri" w:hAnsi="Calibri" w:cs="Times New Roman"/>
      <w:lang w:val="es-ES"/>
    </w:rPr>
  </w:style>
  <w:style w:type="paragraph" w:styleId="Textodeglobo">
    <w:name w:val="Balloon Text"/>
    <w:basedOn w:val="Normal"/>
    <w:link w:val="TextodegloboCar"/>
    <w:uiPriority w:val="99"/>
    <w:semiHidden/>
    <w:unhideWhenUsed/>
    <w:rsid w:val="006B65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54E"/>
    <w:rPr>
      <w:rFonts w:ascii="Tahoma" w:eastAsia="Calibri" w:hAnsi="Tahoma" w:cs="Tahoma"/>
      <w:sz w:val="16"/>
      <w:szCs w:val="16"/>
      <w:lang w:val="es-ES"/>
    </w:rPr>
  </w:style>
  <w:style w:type="table" w:styleId="Tablaconcuadrcula">
    <w:name w:val="Table Grid"/>
    <w:basedOn w:val="Tablanormal"/>
    <w:uiPriority w:val="59"/>
    <w:rsid w:val="006B6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F2E22"/>
    <w:pPr>
      <w:ind w:left="720"/>
      <w:contextualSpacing/>
    </w:pPr>
    <w:rPr>
      <w:rFonts w:asciiTheme="minorHAnsi" w:eastAsiaTheme="minorHAnsi" w:hAnsiTheme="minorHAnsi" w:cstheme="minorBidi"/>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4E"/>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65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54E"/>
    <w:rPr>
      <w:rFonts w:ascii="Calibri" w:eastAsia="Calibri" w:hAnsi="Calibri" w:cs="Times New Roman"/>
      <w:lang w:val="es-ES"/>
    </w:rPr>
  </w:style>
  <w:style w:type="paragraph" w:styleId="Piedepgina">
    <w:name w:val="footer"/>
    <w:basedOn w:val="Normal"/>
    <w:link w:val="PiedepginaCar"/>
    <w:uiPriority w:val="99"/>
    <w:unhideWhenUsed/>
    <w:rsid w:val="006B65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54E"/>
    <w:rPr>
      <w:rFonts w:ascii="Calibri" w:eastAsia="Calibri" w:hAnsi="Calibri" w:cs="Times New Roman"/>
      <w:lang w:val="es-ES"/>
    </w:rPr>
  </w:style>
  <w:style w:type="paragraph" w:styleId="Textodeglobo">
    <w:name w:val="Balloon Text"/>
    <w:basedOn w:val="Normal"/>
    <w:link w:val="TextodegloboCar"/>
    <w:uiPriority w:val="99"/>
    <w:semiHidden/>
    <w:unhideWhenUsed/>
    <w:rsid w:val="006B65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54E"/>
    <w:rPr>
      <w:rFonts w:ascii="Tahoma" w:eastAsia="Calibri" w:hAnsi="Tahoma" w:cs="Tahoma"/>
      <w:sz w:val="16"/>
      <w:szCs w:val="16"/>
      <w:lang w:val="es-ES"/>
    </w:rPr>
  </w:style>
  <w:style w:type="table" w:styleId="Tablaconcuadrcula">
    <w:name w:val="Table Grid"/>
    <w:basedOn w:val="Tablanormal"/>
    <w:uiPriority w:val="59"/>
    <w:rsid w:val="006B6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F2E22"/>
    <w:pPr>
      <w:ind w:left="720"/>
      <w:contextualSpacing/>
    </w:pPr>
    <w:rPr>
      <w:rFonts w:asciiTheme="minorHAnsi" w:eastAsiaTheme="minorHAnsi" w:hAnsiTheme="minorHAnsi" w:cstheme="minorBidi"/>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D090-545E-48CF-91D9-073802FA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garcia</dc:creator>
  <cp:lastModifiedBy>saguilar</cp:lastModifiedBy>
  <cp:revision>2</cp:revision>
  <cp:lastPrinted>2016-02-15T21:10:00Z</cp:lastPrinted>
  <dcterms:created xsi:type="dcterms:W3CDTF">2016-05-24T22:20:00Z</dcterms:created>
  <dcterms:modified xsi:type="dcterms:W3CDTF">2016-05-24T22:20:00Z</dcterms:modified>
</cp:coreProperties>
</file>