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81C" w:rsidRDefault="0028281C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7E30B0" w:rsidRPr="00A25B75" w:rsidRDefault="007E30B0" w:rsidP="004344FF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E97A99" w:rsidRDefault="00E97A99" w:rsidP="004344FF">
      <w:pPr>
        <w:spacing w:after="0"/>
        <w:jc w:val="center"/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</w:pPr>
    </w:p>
    <w:p w:rsidR="00AD080B" w:rsidRDefault="00AD080B" w:rsidP="004344FF">
      <w:pPr>
        <w:spacing w:after="0"/>
        <w:jc w:val="center"/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</w:pPr>
      <w:r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 xml:space="preserve">RESOLUCIÓN MARN-OIR N° </w:t>
      </w:r>
      <w:r w:rsidR="00524980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0</w:t>
      </w:r>
      <w:r w:rsidR="00274F7C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80</w:t>
      </w:r>
      <w:r w:rsidR="004223AE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-201</w:t>
      </w:r>
      <w:r w:rsidR="00524980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6</w:t>
      </w:r>
    </w:p>
    <w:p w:rsidR="00617288" w:rsidRDefault="00617288" w:rsidP="002A079F">
      <w:pPr>
        <w:spacing w:after="0" w:line="240" w:lineRule="auto"/>
        <w:jc w:val="both"/>
        <w:rPr>
          <w:rFonts w:ascii="Arial Narrow" w:hAnsi="Arial Narrow"/>
          <w:b/>
          <w:bCs/>
          <w:i/>
          <w:color w:val="000000" w:themeColor="text1"/>
          <w:spacing w:val="-1"/>
          <w:sz w:val="16"/>
          <w:szCs w:val="16"/>
          <w:u w:val="single"/>
        </w:rPr>
      </w:pPr>
    </w:p>
    <w:p w:rsidR="00E97A99" w:rsidRPr="00E77159" w:rsidRDefault="00E97A99" w:rsidP="002A079F">
      <w:pPr>
        <w:spacing w:after="0" w:line="240" w:lineRule="auto"/>
        <w:jc w:val="both"/>
        <w:rPr>
          <w:rFonts w:ascii="Arial Narrow" w:hAnsi="Arial Narrow"/>
          <w:b/>
          <w:bCs/>
          <w:i/>
          <w:color w:val="000000" w:themeColor="text1"/>
          <w:spacing w:val="-1"/>
          <w:sz w:val="16"/>
          <w:szCs w:val="16"/>
          <w:u w:val="single"/>
        </w:rPr>
      </w:pPr>
    </w:p>
    <w:p w:rsidR="009F23E0" w:rsidRPr="00274F7C" w:rsidRDefault="004B1537" w:rsidP="002D40C1">
      <w:pPr>
        <w:spacing w:line="360" w:lineRule="auto"/>
        <w:jc w:val="both"/>
        <w:rPr>
          <w:rFonts w:ascii="Arial Narrow" w:hAnsi="Arial Narrow"/>
          <w:b/>
          <w:i/>
          <w:color w:val="000000" w:themeColor="text1"/>
          <w:sz w:val="24"/>
          <w:szCs w:val="24"/>
          <w:shd w:val="clear" w:color="auto" w:fill="FFFFFF"/>
        </w:rPr>
      </w:pPr>
      <w:r w:rsidRPr="00E97A99">
        <w:rPr>
          <w:rFonts w:ascii="Arial Narrow" w:hAnsi="Arial Narrow"/>
          <w:color w:val="000000" w:themeColor="text1"/>
          <w:w w:val="102"/>
          <w:sz w:val="24"/>
          <w:szCs w:val="24"/>
        </w:rPr>
        <w:t>San</w:t>
      </w:r>
      <w:r w:rsidRPr="00E97A99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E97A99">
        <w:rPr>
          <w:rFonts w:ascii="Arial Narrow" w:hAnsi="Arial Narrow"/>
          <w:color w:val="000000" w:themeColor="text1"/>
          <w:spacing w:val="15"/>
          <w:sz w:val="24"/>
          <w:szCs w:val="24"/>
        </w:rPr>
        <w:t xml:space="preserve"> </w:t>
      </w:r>
      <w:r w:rsidRPr="00E97A99">
        <w:rPr>
          <w:rFonts w:ascii="Arial Narrow" w:hAnsi="Arial Narrow"/>
          <w:color w:val="000000" w:themeColor="text1"/>
          <w:w w:val="102"/>
          <w:sz w:val="24"/>
          <w:szCs w:val="24"/>
        </w:rPr>
        <w:t>Sa</w:t>
      </w:r>
      <w:r w:rsidRPr="00E97A99">
        <w:rPr>
          <w:rFonts w:ascii="Arial Narrow" w:hAnsi="Arial Narrow"/>
          <w:color w:val="000000" w:themeColor="text1"/>
          <w:spacing w:val="1"/>
          <w:w w:val="102"/>
          <w:sz w:val="24"/>
          <w:szCs w:val="24"/>
        </w:rPr>
        <w:t>lv</w:t>
      </w:r>
      <w:r w:rsidRPr="00E97A99">
        <w:rPr>
          <w:rFonts w:ascii="Arial Narrow" w:hAnsi="Arial Narrow"/>
          <w:color w:val="000000" w:themeColor="text1"/>
          <w:w w:val="102"/>
          <w:sz w:val="24"/>
          <w:szCs w:val="24"/>
        </w:rPr>
        <w:t>ad</w:t>
      </w:r>
      <w:r w:rsidRPr="00E97A99">
        <w:rPr>
          <w:rFonts w:ascii="Arial Narrow" w:hAnsi="Arial Narrow"/>
          <w:color w:val="000000" w:themeColor="text1"/>
          <w:spacing w:val="-3"/>
          <w:w w:val="102"/>
          <w:sz w:val="24"/>
          <w:szCs w:val="24"/>
        </w:rPr>
        <w:t>o</w:t>
      </w:r>
      <w:r w:rsidRPr="00E97A99">
        <w:rPr>
          <w:rFonts w:ascii="Arial Narrow" w:hAnsi="Arial Narrow"/>
          <w:color w:val="000000" w:themeColor="text1"/>
          <w:spacing w:val="2"/>
          <w:w w:val="102"/>
          <w:sz w:val="24"/>
          <w:szCs w:val="24"/>
        </w:rPr>
        <w:t>r</w:t>
      </w:r>
      <w:r w:rsidRPr="00E97A99">
        <w:rPr>
          <w:rFonts w:ascii="Arial Narrow" w:hAnsi="Arial Narrow"/>
          <w:color w:val="000000" w:themeColor="text1"/>
          <w:w w:val="102"/>
          <w:sz w:val="24"/>
          <w:szCs w:val="24"/>
        </w:rPr>
        <w:t>,</w:t>
      </w:r>
      <w:r w:rsidRPr="00E97A99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E97A99">
        <w:rPr>
          <w:rFonts w:ascii="Arial Narrow" w:hAnsi="Arial Narrow"/>
          <w:color w:val="000000" w:themeColor="text1"/>
          <w:w w:val="102"/>
          <w:sz w:val="24"/>
          <w:szCs w:val="24"/>
        </w:rPr>
        <w:t>a</w:t>
      </w:r>
      <w:r w:rsidRPr="00E97A99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E97A99">
        <w:rPr>
          <w:rFonts w:ascii="Arial Narrow" w:hAnsi="Arial Narrow"/>
          <w:color w:val="000000" w:themeColor="text1"/>
          <w:spacing w:val="1"/>
          <w:w w:val="102"/>
          <w:sz w:val="24"/>
          <w:szCs w:val="24"/>
        </w:rPr>
        <w:t>l</w:t>
      </w:r>
      <w:r w:rsidRPr="00E97A99">
        <w:rPr>
          <w:rFonts w:ascii="Arial Narrow" w:hAnsi="Arial Narrow"/>
          <w:color w:val="000000" w:themeColor="text1"/>
          <w:w w:val="102"/>
          <w:sz w:val="24"/>
          <w:szCs w:val="24"/>
        </w:rPr>
        <w:t xml:space="preserve">as </w:t>
      </w:r>
      <w:r w:rsidR="009F23E0">
        <w:rPr>
          <w:rFonts w:ascii="Arial Narrow" w:hAnsi="Arial Narrow"/>
          <w:color w:val="000000" w:themeColor="text1"/>
          <w:w w:val="102"/>
          <w:sz w:val="24"/>
          <w:szCs w:val="24"/>
        </w:rPr>
        <w:t>quince</w:t>
      </w:r>
      <w:r w:rsidRPr="00E97A99">
        <w:rPr>
          <w:rFonts w:ascii="Arial Narrow" w:hAnsi="Arial Narrow"/>
          <w:color w:val="000000" w:themeColor="text1"/>
          <w:w w:val="102"/>
          <w:sz w:val="24"/>
          <w:szCs w:val="24"/>
        </w:rPr>
        <w:t xml:space="preserve"> horas del día </w:t>
      </w:r>
      <w:r w:rsidR="00274F7C">
        <w:rPr>
          <w:rFonts w:ascii="Arial Narrow" w:hAnsi="Arial Narrow"/>
          <w:color w:val="000000" w:themeColor="text1"/>
          <w:w w:val="102"/>
          <w:sz w:val="24"/>
          <w:szCs w:val="24"/>
        </w:rPr>
        <w:t>m</w:t>
      </w:r>
      <w:r w:rsidR="009F23E0">
        <w:rPr>
          <w:rFonts w:ascii="Arial Narrow" w:hAnsi="Arial Narrow"/>
          <w:color w:val="000000" w:themeColor="text1"/>
          <w:w w:val="102"/>
          <w:sz w:val="24"/>
          <w:szCs w:val="24"/>
        </w:rPr>
        <w:t>artes quince</w:t>
      </w:r>
      <w:r w:rsidRPr="00E97A99">
        <w:rPr>
          <w:rFonts w:ascii="Arial Narrow" w:hAnsi="Arial Narrow"/>
          <w:color w:val="000000" w:themeColor="text1"/>
          <w:w w:val="102"/>
          <w:sz w:val="24"/>
          <w:szCs w:val="24"/>
        </w:rPr>
        <w:t xml:space="preserve"> de marzo de dos mil dieciséis, </w:t>
      </w:r>
      <w:r w:rsidRPr="00E97A99">
        <w:rPr>
          <w:rFonts w:ascii="Arial Narrow" w:hAnsi="Arial Narrow"/>
          <w:color w:val="000000" w:themeColor="text1"/>
          <w:sz w:val="24"/>
          <w:szCs w:val="24"/>
        </w:rPr>
        <w:t>EL MINISTERIO DE MEDIO AMBIENTE Y RECURSOS NATURALES,</w:t>
      </w:r>
      <w:r w:rsidRPr="00E97A99">
        <w:rPr>
          <w:rFonts w:ascii="Arial Narrow" w:hAnsi="Arial Narrow"/>
          <w:color w:val="000000" w:themeColor="text1"/>
          <w:w w:val="102"/>
          <w:sz w:val="24"/>
          <w:szCs w:val="24"/>
        </w:rPr>
        <w:t xml:space="preserve"> luego de haber recibido y admitido la solicitud de información </w:t>
      </w:r>
      <w:r w:rsidRPr="00E97A99">
        <w:rPr>
          <w:rFonts w:ascii="Arial Narrow" w:hAnsi="Arial Narrow"/>
          <w:b/>
          <w:color w:val="000000" w:themeColor="text1"/>
          <w:w w:val="102"/>
          <w:sz w:val="24"/>
          <w:szCs w:val="24"/>
          <w:u w:val="single"/>
        </w:rPr>
        <w:t>No. MARN-2016-00</w:t>
      </w:r>
      <w:r w:rsidR="00A53CC3">
        <w:rPr>
          <w:rFonts w:ascii="Arial Narrow" w:hAnsi="Arial Narrow"/>
          <w:b/>
          <w:color w:val="000000" w:themeColor="text1"/>
          <w:w w:val="102"/>
          <w:sz w:val="24"/>
          <w:szCs w:val="24"/>
          <w:u w:val="single"/>
        </w:rPr>
        <w:t>8</w:t>
      </w:r>
      <w:r w:rsidR="009F23E0">
        <w:rPr>
          <w:rFonts w:ascii="Arial Narrow" w:hAnsi="Arial Narrow"/>
          <w:b/>
          <w:color w:val="000000" w:themeColor="text1"/>
          <w:w w:val="102"/>
          <w:sz w:val="24"/>
          <w:szCs w:val="24"/>
          <w:u w:val="single"/>
        </w:rPr>
        <w:t>3</w:t>
      </w:r>
      <w:r w:rsidRPr="00E97A99">
        <w:rPr>
          <w:rFonts w:ascii="Arial Narrow" w:hAnsi="Arial Narrow"/>
          <w:b/>
          <w:color w:val="000000" w:themeColor="text1"/>
          <w:w w:val="102"/>
          <w:sz w:val="24"/>
          <w:szCs w:val="24"/>
        </w:rPr>
        <w:t xml:space="preserve"> </w:t>
      </w:r>
      <w:r w:rsidRPr="00E97A99">
        <w:rPr>
          <w:rFonts w:ascii="Arial Narrow" w:hAnsi="Arial Narrow"/>
          <w:color w:val="000000" w:themeColor="text1"/>
          <w:w w:val="102"/>
          <w:sz w:val="24"/>
          <w:szCs w:val="24"/>
        </w:rPr>
        <w:t>presentada ante la Oficina de Información y Respuesta de esta dependencia, por parte de</w:t>
      </w:r>
      <w:r w:rsidRPr="00E97A99">
        <w:rPr>
          <w:rFonts w:ascii="Arial Narrow" w:hAnsi="Arial Narrow"/>
          <w:color w:val="000000" w:themeColor="text1"/>
          <w:sz w:val="24"/>
          <w:szCs w:val="24"/>
        </w:rPr>
        <w:t>:</w:t>
      </w:r>
      <w:r w:rsidR="007738E2">
        <w:rPr>
          <w:rFonts w:ascii="Arial Narrow" w:hAnsi="Arial Narrow"/>
          <w:b/>
          <w:i/>
          <w:color w:val="000000" w:themeColor="text1"/>
          <w:sz w:val="24"/>
          <w:szCs w:val="24"/>
          <w:shd w:val="clear" w:color="auto" w:fill="FFFFFF"/>
        </w:rPr>
        <w:t xml:space="preserve">                   </w:t>
      </w:r>
      <w:r w:rsidRPr="00E97A99">
        <w:rPr>
          <w:rFonts w:ascii="Arial Narrow" w:hAnsi="Arial Narrow"/>
          <w:b/>
          <w:i/>
          <w:color w:val="000000" w:themeColor="text1"/>
          <w:sz w:val="24"/>
          <w:szCs w:val="24"/>
          <w:u w:val="single"/>
          <w:shd w:val="clear" w:color="auto" w:fill="FFFFFF"/>
        </w:rPr>
        <w:t>,</w:t>
      </w:r>
      <w:r w:rsidRPr="00E97A99">
        <w:rPr>
          <w:rFonts w:ascii="Arial Narrow" w:hAnsi="Arial Narrow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97A99">
        <w:rPr>
          <w:rFonts w:ascii="Arial Narrow" w:hAnsi="Arial Narrow"/>
          <w:color w:val="000000" w:themeColor="text1"/>
          <w:sz w:val="24"/>
          <w:szCs w:val="24"/>
        </w:rPr>
        <w:t xml:space="preserve">quien </w:t>
      </w:r>
      <w:r w:rsidRPr="00E97A99">
        <w:rPr>
          <w:rFonts w:ascii="Arial Narrow" w:hAnsi="Arial Narrow"/>
          <w:color w:val="000000" w:themeColor="text1"/>
          <w:w w:val="102"/>
          <w:sz w:val="24"/>
          <w:szCs w:val="24"/>
        </w:rPr>
        <w:t>se identifica con su respectivo documento único de identidad DUI y solicita la siguiente información</w:t>
      </w:r>
      <w:r w:rsidRPr="00E97A99">
        <w:rPr>
          <w:rFonts w:ascii="Arial Narrow" w:hAnsi="Arial Narrow"/>
          <w:b/>
          <w:i/>
          <w:color w:val="000000" w:themeColor="text1"/>
          <w:w w:val="102"/>
          <w:sz w:val="24"/>
          <w:szCs w:val="24"/>
        </w:rPr>
        <w:t xml:space="preserve">: </w:t>
      </w:r>
      <w:r w:rsidR="00274F7C">
        <w:rPr>
          <w:rFonts w:ascii="Arial Narrow" w:hAnsi="Arial Narrow"/>
          <w:b/>
          <w:i/>
          <w:color w:val="000000" w:themeColor="text1"/>
          <w:w w:val="102"/>
          <w:sz w:val="24"/>
          <w:szCs w:val="24"/>
        </w:rPr>
        <w:t>“</w:t>
      </w:r>
      <w:r w:rsidR="009F23E0" w:rsidRPr="00274F7C">
        <w:rPr>
          <w:rFonts w:ascii="Arial Narrow" w:hAnsi="Arial Narrow"/>
          <w:b/>
          <w:i/>
          <w:color w:val="000000" w:themeColor="text1"/>
          <w:sz w:val="24"/>
          <w:szCs w:val="24"/>
          <w:shd w:val="clear" w:color="auto" w:fill="FFFFFF"/>
        </w:rPr>
        <w:t>Estado actual, o más reciente de los bosques salados del país (Garita Palmera específicamente)</w:t>
      </w:r>
      <w:r w:rsidR="00274F7C">
        <w:rPr>
          <w:rFonts w:ascii="Arial Narrow" w:hAnsi="Arial Narrow"/>
          <w:b/>
          <w:i/>
          <w:color w:val="000000" w:themeColor="text1"/>
          <w:sz w:val="24"/>
          <w:szCs w:val="24"/>
          <w:shd w:val="clear" w:color="auto" w:fill="FFFFFF"/>
        </w:rPr>
        <w:t>”.</w:t>
      </w:r>
    </w:p>
    <w:p w:rsidR="008D1AF1" w:rsidRDefault="004B1537" w:rsidP="002D40C1">
      <w:pPr>
        <w:spacing w:line="36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E97A99">
        <w:rPr>
          <w:rFonts w:ascii="Arial Narrow" w:hAnsi="Arial Narrow"/>
          <w:color w:val="000000" w:themeColor="text1"/>
          <w:sz w:val="24"/>
          <w:szCs w:val="24"/>
        </w:rPr>
        <w:t xml:space="preserve">Considerando que la solicitud cumple con todos los requisitos establecidos en el art.66 de La ley de Acceso a la Información Pública y los arts. 50, 54 de su Reglamento y que la información solicitada no se encuentra entre las excepciones enumeradas en los arts. 19 y 24 de la </w:t>
      </w:r>
      <w:r w:rsidRPr="00E97A99">
        <w:rPr>
          <w:rFonts w:ascii="Arial Narrow" w:hAnsi="Arial Narrow"/>
          <w:smallCaps/>
          <w:color w:val="000000" w:themeColor="text1"/>
          <w:sz w:val="24"/>
          <w:szCs w:val="24"/>
        </w:rPr>
        <w:t>L</w:t>
      </w:r>
      <w:r w:rsidRPr="00E97A99">
        <w:rPr>
          <w:rFonts w:ascii="Arial Narrow" w:hAnsi="Arial Narrow"/>
          <w:color w:val="000000" w:themeColor="text1"/>
          <w:sz w:val="24"/>
          <w:szCs w:val="24"/>
        </w:rPr>
        <w:t>ey, y 19 del Reglamento, esta  oficina procedió a solicitar la información a</w:t>
      </w:r>
      <w:r w:rsidR="00733A11" w:rsidRPr="00E97A99">
        <w:rPr>
          <w:rFonts w:ascii="Arial Narrow" w:hAnsi="Arial Narrow"/>
          <w:color w:val="000000" w:themeColor="text1"/>
          <w:sz w:val="24"/>
          <w:szCs w:val="24"/>
        </w:rPr>
        <w:t xml:space="preserve"> la</w:t>
      </w:r>
      <w:r w:rsidRPr="00E97A99">
        <w:rPr>
          <w:rFonts w:ascii="Arial Narrow" w:hAnsi="Arial Narrow"/>
          <w:color w:val="000000" w:themeColor="text1"/>
          <w:sz w:val="24"/>
          <w:szCs w:val="24"/>
        </w:rPr>
        <w:t xml:space="preserve"> Dirección General </w:t>
      </w:r>
      <w:r w:rsidR="002D40C1">
        <w:rPr>
          <w:rFonts w:ascii="Arial Narrow" w:hAnsi="Arial Narrow"/>
          <w:color w:val="000000" w:themeColor="text1"/>
          <w:sz w:val="24"/>
          <w:szCs w:val="24"/>
        </w:rPr>
        <w:t>de E</w:t>
      </w:r>
      <w:r w:rsidR="009F23E0">
        <w:rPr>
          <w:rFonts w:ascii="Arial Narrow" w:hAnsi="Arial Narrow"/>
          <w:color w:val="000000" w:themeColor="text1"/>
          <w:sz w:val="24"/>
          <w:szCs w:val="24"/>
        </w:rPr>
        <w:t>cosistemas y Vida Silvestre</w:t>
      </w:r>
      <w:r w:rsidR="00733A11" w:rsidRPr="00E97A99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E97A99">
        <w:rPr>
          <w:rFonts w:ascii="Arial Narrow" w:hAnsi="Arial Narrow"/>
          <w:color w:val="000000" w:themeColor="text1"/>
          <w:sz w:val="24"/>
          <w:szCs w:val="24"/>
        </w:rPr>
        <w:t xml:space="preserve">de esta Cartera de Estado, quienes nos enviaron en esta fecha </w:t>
      </w:r>
      <w:r w:rsidR="00067CB1" w:rsidRPr="00E97A99">
        <w:rPr>
          <w:rFonts w:ascii="Arial Narrow" w:hAnsi="Arial Narrow"/>
          <w:color w:val="000000" w:themeColor="text1"/>
          <w:sz w:val="24"/>
          <w:szCs w:val="24"/>
        </w:rPr>
        <w:t>la información por lo que esta oficina RESUELVE, enviarla al solicitante vía correo electrónico, según el siguiente detalle:</w:t>
      </w:r>
    </w:p>
    <w:p w:rsidR="00E97A99" w:rsidRPr="00274F7C" w:rsidRDefault="009F23E0" w:rsidP="009F23E0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Arial Narrow" w:hAnsi="Arial Narrow"/>
          <w:i/>
          <w:color w:val="000000" w:themeColor="text1"/>
          <w:sz w:val="24"/>
          <w:szCs w:val="24"/>
        </w:rPr>
      </w:pPr>
      <w:r w:rsidRPr="00274F7C">
        <w:rPr>
          <w:rFonts w:ascii="Arial Narrow" w:eastAsiaTheme="minorHAnsi" w:hAnsi="Arial Narrow" w:cs="GillSans"/>
          <w:color w:val="000000" w:themeColor="text1"/>
          <w:lang w:eastAsia="en-US"/>
        </w:rPr>
        <w:t>EL ECOSISTEMA DE</w:t>
      </w:r>
      <w:r w:rsidR="00274F7C" w:rsidRPr="00274F7C">
        <w:rPr>
          <w:rFonts w:ascii="Arial Narrow" w:eastAsiaTheme="minorHAnsi" w:hAnsi="Arial Narrow" w:cs="GillSans"/>
          <w:color w:val="000000" w:themeColor="text1"/>
          <w:lang w:eastAsia="en-US"/>
        </w:rPr>
        <w:t xml:space="preserve"> </w:t>
      </w:r>
      <w:r w:rsidRPr="00274F7C">
        <w:rPr>
          <w:rFonts w:ascii="Arial Narrow" w:eastAsiaTheme="minorHAnsi" w:hAnsi="Arial Narrow" w:cs="GillSans-Bold"/>
          <w:bCs/>
          <w:color w:val="000000" w:themeColor="text1"/>
          <w:lang w:eastAsia="en-US"/>
        </w:rPr>
        <w:t>MANGLAR (Programa de Restauración de Ecosistemas y Paisaje) (46 Págs.)</w:t>
      </w:r>
    </w:p>
    <w:p w:rsidR="009F23E0" w:rsidRPr="00274F7C" w:rsidRDefault="009F23E0" w:rsidP="009F23E0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 w:cs="BookmanOldStyle-Bold"/>
          <w:bCs/>
          <w:color w:val="000000" w:themeColor="text1"/>
          <w:sz w:val="20"/>
          <w:szCs w:val="20"/>
          <w:lang w:eastAsia="en-US"/>
        </w:rPr>
      </w:pPr>
      <w:r w:rsidRPr="00274F7C">
        <w:rPr>
          <w:rFonts w:ascii="Arial Narrow" w:eastAsiaTheme="minorHAnsi" w:hAnsi="Arial Narrow" w:cs="BookmanOldStyle-Bold"/>
          <w:bCs/>
          <w:color w:val="000000" w:themeColor="text1"/>
          <w:sz w:val="20"/>
          <w:szCs w:val="20"/>
          <w:lang w:eastAsia="en-US"/>
        </w:rPr>
        <w:t xml:space="preserve">EL ECOSISTEMA DE MANGLAR DE LA BAHÍA DE JIQUILISCO SECTOR OCCIDENTAL, SAN SALVADOR, EL SALVADOR (243 </w:t>
      </w:r>
      <w:r w:rsidR="00092C19" w:rsidRPr="00274F7C">
        <w:rPr>
          <w:rFonts w:ascii="Arial Narrow" w:eastAsiaTheme="minorHAnsi" w:hAnsi="Arial Narrow" w:cs="BookmanOldStyle-Bold"/>
          <w:bCs/>
          <w:color w:val="000000" w:themeColor="text1"/>
          <w:sz w:val="20"/>
          <w:szCs w:val="20"/>
          <w:lang w:eastAsia="en-US"/>
        </w:rPr>
        <w:t>Págs.</w:t>
      </w:r>
      <w:r w:rsidRPr="00274F7C">
        <w:rPr>
          <w:rFonts w:ascii="Arial Narrow" w:eastAsiaTheme="minorHAnsi" w:hAnsi="Arial Narrow" w:cs="BookmanOldStyle-Bold"/>
          <w:bCs/>
          <w:color w:val="000000" w:themeColor="text1"/>
          <w:sz w:val="20"/>
          <w:szCs w:val="20"/>
          <w:lang w:eastAsia="en-US"/>
        </w:rPr>
        <w:t>).</w:t>
      </w:r>
    </w:p>
    <w:p w:rsidR="009F23E0" w:rsidRPr="00274F7C" w:rsidRDefault="00092C19" w:rsidP="009F23E0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 w:cs="BookmanOldStyle-Bold"/>
          <w:bCs/>
          <w:color w:val="000000" w:themeColor="text1"/>
          <w:sz w:val="20"/>
          <w:szCs w:val="20"/>
          <w:lang w:eastAsia="en-US"/>
        </w:rPr>
      </w:pPr>
      <w:r w:rsidRPr="00274F7C">
        <w:rPr>
          <w:rFonts w:ascii="Arial Narrow" w:eastAsiaTheme="minorHAnsi" w:hAnsi="Arial Narrow" w:cs="BookmanOldStyle-Bold"/>
          <w:bCs/>
          <w:color w:val="000000" w:themeColor="text1"/>
          <w:sz w:val="20"/>
          <w:szCs w:val="20"/>
          <w:lang w:eastAsia="en-US"/>
        </w:rPr>
        <w:t>Estrategia Nacional de Biodiversidad (24 Págs.)</w:t>
      </w:r>
    </w:p>
    <w:p w:rsidR="00092C19" w:rsidRPr="00274F7C" w:rsidRDefault="00092C19" w:rsidP="00092C19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 w:cs="Calibri,Bold"/>
          <w:bCs/>
          <w:color w:val="000000" w:themeColor="text1"/>
          <w:lang w:eastAsia="en-US"/>
        </w:rPr>
      </w:pPr>
      <w:r w:rsidRPr="00274F7C">
        <w:rPr>
          <w:rFonts w:ascii="Arial Narrow" w:eastAsiaTheme="minorHAnsi" w:hAnsi="Arial Narrow" w:cs="BookmanOldStyle-Bold"/>
          <w:bCs/>
          <w:color w:val="000000" w:themeColor="text1"/>
          <w:sz w:val="20"/>
          <w:szCs w:val="20"/>
          <w:lang w:eastAsia="en-US"/>
        </w:rPr>
        <w:t xml:space="preserve">Estrategia Franja Costero Marino (6 Págs.). </w:t>
      </w:r>
    </w:p>
    <w:p w:rsidR="00092C19" w:rsidRPr="00274F7C" w:rsidRDefault="00092C19" w:rsidP="00092C19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 w:cs="Calibri,Bold"/>
          <w:bCs/>
          <w:color w:val="000000" w:themeColor="text1"/>
          <w:lang w:eastAsia="en-US"/>
        </w:rPr>
      </w:pPr>
      <w:r w:rsidRPr="00274F7C">
        <w:rPr>
          <w:rFonts w:ascii="Arial Narrow" w:eastAsiaTheme="minorHAnsi" w:hAnsi="Arial Narrow" w:cs="Calibri,Bold"/>
          <w:bCs/>
          <w:color w:val="000000" w:themeColor="text1"/>
          <w:lang w:eastAsia="en-US"/>
        </w:rPr>
        <w:t>FOMILENIO II, Evaluación Ambiental Estratégica, Informe No. 2: EXPLORACIÓN DE ALTERNATIVAS:</w:t>
      </w:r>
    </w:p>
    <w:p w:rsidR="00092C19" w:rsidRPr="00274F7C" w:rsidRDefault="00092C19" w:rsidP="00092C19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 w:cs="Calibri,Bold"/>
          <w:bCs/>
          <w:color w:val="000000" w:themeColor="text1"/>
          <w:lang w:eastAsia="en-US"/>
        </w:rPr>
      </w:pPr>
      <w:r w:rsidRPr="00274F7C">
        <w:rPr>
          <w:rFonts w:ascii="Arial Narrow" w:eastAsiaTheme="minorHAnsi" w:hAnsi="Arial Narrow" w:cs="Calibri,Bold"/>
          <w:bCs/>
          <w:color w:val="000000" w:themeColor="text1"/>
          <w:lang w:eastAsia="en-US"/>
        </w:rPr>
        <w:t>PESCA, AGROFORESTERÍA Y TURISMO (49 Págs.)</w:t>
      </w:r>
    </w:p>
    <w:p w:rsidR="00092C19" w:rsidRPr="00274F7C" w:rsidRDefault="00092C19" w:rsidP="00274F7C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 w:cs="Calibri,Bold"/>
          <w:bCs/>
          <w:color w:val="000000" w:themeColor="text1"/>
          <w:lang w:eastAsia="en-US"/>
        </w:rPr>
      </w:pPr>
      <w:r w:rsidRPr="00274F7C">
        <w:rPr>
          <w:rFonts w:ascii="Arial Narrow" w:eastAsiaTheme="minorHAnsi" w:hAnsi="Arial Narrow" w:cs="Calibri,Bold"/>
          <w:bCs/>
          <w:color w:val="000000" w:themeColor="text1"/>
          <w:lang w:eastAsia="en-US"/>
        </w:rPr>
        <w:t>Caracterización y Análisis de las Dinámicas de las Bocanas de Barra de Santiago y Garita Palmera (67 Págs.)</w:t>
      </w:r>
    </w:p>
    <w:p w:rsidR="00274F7C" w:rsidRPr="00274F7C" w:rsidRDefault="00274F7C" w:rsidP="00274F7C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 w:cs="Calibri,Bold"/>
          <w:bCs/>
          <w:color w:val="000000" w:themeColor="text1"/>
          <w:lang w:eastAsia="en-US"/>
        </w:rPr>
      </w:pPr>
    </w:p>
    <w:p w:rsidR="00274F7C" w:rsidRPr="00274F7C" w:rsidRDefault="00274F7C" w:rsidP="00274F7C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 w:cs="Calibri,Bold"/>
          <w:bCs/>
          <w:color w:val="000000" w:themeColor="text1"/>
          <w:lang w:eastAsia="en-US"/>
        </w:rPr>
      </w:pPr>
    </w:p>
    <w:p w:rsidR="00274F7C" w:rsidRDefault="00274F7C" w:rsidP="00274F7C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 w:cs="Calibri,Bold"/>
          <w:bCs/>
          <w:color w:val="000000" w:themeColor="text1"/>
          <w:lang w:eastAsia="en-US"/>
        </w:rPr>
      </w:pPr>
    </w:p>
    <w:p w:rsidR="00274F7C" w:rsidRDefault="00274F7C" w:rsidP="00274F7C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 w:cs="Calibri,Bold"/>
          <w:bCs/>
          <w:color w:val="000000" w:themeColor="text1"/>
          <w:lang w:eastAsia="en-US"/>
        </w:rPr>
      </w:pPr>
    </w:p>
    <w:p w:rsidR="00274F7C" w:rsidRPr="00274F7C" w:rsidRDefault="00274F7C" w:rsidP="00274F7C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 w:cs="Calibri,Bold"/>
          <w:bCs/>
          <w:color w:val="000000" w:themeColor="text1"/>
          <w:lang w:eastAsia="en-US"/>
        </w:rPr>
      </w:pPr>
    </w:p>
    <w:p w:rsidR="00360049" w:rsidRPr="00092C19" w:rsidRDefault="00092C19" w:rsidP="00A53CC3">
      <w:pPr>
        <w:pStyle w:val="Prrafodelista"/>
        <w:autoSpaceDE w:val="0"/>
        <w:autoSpaceDN w:val="0"/>
        <w:adjustRightInd w:val="0"/>
        <w:spacing w:after="0" w:line="240" w:lineRule="auto"/>
        <w:jc w:val="center"/>
        <w:rPr>
          <w:rFonts w:ascii="Arial Narrow" w:eastAsiaTheme="minorHAnsi" w:hAnsi="Arial Narrow"/>
          <w:i/>
          <w:color w:val="000000" w:themeColor="text1"/>
          <w:lang w:eastAsia="en-US"/>
        </w:rPr>
      </w:pPr>
      <w:r>
        <w:rPr>
          <w:rFonts w:ascii="Arial Narrow" w:hAnsi="Arial Narrow"/>
          <w:i/>
          <w:color w:val="000000" w:themeColor="text1"/>
        </w:rPr>
        <w:t>_______</w:t>
      </w:r>
      <w:r w:rsidR="00A359A6" w:rsidRPr="00092C19">
        <w:rPr>
          <w:rFonts w:ascii="Arial Narrow" w:hAnsi="Arial Narrow"/>
          <w:i/>
          <w:color w:val="000000" w:themeColor="text1"/>
        </w:rPr>
        <w:t>_________________</w:t>
      </w:r>
    </w:p>
    <w:p w:rsidR="005770A0" w:rsidRPr="00092C19" w:rsidRDefault="00007957" w:rsidP="00A53CC3">
      <w:pPr>
        <w:spacing w:after="0" w:line="240" w:lineRule="auto"/>
        <w:jc w:val="center"/>
        <w:rPr>
          <w:rFonts w:ascii="Arial Narrow" w:hAnsi="Arial Narrow"/>
          <w:i/>
          <w:color w:val="000000" w:themeColor="text1"/>
        </w:rPr>
      </w:pPr>
      <w:r w:rsidRPr="00092C19">
        <w:rPr>
          <w:rFonts w:ascii="Arial Narrow" w:hAnsi="Arial Narrow"/>
          <w:i/>
          <w:color w:val="000000" w:themeColor="text1"/>
        </w:rPr>
        <w:t>Lic. Marina Sandoval</w:t>
      </w:r>
    </w:p>
    <w:p w:rsidR="00F61E4D" w:rsidRPr="00E97A99" w:rsidRDefault="00FE17C7" w:rsidP="00A53CC3">
      <w:pPr>
        <w:spacing w:after="0" w:line="240" w:lineRule="auto"/>
        <w:jc w:val="center"/>
        <w:rPr>
          <w:rFonts w:ascii="Arial Narrow" w:hAnsi="Arial Narrow"/>
          <w:b/>
          <w:i/>
          <w:color w:val="000000" w:themeColor="text1"/>
          <w:spacing w:val="2"/>
          <w:sz w:val="24"/>
          <w:szCs w:val="24"/>
        </w:rPr>
      </w:pPr>
      <w:r w:rsidRPr="00E97A99">
        <w:rPr>
          <w:rFonts w:ascii="Arial Narrow" w:hAnsi="Arial Narrow"/>
          <w:i/>
          <w:color w:val="000000" w:themeColor="text1"/>
          <w:sz w:val="24"/>
          <w:szCs w:val="24"/>
        </w:rPr>
        <w:t>Oficial de información, MARN</w:t>
      </w:r>
    </w:p>
    <w:sectPr w:rsidR="00F61E4D" w:rsidRPr="00E97A99" w:rsidSect="00AD3190">
      <w:headerReference w:type="default" r:id="rId8"/>
      <w:footerReference w:type="default" r:id="rId9"/>
      <w:type w:val="continuous"/>
      <w:pgSz w:w="12240" w:h="15840"/>
      <w:pgMar w:top="1417" w:right="900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1799" w:rsidRDefault="00CD1799" w:rsidP="00AD080B">
      <w:pPr>
        <w:spacing w:after="0" w:line="240" w:lineRule="auto"/>
      </w:pPr>
      <w:r>
        <w:separator/>
      </w:r>
    </w:p>
  </w:endnote>
  <w:endnote w:type="continuationSeparator" w:id="1">
    <w:p w:rsidR="00CD1799" w:rsidRDefault="00CD1799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San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OldStyle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1799" w:rsidRDefault="00CD1799" w:rsidP="00AD080B">
      <w:pPr>
        <w:spacing w:after="0" w:line="240" w:lineRule="auto"/>
      </w:pPr>
      <w:r>
        <w:separator/>
      </w:r>
    </w:p>
  </w:footnote>
  <w:footnote w:type="continuationSeparator" w:id="1">
    <w:p w:rsidR="00CD1799" w:rsidRDefault="00CD1799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19F7"/>
    <w:multiLevelType w:val="hybridMultilevel"/>
    <w:tmpl w:val="84DA2A3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773A1"/>
    <w:multiLevelType w:val="hybridMultilevel"/>
    <w:tmpl w:val="8974BC6C"/>
    <w:lvl w:ilvl="0" w:tplc="440A0011">
      <w:start w:val="1"/>
      <w:numFmt w:val="decimal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38A72A1"/>
    <w:multiLevelType w:val="hybridMultilevel"/>
    <w:tmpl w:val="9242530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6F17D4"/>
    <w:multiLevelType w:val="hybridMultilevel"/>
    <w:tmpl w:val="A8AC6D48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9B6672"/>
    <w:multiLevelType w:val="hybridMultilevel"/>
    <w:tmpl w:val="375C4E52"/>
    <w:lvl w:ilvl="0" w:tplc="FE4410D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70C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C21842"/>
    <w:multiLevelType w:val="hybridMultilevel"/>
    <w:tmpl w:val="9B68773C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FB3E5F"/>
    <w:multiLevelType w:val="hybridMultilevel"/>
    <w:tmpl w:val="ECECD258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663FCD"/>
    <w:multiLevelType w:val="hybridMultilevel"/>
    <w:tmpl w:val="D0ACEAAC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9550B4"/>
    <w:multiLevelType w:val="hybridMultilevel"/>
    <w:tmpl w:val="A0624FAE"/>
    <w:lvl w:ilvl="0" w:tplc="2D80FE9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821339"/>
    <w:multiLevelType w:val="hybridMultilevel"/>
    <w:tmpl w:val="23CA7E42"/>
    <w:lvl w:ilvl="0" w:tplc="C042522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CA52A9"/>
    <w:multiLevelType w:val="hybridMultilevel"/>
    <w:tmpl w:val="C2769B62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FE26AA0"/>
    <w:multiLevelType w:val="hybridMultilevel"/>
    <w:tmpl w:val="A8AC6D48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426D2A"/>
    <w:multiLevelType w:val="hybridMultilevel"/>
    <w:tmpl w:val="E65AA0C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CD4C28"/>
    <w:multiLevelType w:val="hybridMultilevel"/>
    <w:tmpl w:val="E01057A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0468C5"/>
    <w:multiLevelType w:val="hybridMultilevel"/>
    <w:tmpl w:val="1E18D82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7D7467"/>
    <w:multiLevelType w:val="hybridMultilevel"/>
    <w:tmpl w:val="D60C459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620B3A"/>
    <w:multiLevelType w:val="hybridMultilevel"/>
    <w:tmpl w:val="AE1A8DAE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334F6C"/>
    <w:multiLevelType w:val="hybridMultilevel"/>
    <w:tmpl w:val="CBD06F4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F72335"/>
    <w:multiLevelType w:val="hybridMultilevel"/>
    <w:tmpl w:val="AF0A91B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1022574"/>
    <w:multiLevelType w:val="hybridMultilevel"/>
    <w:tmpl w:val="043CCF7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53F3BCD"/>
    <w:multiLevelType w:val="hybridMultilevel"/>
    <w:tmpl w:val="E5BE512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8A077C"/>
    <w:multiLevelType w:val="hybridMultilevel"/>
    <w:tmpl w:val="AE68824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0A4C4F"/>
    <w:multiLevelType w:val="hybridMultilevel"/>
    <w:tmpl w:val="5A18D496"/>
    <w:lvl w:ilvl="0" w:tplc="440A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>
    <w:nsid w:val="65216FA5"/>
    <w:multiLevelType w:val="hybridMultilevel"/>
    <w:tmpl w:val="D70C9CCE"/>
    <w:lvl w:ilvl="0" w:tplc="440A0011">
      <w:start w:val="1"/>
      <w:numFmt w:val="decimal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70D19EE"/>
    <w:multiLevelType w:val="hybridMultilevel"/>
    <w:tmpl w:val="F26254B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E054D9"/>
    <w:multiLevelType w:val="hybridMultilevel"/>
    <w:tmpl w:val="BCC0BF3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8F47F8"/>
    <w:multiLevelType w:val="hybridMultilevel"/>
    <w:tmpl w:val="7750B6A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E3505B"/>
    <w:multiLevelType w:val="hybridMultilevel"/>
    <w:tmpl w:val="06E4B15C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22"/>
  </w:num>
  <w:num w:numId="4">
    <w:abstractNumId w:val="26"/>
  </w:num>
  <w:num w:numId="5">
    <w:abstractNumId w:val="18"/>
  </w:num>
  <w:num w:numId="6">
    <w:abstractNumId w:val="19"/>
  </w:num>
  <w:num w:numId="7">
    <w:abstractNumId w:val="20"/>
  </w:num>
  <w:num w:numId="8">
    <w:abstractNumId w:val="21"/>
  </w:num>
  <w:num w:numId="9">
    <w:abstractNumId w:val="2"/>
  </w:num>
  <w:num w:numId="10">
    <w:abstractNumId w:val="4"/>
  </w:num>
  <w:num w:numId="11">
    <w:abstractNumId w:val="10"/>
  </w:num>
  <w:num w:numId="12">
    <w:abstractNumId w:val="13"/>
  </w:num>
  <w:num w:numId="13">
    <w:abstractNumId w:val="6"/>
  </w:num>
  <w:num w:numId="14">
    <w:abstractNumId w:val="8"/>
  </w:num>
  <w:num w:numId="15">
    <w:abstractNumId w:val="12"/>
  </w:num>
  <w:num w:numId="16">
    <w:abstractNumId w:val="7"/>
  </w:num>
  <w:num w:numId="1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16"/>
  </w:num>
  <w:num w:numId="20">
    <w:abstractNumId w:val="14"/>
  </w:num>
  <w:num w:numId="21">
    <w:abstractNumId w:val="0"/>
  </w:num>
  <w:num w:numId="22">
    <w:abstractNumId w:val="24"/>
  </w:num>
  <w:num w:numId="23">
    <w:abstractNumId w:val="17"/>
  </w:num>
  <w:num w:numId="24">
    <w:abstractNumId w:val="11"/>
  </w:num>
  <w:num w:numId="25">
    <w:abstractNumId w:val="3"/>
  </w:num>
  <w:num w:numId="26">
    <w:abstractNumId w:val="23"/>
  </w:num>
  <w:num w:numId="27">
    <w:abstractNumId w:val="1"/>
  </w:num>
  <w:num w:numId="28">
    <w:abstractNumId w:val="2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49D1"/>
    <w:rsid w:val="00026D06"/>
    <w:rsid w:val="000317C2"/>
    <w:rsid w:val="00033F7E"/>
    <w:rsid w:val="0003419C"/>
    <w:rsid w:val="0003614B"/>
    <w:rsid w:val="00053166"/>
    <w:rsid w:val="00060CA3"/>
    <w:rsid w:val="00061056"/>
    <w:rsid w:val="00064147"/>
    <w:rsid w:val="00064F00"/>
    <w:rsid w:val="00066C13"/>
    <w:rsid w:val="00067CB1"/>
    <w:rsid w:val="000765C4"/>
    <w:rsid w:val="0007718E"/>
    <w:rsid w:val="00077660"/>
    <w:rsid w:val="000802E1"/>
    <w:rsid w:val="00083554"/>
    <w:rsid w:val="0008637F"/>
    <w:rsid w:val="00087424"/>
    <w:rsid w:val="000900B0"/>
    <w:rsid w:val="00092C19"/>
    <w:rsid w:val="0009756C"/>
    <w:rsid w:val="000A6F48"/>
    <w:rsid w:val="000B25DE"/>
    <w:rsid w:val="000B2FA0"/>
    <w:rsid w:val="000B4F7E"/>
    <w:rsid w:val="000C3242"/>
    <w:rsid w:val="000D133D"/>
    <w:rsid w:val="000D4B77"/>
    <w:rsid w:val="000E029F"/>
    <w:rsid w:val="000F0C0B"/>
    <w:rsid w:val="000F2C9B"/>
    <w:rsid w:val="000F4419"/>
    <w:rsid w:val="000F4D2D"/>
    <w:rsid w:val="001010B0"/>
    <w:rsid w:val="00101E2C"/>
    <w:rsid w:val="00122CDC"/>
    <w:rsid w:val="00125385"/>
    <w:rsid w:val="00125726"/>
    <w:rsid w:val="00135166"/>
    <w:rsid w:val="0014514D"/>
    <w:rsid w:val="00146197"/>
    <w:rsid w:val="001528D8"/>
    <w:rsid w:val="001543BD"/>
    <w:rsid w:val="0015695C"/>
    <w:rsid w:val="001607A6"/>
    <w:rsid w:val="00161225"/>
    <w:rsid w:val="0016360C"/>
    <w:rsid w:val="00167CE8"/>
    <w:rsid w:val="00170954"/>
    <w:rsid w:val="00175AFE"/>
    <w:rsid w:val="001777FC"/>
    <w:rsid w:val="001826EE"/>
    <w:rsid w:val="00184910"/>
    <w:rsid w:val="00191319"/>
    <w:rsid w:val="001A4DE4"/>
    <w:rsid w:val="001B1DAF"/>
    <w:rsid w:val="001B43D6"/>
    <w:rsid w:val="001B49F9"/>
    <w:rsid w:val="001C05F7"/>
    <w:rsid w:val="001C47F5"/>
    <w:rsid w:val="001C4E96"/>
    <w:rsid w:val="001D205B"/>
    <w:rsid w:val="001D33CC"/>
    <w:rsid w:val="001D4B5E"/>
    <w:rsid w:val="001D4F31"/>
    <w:rsid w:val="001D5513"/>
    <w:rsid w:val="001D7343"/>
    <w:rsid w:val="001D7823"/>
    <w:rsid w:val="001E327C"/>
    <w:rsid w:val="001E63AD"/>
    <w:rsid w:val="001E65FE"/>
    <w:rsid w:val="001F0053"/>
    <w:rsid w:val="001F5186"/>
    <w:rsid w:val="00204A44"/>
    <w:rsid w:val="00205CA5"/>
    <w:rsid w:val="00214F9C"/>
    <w:rsid w:val="002209F0"/>
    <w:rsid w:val="00222CEB"/>
    <w:rsid w:val="002262CB"/>
    <w:rsid w:val="00230255"/>
    <w:rsid w:val="00231D20"/>
    <w:rsid w:val="00232859"/>
    <w:rsid w:val="00235293"/>
    <w:rsid w:val="00244B20"/>
    <w:rsid w:val="00246361"/>
    <w:rsid w:val="00251377"/>
    <w:rsid w:val="00251485"/>
    <w:rsid w:val="00252570"/>
    <w:rsid w:val="00252E13"/>
    <w:rsid w:val="00253970"/>
    <w:rsid w:val="00260722"/>
    <w:rsid w:val="00260B5E"/>
    <w:rsid w:val="002641D0"/>
    <w:rsid w:val="00264A47"/>
    <w:rsid w:val="00274F7C"/>
    <w:rsid w:val="00275A22"/>
    <w:rsid w:val="002812F9"/>
    <w:rsid w:val="0028281C"/>
    <w:rsid w:val="00290276"/>
    <w:rsid w:val="002971C0"/>
    <w:rsid w:val="00297530"/>
    <w:rsid w:val="002A079F"/>
    <w:rsid w:val="002A0C46"/>
    <w:rsid w:val="002A39B0"/>
    <w:rsid w:val="002C0B5C"/>
    <w:rsid w:val="002C5FE2"/>
    <w:rsid w:val="002D1B96"/>
    <w:rsid w:val="002D3784"/>
    <w:rsid w:val="002D40C1"/>
    <w:rsid w:val="002D621E"/>
    <w:rsid w:val="002E2B0E"/>
    <w:rsid w:val="002E5420"/>
    <w:rsid w:val="002E5941"/>
    <w:rsid w:val="002E6827"/>
    <w:rsid w:val="002F0620"/>
    <w:rsid w:val="002F4100"/>
    <w:rsid w:val="002F5990"/>
    <w:rsid w:val="00301CB4"/>
    <w:rsid w:val="00303C6F"/>
    <w:rsid w:val="0030451F"/>
    <w:rsid w:val="00306AC2"/>
    <w:rsid w:val="00307F4C"/>
    <w:rsid w:val="00317C98"/>
    <w:rsid w:val="0032170C"/>
    <w:rsid w:val="00322038"/>
    <w:rsid w:val="00322869"/>
    <w:rsid w:val="00323715"/>
    <w:rsid w:val="00327808"/>
    <w:rsid w:val="00335839"/>
    <w:rsid w:val="0033667F"/>
    <w:rsid w:val="00337340"/>
    <w:rsid w:val="00337F1A"/>
    <w:rsid w:val="00346B10"/>
    <w:rsid w:val="00360049"/>
    <w:rsid w:val="0036008F"/>
    <w:rsid w:val="00362A2D"/>
    <w:rsid w:val="0036427E"/>
    <w:rsid w:val="00364667"/>
    <w:rsid w:val="00365493"/>
    <w:rsid w:val="0036570B"/>
    <w:rsid w:val="00366D64"/>
    <w:rsid w:val="003712BD"/>
    <w:rsid w:val="00375276"/>
    <w:rsid w:val="00381560"/>
    <w:rsid w:val="00381AE5"/>
    <w:rsid w:val="003824F7"/>
    <w:rsid w:val="00383836"/>
    <w:rsid w:val="00384373"/>
    <w:rsid w:val="0038636B"/>
    <w:rsid w:val="00386EC2"/>
    <w:rsid w:val="00394184"/>
    <w:rsid w:val="003A0C21"/>
    <w:rsid w:val="003A1C02"/>
    <w:rsid w:val="003B2594"/>
    <w:rsid w:val="003B3A3B"/>
    <w:rsid w:val="003B6076"/>
    <w:rsid w:val="003C4A1B"/>
    <w:rsid w:val="003C4ACC"/>
    <w:rsid w:val="003C6863"/>
    <w:rsid w:val="003D3D9B"/>
    <w:rsid w:val="003D5B49"/>
    <w:rsid w:val="003D62E6"/>
    <w:rsid w:val="003E573F"/>
    <w:rsid w:val="003F02E8"/>
    <w:rsid w:val="003F233E"/>
    <w:rsid w:val="003F26D3"/>
    <w:rsid w:val="003F5679"/>
    <w:rsid w:val="003F6A62"/>
    <w:rsid w:val="00400786"/>
    <w:rsid w:val="0040271E"/>
    <w:rsid w:val="00402AA1"/>
    <w:rsid w:val="00406635"/>
    <w:rsid w:val="00411AB9"/>
    <w:rsid w:val="00416430"/>
    <w:rsid w:val="004223AE"/>
    <w:rsid w:val="004344FF"/>
    <w:rsid w:val="004363D8"/>
    <w:rsid w:val="00442203"/>
    <w:rsid w:val="00442F0C"/>
    <w:rsid w:val="00446E27"/>
    <w:rsid w:val="0045295D"/>
    <w:rsid w:val="004602BD"/>
    <w:rsid w:val="004651A0"/>
    <w:rsid w:val="004658B9"/>
    <w:rsid w:val="00467A3B"/>
    <w:rsid w:val="00473E1E"/>
    <w:rsid w:val="0047541D"/>
    <w:rsid w:val="004762F2"/>
    <w:rsid w:val="00484170"/>
    <w:rsid w:val="00491CD8"/>
    <w:rsid w:val="00497E9B"/>
    <w:rsid w:val="004A159C"/>
    <w:rsid w:val="004A3B8F"/>
    <w:rsid w:val="004A5D93"/>
    <w:rsid w:val="004A6DBF"/>
    <w:rsid w:val="004A7063"/>
    <w:rsid w:val="004A792F"/>
    <w:rsid w:val="004B1537"/>
    <w:rsid w:val="004B3CF1"/>
    <w:rsid w:val="004C79BE"/>
    <w:rsid w:val="004D281D"/>
    <w:rsid w:val="004D6C62"/>
    <w:rsid w:val="004E0C40"/>
    <w:rsid w:val="004E2671"/>
    <w:rsid w:val="004E27C3"/>
    <w:rsid w:val="004E3888"/>
    <w:rsid w:val="004E45D9"/>
    <w:rsid w:val="004E4A9A"/>
    <w:rsid w:val="004F248E"/>
    <w:rsid w:val="004F4983"/>
    <w:rsid w:val="004F4BB0"/>
    <w:rsid w:val="00503312"/>
    <w:rsid w:val="005065F1"/>
    <w:rsid w:val="005148DE"/>
    <w:rsid w:val="0051573E"/>
    <w:rsid w:val="00515FCD"/>
    <w:rsid w:val="00524980"/>
    <w:rsid w:val="00524C85"/>
    <w:rsid w:val="0052577F"/>
    <w:rsid w:val="00542906"/>
    <w:rsid w:val="005559C5"/>
    <w:rsid w:val="005579E0"/>
    <w:rsid w:val="0056172A"/>
    <w:rsid w:val="00563836"/>
    <w:rsid w:val="0056535C"/>
    <w:rsid w:val="00565527"/>
    <w:rsid w:val="00566054"/>
    <w:rsid w:val="005664BD"/>
    <w:rsid w:val="0057608F"/>
    <w:rsid w:val="005770A0"/>
    <w:rsid w:val="005807B6"/>
    <w:rsid w:val="00582034"/>
    <w:rsid w:val="00582525"/>
    <w:rsid w:val="005834BE"/>
    <w:rsid w:val="005838D6"/>
    <w:rsid w:val="00584827"/>
    <w:rsid w:val="00587463"/>
    <w:rsid w:val="00587963"/>
    <w:rsid w:val="00596639"/>
    <w:rsid w:val="005A32AD"/>
    <w:rsid w:val="005A4E24"/>
    <w:rsid w:val="005A661B"/>
    <w:rsid w:val="005B38A2"/>
    <w:rsid w:val="005B44B2"/>
    <w:rsid w:val="005B7DFE"/>
    <w:rsid w:val="005C2783"/>
    <w:rsid w:val="005C3932"/>
    <w:rsid w:val="005E4ED0"/>
    <w:rsid w:val="005E7B0C"/>
    <w:rsid w:val="005F15D2"/>
    <w:rsid w:val="005F1B2C"/>
    <w:rsid w:val="005F2F9B"/>
    <w:rsid w:val="005F4813"/>
    <w:rsid w:val="005F49FD"/>
    <w:rsid w:val="005F56F5"/>
    <w:rsid w:val="005F7B2A"/>
    <w:rsid w:val="00600937"/>
    <w:rsid w:val="00606434"/>
    <w:rsid w:val="00610060"/>
    <w:rsid w:val="006138AE"/>
    <w:rsid w:val="00615D30"/>
    <w:rsid w:val="00617288"/>
    <w:rsid w:val="006235BF"/>
    <w:rsid w:val="00630042"/>
    <w:rsid w:val="00632569"/>
    <w:rsid w:val="00633860"/>
    <w:rsid w:val="00634C41"/>
    <w:rsid w:val="00636E23"/>
    <w:rsid w:val="006400E6"/>
    <w:rsid w:val="00643A0C"/>
    <w:rsid w:val="00646E35"/>
    <w:rsid w:val="006543CD"/>
    <w:rsid w:val="00655108"/>
    <w:rsid w:val="0067090C"/>
    <w:rsid w:val="00671B15"/>
    <w:rsid w:val="0067289C"/>
    <w:rsid w:val="00672AA7"/>
    <w:rsid w:val="00674DD0"/>
    <w:rsid w:val="00682414"/>
    <w:rsid w:val="0069680A"/>
    <w:rsid w:val="006B1D09"/>
    <w:rsid w:val="006B292A"/>
    <w:rsid w:val="006B2B6E"/>
    <w:rsid w:val="006B698B"/>
    <w:rsid w:val="006B6FA3"/>
    <w:rsid w:val="006D06EF"/>
    <w:rsid w:val="006D4D53"/>
    <w:rsid w:val="006E689D"/>
    <w:rsid w:val="006F7148"/>
    <w:rsid w:val="006F764F"/>
    <w:rsid w:val="00705565"/>
    <w:rsid w:val="007058FA"/>
    <w:rsid w:val="00706418"/>
    <w:rsid w:val="00707989"/>
    <w:rsid w:val="0071315E"/>
    <w:rsid w:val="007153E4"/>
    <w:rsid w:val="00715C37"/>
    <w:rsid w:val="00721E82"/>
    <w:rsid w:val="00723C4A"/>
    <w:rsid w:val="00732C60"/>
    <w:rsid w:val="00733A11"/>
    <w:rsid w:val="00733A62"/>
    <w:rsid w:val="007359BE"/>
    <w:rsid w:val="00747087"/>
    <w:rsid w:val="00747B55"/>
    <w:rsid w:val="007518A6"/>
    <w:rsid w:val="00755A14"/>
    <w:rsid w:val="0076141F"/>
    <w:rsid w:val="007651BD"/>
    <w:rsid w:val="00765D7E"/>
    <w:rsid w:val="00770105"/>
    <w:rsid w:val="0077106E"/>
    <w:rsid w:val="00773204"/>
    <w:rsid w:val="007738E2"/>
    <w:rsid w:val="00773C43"/>
    <w:rsid w:val="00777A1D"/>
    <w:rsid w:val="007821D7"/>
    <w:rsid w:val="00783114"/>
    <w:rsid w:val="00784126"/>
    <w:rsid w:val="00784CF8"/>
    <w:rsid w:val="00785D6F"/>
    <w:rsid w:val="00785E7A"/>
    <w:rsid w:val="0078716A"/>
    <w:rsid w:val="00790F37"/>
    <w:rsid w:val="007919CA"/>
    <w:rsid w:val="007A14F0"/>
    <w:rsid w:val="007A1979"/>
    <w:rsid w:val="007A7A51"/>
    <w:rsid w:val="007B1CAD"/>
    <w:rsid w:val="007B2CD6"/>
    <w:rsid w:val="007B6AF8"/>
    <w:rsid w:val="007B7BE2"/>
    <w:rsid w:val="007C0495"/>
    <w:rsid w:val="007C05A3"/>
    <w:rsid w:val="007D6454"/>
    <w:rsid w:val="007E30B0"/>
    <w:rsid w:val="007E4BA2"/>
    <w:rsid w:val="007E59E2"/>
    <w:rsid w:val="007E658B"/>
    <w:rsid w:val="007E671C"/>
    <w:rsid w:val="007F1D70"/>
    <w:rsid w:val="007F53D4"/>
    <w:rsid w:val="007F63F3"/>
    <w:rsid w:val="007F6907"/>
    <w:rsid w:val="008140F5"/>
    <w:rsid w:val="0081481F"/>
    <w:rsid w:val="00816102"/>
    <w:rsid w:val="0082192B"/>
    <w:rsid w:val="0083188E"/>
    <w:rsid w:val="0083309E"/>
    <w:rsid w:val="0084049E"/>
    <w:rsid w:val="008528E1"/>
    <w:rsid w:val="008542CC"/>
    <w:rsid w:val="0086263E"/>
    <w:rsid w:val="00865453"/>
    <w:rsid w:val="008725E1"/>
    <w:rsid w:val="008876A9"/>
    <w:rsid w:val="00892C23"/>
    <w:rsid w:val="00894CDA"/>
    <w:rsid w:val="008969D1"/>
    <w:rsid w:val="008A2163"/>
    <w:rsid w:val="008A6391"/>
    <w:rsid w:val="008A6A9C"/>
    <w:rsid w:val="008B22E4"/>
    <w:rsid w:val="008B35E2"/>
    <w:rsid w:val="008B7CA2"/>
    <w:rsid w:val="008C1629"/>
    <w:rsid w:val="008C6683"/>
    <w:rsid w:val="008D1AF1"/>
    <w:rsid w:val="008D64FE"/>
    <w:rsid w:val="008E566B"/>
    <w:rsid w:val="008E74C0"/>
    <w:rsid w:val="008F5A43"/>
    <w:rsid w:val="008F5AAB"/>
    <w:rsid w:val="009019A6"/>
    <w:rsid w:val="00903DA5"/>
    <w:rsid w:val="0090465B"/>
    <w:rsid w:val="0090635A"/>
    <w:rsid w:val="00925610"/>
    <w:rsid w:val="00930A64"/>
    <w:rsid w:val="00930F7E"/>
    <w:rsid w:val="00933B55"/>
    <w:rsid w:val="00936792"/>
    <w:rsid w:val="0094451B"/>
    <w:rsid w:val="00944B86"/>
    <w:rsid w:val="00945BDD"/>
    <w:rsid w:val="00947596"/>
    <w:rsid w:val="009531C6"/>
    <w:rsid w:val="00953B05"/>
    <w:rsid w:val="00956B76"/>
    <w:rsid w:val="00962F3B"/>
    <w:rsid w:val="0096633F"/>
    <w:rsid w:val="00966616"/>
    <w:rsid w:val="00967764"/>
    <w:rsid w:val="009753DE"/>
    <w:rsid w:val="0097715E"/>
    <w:rsid w:val="009777F8"/>
    <w:rsid w:val="00981885"/>
    <w:rsid w:val="0098635A"/>
    <w:rsid w:val="0098798C"/>
    <w:rsid w:val="00990C5E"/>
    <w:rsid w:val="00991ABC"/>
    <w:rsid w:val="009931D7"/>
    <w:rsid w:val="00995386"/>
    <w:rsid w:val="0099735C"/>
    <w:rsid w:val="009A4A5D"/>
    <w:rsid w:val="009B1051"/>
    <w:rsid w:val="009C2D27"/>
    <w:rsid w:val="009C7281"/>
    <w:rsid w:val="009C7640"/>
    <w:rsid w:val="009D01E9"/>
    <w:rsid w:val="009D287D"/>
    <w:rsid w:val="009D7FDD"/>
    <w:rsid w:val="009E5646"/>
    <w:rsid w:val="009F23E0"/>
    <w:rsid w:val="009F46CA"/>
    <w:rsid w:val="00A018BB"/>
    <w:rsid w:val="00A04F48"/>
    <w:rsid w:val="00A05E7B"/>
    <w:rsid w:val="00A1215A"/>
    <w:rsid w:val="00A16378"/>
    <w:rsid w:val="00A171BB"/>
    <w:rsid w:val="00A25B75"/>
    <w:rsid w:val="00A30A00"/>
    <w:rsid w:val="00A324C9"/>
    <w:rsid w:val="00A32546"/>
    <w:rsid w:val="00A3343D"/>
    <w:rsid w:val="00A35032"/>
    <w:rsid w:val="00A357A3"/>
    <w:rsid w:val="00A359A6"/>
    <w:rsid w:val="00A42222"/>
    <w:rsid w:val="00A44A89"/>
    <w:rsid w:val="00A459D3"/>
    <w:rsid w:val="00A53CC3"/>
    <w:rsid w:val="00A61152"/>
    <w:rsid w:val="00A63E08"/>
    <w:rsid w:val="00A656C8"/>
    <w:rsid w:val="00A6576C"/>
    <w:rsid w:val="00A6601D"/>
    <w:rsid w:val="00A6799B"/>
    <w:rsid w:val="00A67EB0"/>
    <w:rsid w:val="00A72E59"/>
    <w:rsid w:val="00A73B25"/>
    <w:rsid w:val="00A754BF"/>
    <w:rsid w:val="00A80F64"/>
    <w:rsid w:val="00A813BC"/>
    <w:rsid w:val="00A90C02"/>
    <w:rsid w:val="00A9605A"/>
    <w:rsid w:val="00AA2AA9"/>
    <w:rsid w:val="00AB0FEE"/>
    <w:rsid w:val="00AB41AD"/>
    <w:rsid w:val="00AB4279"/>
    <w:rsid w:val="00AC00EA"/>
    <w:rsid w:val="00AC48E3"/>
    <w:rsid w:val="00AC614F"/>
    <w:rsid w:val="00AC7679"/>
    <w:rsid w:val="00AD080B"/>
    <w:rsid w:val="00AD3190"/>
    <w:rsid w:val="00AD70A4"/>
    <w:rsid w:val="00AE3EE3"/>
    <w:rsid w:val="00AF1975"/>
    <w:rsid w:val="00AF2748"/>
    <w:rsid w:val="00AF471A"/>
    <w:rsid w:val="00B016A1"/>
    <w:rsid w:val="00B0232F"/>
    <w:rsid w:val="00B042EC"/>
    <w:rsid w:val="00B05A2D"/>
    <w:rsid w:val="00B10D7E"/>
    <w:rsid w:val="00B141A6"/>
    <w:rsid w:val="00B147AE"/>
    <w:rsid w:val="00B17459"/>
    <w:rsid w:val="00B30BF7"/>
    <w:rsid w:val="00B3106A"/>
    <w:rsid w:val="00B31D4C"/>
    <w:rsid w:val="00B407A2"/>
    <w:rsid w:val="00B47111"/>
    <w:rsid w:val="00B52AC0"/>
    <w:rsid w:val="00B532D9"/>
    <w:rsid w:val="00B53B0B"/>
    <w:rsid w:val="00B60C5B"/>
    <w:rsid w:val="00B66F25"/>
    <w:rsid w:val="00B66FDF"/>
    <w:rsid w:val="00B67B19"/>
    <w:rsid w:val="00B85EA2"/>
    <w:rsid w:val="00B926E4"/>
    <w:rsid w:val="00B959FC"/>
    <w:rsid w:val="00BA0D94"/>
    <w:rsid w:val="00BA1855"/>
    <w:rsid w:val="00BA21BE"/>
    <w:rsid w:val="00BA2D54"/>
    <w:rsid w:val="00BB1676"/>
    <w:rsid w:val="00BB3384"/>
    <w:rsid w:val="00BC39B5"/>
    <w:rsid w:val="00BC7A13"/>
    <w:rsid w:val="00BD1C52"/>
    <w:rsid w:val="00BD2D50"/>
    <w:rsid w:val="00BE5107"/>
    <w:rsid w:val="00BF5932"/>
    <w:rsid w:val="00C00FC0"/>
    <w:rsid w:val="00C02CED"/>
    <w:rsid w:val="00C072EA"/>
    <w:rsid w:val="00C12A61"/>
    <w:rsid w:val="00C14E68"/>
    <w:rsid w:val="00C1720F"/>
    <w:rsid w:val="00C21B4B"/>
    <w:rsid w:val="00C23240"/>
    <w:rsid w:val="00C248A8"/>
    <w:rsid w:val="00C252F4"/>
    <w:rsid w:val="00C26C43"/>
    <w:rsid w:val="00C30F00"/>
    <w:rsid w:val="00C33323"/>
    <w:rsid w:val="00C33FC8"/>
    <w:rsid w:val="00C41B52"/>
    <w:rsid w:val="00C44428"/>
    <w:rsid w:val="00C460DD"/>
    <w:rsid w:val="00C4753C"/>
    <w:rsid w:val="00C504B3"/>
    <w:rsid w:val="00C554C6"/>
    <w:rsid w:val="00C57F23"/>
    <w:rsid w:val="00C600D4"/>
    <w:rsid w:val="00C604D3"/>
    <w:rsid w:val="00C60DD2"/>
    <w:rsid w:val="00C64A82"/>
    <w:rsid w:val="00C66933"/>
    <w:rsid w:val="00C705FD"/>
    <w:rsid w:val="00C7634B"/>
    <w:rsid w:val="00C77056"/>
    <w:rsid w:val="00C7711D"/>
    <w:rsid w:val="00C817C5"/>
    <w:rsid w:val="00C822A0"/>
    <w:rsid w:val="00C86A1E"/>
    <w:rsid w:val="00C9170E"/>
    <w:rsid w:val="00C942C9"/>
    <w:rsid w:val="00C9502F"/>
    <w:rsid w:val="00C95097"/>
    <w:rsid w:val="00CB5715"/>
    <w:rsid w:val="00CB621E"/>
    <w:rsid w:val="00CB72F2"/>
    <w:rsid w:val="00CC05B0"/>
    <w:rsid w:val="00CC1D7E"/>
    <w:rsid w:val="00CC31C3"/>
    <w:rsid w:val="00CC6B26"/>
    <w:rsid w:val="00CC73C5"/>
    <w:rsid w:val="00CD1799"/>
    <w:rsid w:val="00CD2475"/>
    <w:rsid w:val="00CD33FA"/>
    <w:rsid w:val="00CD4B39"/>
    <w:rsid w:val="00CD5557"/>
    <w:rsid w:val="00CD592A"/>
    <w:rsid w:val="00CD7C45"/>
    <w:rsid w:val="00CE0C6A"/>
    <w:rsid w:val="00CE1894"/>
    <w:rsid w:val="00CE2BF2"/>
    <w:rsid w:val="00CE315A"/>
    <w:rsid w:val="00CE674D"/>
    <w:rsid w:val="00CF1D39"/>
    <w:rsid w:val="00CF3752"/>
    <w:rsid w:val="00CF4134"/>
    <w:rsid w:val="00CF4306"/>
    <w:rsid w:val="00CF64E6"/>
    <w:rsid w:val="00D039E2"/>
    <w:rsid w:val="00D04F67"/>
    <w:rsid w:val="00D13D2D"/>
    <w:rsid w:val="00D16152"/>
    <w:rsid w:val="00D21B8E"/>
    <w:rsid w:val="00D268F7"/>
    <w:rsid w:val="00D27AAB"/>
    <w:rsid w:val="00D27F05"/>
    <w:rsid w:val="00D32082"/>
    <w:rsid w:val="00D35425"/>
    <w:rsid w:val="00D3625F"/>
    <w:rsid w:val="00D3746E"/>
    <w:rsid w:val="00D40741"/>
    <w:rsid w:val="00D4479C"/>
    <w:rsid w:val="00D44E6A"/>
    <w:rsid w:val="00D602C9"/>
    <w:rsid w:val="00D65B64"/>
    <w:rsid w:val="00D66328"/>
    <w:rsid w:val="00D66476"/>
    <w:rsid w:val="00D716BC"/>
    <w:rsid w:val="00D80520"/>
    <w:rsid w:val="00D81053"/>
    <w:rsid w:val="00D812BA"/>
    <w:rsid w:val="00D8762A"/>
    <w:rsid w:val="00DA1216"/>
    <w:rsid w:val="00DA5B1A"/>
    <w:rsid w:val="00DA7A79"/>
    <w:rsid w:val="00DB3329"/>
    <w:rsid w:val="00DB5767"/>
    <w:rsid w:val="00DB5B9C"/>
    <w:rsid w:val="00DC6024"/>
    <w:rsid w:val="00DD509E"/>
    <w:rsid w:val="00DE23C7"/>
    <w:rsid w:val="00DE383D"/>
    <w:rsid w:val="00DE3E29"/>
    <w:rsid w:val="00DF4B93"/>
    <w:rsid w:val="00DF634E"/>
    <w:rsid w:val="00E03195"/>
    <w:rsid w:val="00E11265"/>
    <w:rsid w:val="00E12A4D"/>
    <w:rsid w:val="00E14967"/>
    <w:rsid w:val="00E16049"/>
    <w:rsid w:val="00E20A5D"/>
    <w:rsid w:val="00E26987"/>
    <w:rsid w:val="00E34C3B"/>
    <w:rsid w:val="00E4067E"/>
    <w:rsid w:val="00E43A02"/>
    <w:rsid w:val="00E44A59"/>
    <w:rsid w:val="00E46902"/>
    <w:rsid w:val="00E47342"/>
    <w:rsid w:val="00E51250"/>
    <w:rsid w:val="00E55C1F"/>
    <w:rsid w:val="00E56523"/>
    <w:rsid w:val="00E57F56"/>
    <w:rsid w:val="00E64286"/>
    <w:rsid w:val="00E77159"/>
    <w:rsid w:val="00E77BEB"/>
    <w:rsid w:val="00E84112"/>
    <w:rsid w:val="00E914D0"/>
    <w:rsid w:val="00E938EB"/>
    <w:rsid w:val="00E96BEE"/>
    <w:rsid w:val="00E977A7"/>
    <w:rsid w:val="00E97A99"/>
    <w:rsid w:val="00EA13E0"/>
    <w:rsid w:val="00EA7265"/>
    <w:rsid w:val="00EB3132"/>
    <w:rsid w:val="00EB329E"/>
    <w:rsid w:val="00EC1A28"/>
    <w:rsid w:val="00EC4EB2"/>
    <w:rsid w:val="00EC5C0E"/>
    <w:rsid w:val="00ED4215"/>
    <w:rsid w:val="00EE2EDD"/>
    <w:rsid w:val="00EE4808"/>
    <w:rsid w:val="00EF1F9A"/>
    <w:rsid w:val="00EF73A1"/>
    <w:rsid w:val="00F007E9"/>
    <w:rsid w:val="00F104B2"/>
    <w:rsid w:val="00F10794"/>
    <w:rsid w:val="00F11584"/>
    <w:rsid w:val="00F14F45"/>
    <w:rsid w:val="00F17707"/>
    <w:rsid w:val="00F23C9D"/>
    <w:rsid w:val="00F242C1"/>
    <w:rsid w:val="00F249CB"/>
    <w:rsid w:val="00F32BA3"/>
    <w:rsid w:val="00F33D48"/>
    <w:rsid w:val="00F3608D"/>
    <w:rsid w:val="00F37EE8"/>
    <w:rsid w:val="00F44538"/>
    <w:rsid w:val="00F449E1"/>
    <w:rsid w:val="00F45BD5"/>
    <w:rsid w:val="00F50F98"/>
    <w:rsid w:val="00F548A3"/>
    <w:rsid w:val="00F57442"/>
    <w:rsid w:val="00F61E4D"/>
    <w:rsid w:val="00F62038"/>
    <w:rsid w:val="00F624E2"/>
    <w:rsid w:val="00F6302D"/>
    <w:rsid w:val="00F75691"/>
    <w:rsid w:val="00F8590C"/>
    <w:rsid w:val="00F85B2A"/>
    <w:rsid w:val="00F92AF1"/>
    <w:rsid w:val="00FA75B4"/>
    <w:rsid w:val="00FB0ECD"/>
    <w:rsid w:val="00FB3869"/>
    <w:rsid w:val="00FB4B57"/>
    <w:rsid w:val="00FB57E1"/>
    <w:rsid w:val="00FC1072"/>
    <w:rsid w:val="00FC37B1"/>
    <w:rsid w:val="00FD55A6"/>
    <w:rsid w:val="00FD60FA"/>
    <w:rsid w:val="00FE0706"/>
    <w:rsid w:val="00FE0EAB"/>
    <w:rsid w:val="00FE17C7"/>
    <w:rsid w:val="00FE336D"/>
    <w:rsid w:val="00FE68F3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muted">
    <w:name w:val="muted"/>
    <w:basedOn w:val="Fuentedeprrafopredeter"/>
    <w:rsid w:val="003C4A1B"/>
  </w:style>
  <w:style w:type="character" w:customStyle="1" w:styleId="s41">
    <w:name w:val="s41"/>
    <w:basedOn w:val="Fuentedeprrafopredeter"/>
    <w:rsid w:val="009C7640"/>
    <w:rPr>
      <w:rFonts w:ascii="Verdana" w:hAnsi="Verdana" w:hint="default"/>
      <w:b/>
      <w:bCs/>
      <w:color w:val="1C5E8E"/>
      <w:sz w:val="20"/>
      <w:szCs w:val="20"/>
    </w:rPr>
  </w:style>
  <w:style w:type="paragraph" w:customStyle="1" w:styleId="pd-category">
    <w:name w:val="pd-category"/>
    <w:basedOn w:val="Normal"/>
    <w:rsid w:val="000975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2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0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8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9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3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D81EA3-861A-4E37-B80E-FE3811742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4</cp:revision>
  <cp:lastPrinted>2016-03-16T21:42:00Z</cp:lastPrinted>
  <dcterms:created xsi:type="dcterms:W3CDTF">2016-03-16T21:43:00Z</dcterms:created>
  <dcterms:modified xsi:type="dcterms:W3CDTF">2016-03-31T21:15:00Z</dcterms:modified>
</cp:coreProperties>
</file>