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813" w:rsidRPr="00144F62" w:rsidRDefault="00012813" w:rsidP="007F5D40">
      <w:pPr>
        <w:rPr>
          <w:rFonts w:ascii="Bembo Std" w:hAnsi="Bembo Std"/>
        </w:rPr>
      </w:pPr>
      <w:bookmarkStart w:id="0" w:name="_GoBack"/>
      <w:bookmarkEnd w:id="0"/>
    </w:p>
    <w:p w:rsidR="007E3278" w:rsidRPr="00144F62" w:rsidRDefault="007E3278">
      <w:pPr>
        <w:spacing w:after="0"/>
        <w:jc w:val="center"/>
        <w:rPr>
          <w:rFonts w:ascii="Bembo Std" w:hAnsi="Bembo Std" w:cs="Times New Roman"/>
          <w:sz w:val="40"/>
          <w:szCs w:val="40"/>
        </w:rPr>
      </w:pPr>
    </w:p>
    <w:p w:rsidR="007E3278" w:rsidRPr="00144F62" w:rsidRDefault="007E3278">
      <w:pPr>
        <w:spacing w:after="0"/>
        <w:jc w:val="center"/>
        <w:rPr>
          <w:rFonts w:ascii="Bembo Std" w:hAnsi="Bembo Std" w:cs="Times New Roman"/>
          <w:sz w:val="40"/>
          <w:szCs w:val="40"/>
        </w:rPr>
      </w:pPr>
    </w:p>
    <w:p w:rsidR="00413430" w:rsidRPr="00144F62" w:rsidRDefault="00413430" w:rsidP="00FA0D8E">
      <w:pPr>
        <w:pStyle w:val="Encabezado"/>
        <w:tabs>
          <w:tab w:val="left" w:pos="2932"/>
        </w:tabs>
        <w:jc w:val="center"/>
        <w:rPr>
          <w:rFonts w:ascii="Bembo Std" w:hAnsi="Bembo Std"/>
          <w:b/>
          <w:sz w:val="40"/>
          <w:szCs w:val="40"/>
        </w:rPr>
      </w:pPr>
    </w:p>
    <w:p w:rsidR="00FA0D8E" w:rsidRPr="00144F62" w:rsidRDefault="00FA0D8E" w:rsidP="00FA0D8E">
      <w:pPr>
        <w:pStyle w:val="Encabezado"/>
        <w:tabs>
          <w:tab w:val="left" w:pos="2932"/>
        </w:tabs>
        <w:jc w:val="center"/>
        <w:rPr>
          <w:rFonts w:ascii="Bembo Std" w:hAnsi="Bembo Std"/>
          <w:b/>
          <w:sz w:val="40"/>
          <w:szCs w:val="40"/>
        </w:rPr>
      </w:pPr>
      <w:r w:rsidRPr="00144F62">
        <w:rPr>
          <w:rFonts w:ascii="Bembo Std" w:hAnsi="Bembo Std"/>
          <w:b/>
          <w:sz w:val="40"/>
          <w:szCs w:val="40"/>
        </w:rPr>
        <w:t xml:space="preserve">OFICINA GENERAL DE ADMINISTRACION </w:t>
      </w:r>
    </w:p>
    <w:p w:rsidR="00FB44AB" w:rsidRPr="00144F62" w:rsidRDefault="00FB44AB" w:rsidP="00FA0D8E">
      <w:pPr>
        <w:pStyle w:val="Encabezado"/>
        <w:jc w:val="center"/>
        <w:rPr>
          <w:rFonts w:ascii="Bembo Std" w:hAnsi="Bembo Std"/>
          <w:sz w:val="40"/>
          <w:szCs w:val="40"/>
        </w:rPr>
      </w:pPr>
    </w:p>
    <w:p w:rsidR="00FA0D8E" w:rsidRPr="00144F62" w:rsidRDefault="00FA0D8E" w:rsidP="00FA0D8E">
      <w:pPr>
        <w:pStyle w:val="Encabezado"/>
        <w:jc w:val="center"/>
        <w:rPr>
          <w:rFonts w:ascii="Bembo Std" w:hAnsi="Bembo Std"/>
        </w:rPr>
      </w:pPr>
      <w:r w:rsidRPr="00144F62">
        <w:rPr>
          <w:rFonts w:ascii="Bembo Std" w:hAnsi="Bembo Std"/>
          <w:sz w:val="40"/>
          <w:szCs w:val="40"/>
        </w:rPr>
        <w:t>UNIDAD DE GESTIÓN DOCUMENTAL Y ARCHIVO</w:t>
      </w:r>
      <w:r w:rsidRPr="00144F62">
        <w:rPr>
          <w:rFonts w:ascii="Bembo Std" w:hAnsi="Bembo Std"/>
        </w:rPr>
        <w:t xml:space="preserve"> </w:t>
      </w:r>
    </w:p>
    <w:p w:rsidR="00FA0D8E" w:rsidRPr="00144F62" w:rsidRDefault="00FA0D8E" w:rsidP="00FA0D8E">
      <w:pPr>
        <w:pStyle w:val="Encabezado"/>
        <w:jc w:val="center"/>
        <w:rPr>
          <w:rFonts w:ascii="Bembo Std" w:hAnsi="Bembo Std"/>
        </w:rPr>
      </w:pPr>
    </w:p>
    <w:p w:rsidR="007E3278" w:rsidRPr="00144F62" w:rsidRDefault="007E3278">
      <w:pPr>
        <w:spacing w:after="0"/>
        <w:jc w:val="center"/>
        <w:rPr>
          <w:rFonts w:ascii="Bembo Std" w:hAnsi="Bembo Std" w:cs="Times New Roman"/>
          <w:sz w:val="40"/>
          <w:szCs w:val="40"/>
        </w:rPr>
      </w:pPr>
    </w:p>
    <w:p w:rsidR="007E3278" w:rsidRPr="00144F62" w:rsidRDefault="007E3278">
      <w:pPr>
        <w:spacing w:after="0"/>
        <w:jc w:val="center"/>
        <w:rPr>
          <w:rFonts w:ascii="Bembo Std" w:hAnsi="Bembo Std" w:cs="Times New Roman"/>
          <w:sz w:val="40"/>
          <w:szCs w:val="40"/>
        </w:rPr>
      </w:pPr>
    </w:p>
    <w:p w:rsidR="007E3278" w:rsidRPr="00144F62" w:rsidRDefault="007E3278">
      <w:pPr>
        <w:spacing w:after="0"/>
        <w:jc w:val="center"/>
        <w:rPr>
          <w:rFonts w:ascii="Bembo Std" w:hAnsi="Bembo Std" w:cs="Times New Roman"/>
          <w:sz w:val="40"/>
          <w:szCs w:val="40"/>
        </w:rPr>
      </w:pPr>
    </w:p>
    <w:p w:rsidR="007E3278" w:rsidRPr="00144F62" w:rsidRDefault="007E3278">
      <w:pPr>
        <w:spacing w:after="0"/>
        <w:jc w:val="center"/>
        <w:rPr>
          <w:rFonts w:ascii="Bembo Std" w:hAnsi="Bembo Std" w:cs="Times New Roman"/>
          <w:sz w:val="40"/>
          <w:szCs w:val="40"/>
        </w:rPr>
      </w:pPr>
    </w:p>
    <w:tbl>
      <w:tblPr>
        <w:tblpPr w:leftFromText="141" w:rightFromText="141" w:vertAnchor="page" w:horzAnchor="margin" w:tblpXSpec="center" w:tblpY="6286"/>
        <w:tblW w:w="3506" w:type="pct"/>
        <w:tblBorders>
          <w:top w:val="thinThickSmallGap" w:sz="36" w:space="0" w:color="008080"/>
          <w:left w:val="thinThickSmallGap" w:sz="36" w:space="0" w:color="008080"/>
          <w:bottom w:val="thickThinSmallGap" w:sz="36" w:space="0" w:color="008080"/>
          <w:right w:val="thickThinSmallGap" w:sz="36" w:space="0" w:color="008080"/>
          <w:insideH w:val="single" w:sz="6" w:space="0" w:color="008080"/>
          <w:insideV w:val="single" w:sz="6" w:space="0" w:color="008080"/>
        </w:tblBorders>
        <w:shd w:val="clear" w:color="auto" w:fill="FFFFFF" w:themeFill="background1"/>
        <w:tblLook w:val="04A0" w:firstRow="1" w:lastRow="0" w:firstColumn="1" w:lastColumn="0" w:noHBand="0" w:noVBand="1"/>
      </w:tblPr>
      <w:tblGrid>
        <w:gridCol w:w="6349"/>
      </w:tblGrid>
      <w:tr w:rsidR="007F5D40" w:rsidRPr="00144F62" w:rsidTr="009B35EA">
        <w:trPr>
          <w:trHeight w:val="3770"/>
        </w:trPr>
        <w:tc>
          <w:tcPr>
            <w:tcW w:w="5000" w:type="pct"/>
            <w:shd w:val="clear" w:color="auto" w:fill="FFFFFF" w:themeFill="background1"/>
            <w:vAlign w:val="center"/>
          </w:tcPr>
          <w:sdt>
            <w:sdtPr>
              <w:rPr>
                <w:rFonts w:ascii="Bembo Std" w:eastAsia="Calibri" w:hAnsi="Bembo Std" w:cs="Calibri"/>
                <w:sz w:val="44"/>
                <w:szCs w:val="44"/>
                <w:lang w:val="es-SV"/>
              </w:rPr>
              <w:alias w:val="Título"/>
              <w:id w:val="13783212"/>
              <w:placeholder>
                <w:docPart w:val="64CE77E4375B4131810E3AB414BF816F"/>
              </w:placeholder>
              <w:dataBinding w:prefixMappings="xmlns:ns0='http://schemas.openxmlformats.org/package/2006/metadata/core-properties' xmlns:ns1='http://purl.org/dc/elements/1.1/'" w:xpath="/ns0:coreProperties[1]/ns1:title[1]" w:storeItemID="{6C3C8BC8-F283-45AE-878A-BAB7291924A1}"/>
              <w:text/>
            </w:sdtPr>
            <w:sdtEndPr/>
            <w:sdtContent>
              <w:p w:rsidR="007F5D40" w:rsidRPr="00144F62" w:rsidRDefault="007F5D40" w:rsidP="00EA52D8">
                <w:pPr>
                  <w:pStyle w:val="Sinespaciado"/>
                  <w:jc w:val="center"/>
                  <w:rPr>
                    <w:rFonts w:ascii="Bembo Std" w:eastAsiaTheme="majorEastAsia" w:hAnsi="Bembo Std" w:cstheme="majorBidi"/>
                    <w:sz w:val="40"/>
                    <w:szCs w:val="40"/>
                  </w:rPr>
                </w:pPr>
                <w:r w:rsidRPr="00144F62">
                  <w:rPr>
                    <w:rFonts w:ascii="Bembo Std" w:eastAsia="Calibri" w:hAnsi="Bembo Std" w:cs="Calibri"/>
                    <w:sz w:val="44"/>
                    <w:szCs w:val="44"/>
                    <w:lang w:val="es-SV"/>
                  </w:rPr>
                  <w:t xml:space="preserve">GUIÁ   DE   </w:t>
                </w:r>
                <w:r w:rsidR="0004472A">
                  <w:rPr>
                    <w:rFonts w:ascii="Bembo Std" w:eastAsia="Calibri" w:hAnsi="Bembo Std" w:cs="Calibri"/>
                    <w:sz w:val="44"/>
                    <w:szCs w:val="44"/>
                    <w:lang w:val="es-SV"/>
                  </w:rPr>
                  <w:t>A</w:t>
                </w:r>
                <w:r w:rsidRPr="00144F62">
                  <w:rPr>
                    <w:rFonts w:ascii="Bembo Std" w:eastAsia="Calibri" w:hAnsi="Bembo Std" w:cs="Calibri"/>
                    <w:sz w:val="44"/>
                    <w:szCs w:val="44"/>
                    <w:lang w:val="es-SV"/>
                  </w:rPr>
                  <w:t xml:space="preserve">RCHIVO INSTITUCIONAL     </w:t>
                </w:r>
                <w:r w:rsidR="0004472A">
                  <w:rPr>
                    <w:rFonts w:ascii="Bembo Std" w:eastAsia="Calibri" w:hAnsi="Bembo Std" w:cs="Calibri"/>
                    <w:sz w:val="44"/>
                    <w:szCs w:val="44"/>
                    <w:lang w:val="es-SV"/>
                  </w:rPr>
                  <w:t xml:space="preserve">              </w:t>
                </w:r>
                <w:r w:rsidRPr="00144F62">
                  <w:rPr>
                    <w:rFonts w:ascii="Bembo Std" w:eastAsia="Calibri" w:hAnsi="Bembo Std" w:cs="Calibri"/>
                    <w:sz w:val="44"/>
                    <w:szCs w:val="44"/>
                    <w:lang w:val="es-SV"/>
                  </w:rPr>
                  <w:t>202</w:t>
                </w:r>
                <w:r w:rsidR="00DE0C4D">
                  <w:rPr>
                    <w:rFonts w:ascii="Bembo Std" w:eastAsia="Calibri" w:hAnsi="Bembo Std" w:cs="Calibri"/>
                    <w:sz w:val="44"/>
                    <w:szCs w:val="44"/>
                    <w:lang w:val="es-SV"/>
                  </w:rPr>
                  <w:t>1</w:t>
                </w:r>
              </w:p>
            </w:sdtContent>
          </w:sdt>
          <w:p w:rsidR="007F5D40" w:rsidRPr="00144F62" w:rsidRDefault="007F5D40" w:rsidP="00EA52D8">
            <w:pPr>
              <w:pStyle w:val="Sinespaciado"/>
              <w:jc w:val="center"/>
              <w:rPr>
                <w:rFonts w:ascii="Bembo Std" w:hAnsi="Bembo Std"/>
              </w:rPr>
            </w:pPr>
          </w:p>
          <w:p w:rsidR="007F5D40" w:rsidRPr="00144F62" w:rsidRDefault="007F5D40" w:rsidP="00EA52D8">
            <w:pPr>
              <w:pStyle w:val="Sinespaciado"/>
              <w:jc w:val="center"/>
              <w:rPr>
                <w:rFonts w:ascii="Bembo Std" w:hAnsi="Bembo Std"/>
              </w:rPr>
            </w:pPr>
          </w:p>
        </w:tc>
      </w:tr>
    </w:tbl>
    <w:p w:rsidR="007E3278" w:rsidRPr="00144F62" w:rsidRDefault="007E3278">
      <w:pPr>
        <w:spacing w:after="0"/>
        <w:jc w:val="center"/>
        <w:rPr>
          <w:rFonts w:ascii="Bembo Std" w:hAnsi="Bembo Std" w:cs="Times New Roman"/>
          <w:sz w:val="40"/>
          <w:szCs w:val="40"/>
        </w:rPr>
      </w:pPr>
    </w:p>
    <w:p w:rsidR="007E3278" w:rsidRPr="00144F62" w:rsidRDefault="007E3278">
      <w:pPr>
        <w:spacing w:after="0"/>
        <w:jc w:val="center"/>
        <w:rPr>
          <w:rFonts w:ascii="Bembo Std" w:hAnsi="Bembo Std" w:cs="Times New Roman"/>
          <w:sz w:val="40"/>
          <w:szCs w:val="40"/>
        </w:rPr>
      </w:pPr>
    </w:p>
    <w:p w:rsidR="007E3278" w:rsidRPr="00144F62" w:rsidRDefault="007E3278">
      <w:pPr>
        <w:spacing w:after="0"/>
        <w:rPr>
          <w:rFonts w:ascii="Bembo Std" w:hAnsi="Bembo Std" w:cs="Times New Roman"/>
          <w:sz w:val="40"/>
          <w:szCs w:val="40"/>
        </w:rPr>
      </w:pPr>
    </w:p>
    <w:p w:rsidR="00FA0D8E" w:rsidRPr="00144F62" w:rsidRDefault="00FA0D8E">
      <w:pPr>
        <w:spacing w:after="0"/>
        <w:rPr>
          <w:rFonts w:ascii="Bembo Std" w:hAnsi="Bembo Std" w:cs="Times New Roman"/>
          <w:sz w:val="40"/>
          <w:szCs w:val="40"/>
        </w:rPr>
      </w:pPr>
    </w:p>
    <w:p w:rsidR="00FA0D8E" w:rsidRPr="00144F62" w:rsidRDefault="00FA0D8E">
      <w:pPr>
        <w:spacing w:after="0"/>
        <w:rPr>
          <w:rFonts w:ascii="Bembo Std" w:hAnsi="Bembo Std" w:cs="Times New Roman"/>
          <w:sz w:val="40"/>
          <w:szCs w:val="40"/>
        </w:rPr>
      </w:pPr>
    </w:p>
    <w:p w:rsidR="007E3278" w:rsidRPr="00144F62" w:rsidRDefault="007E3278">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E3278" w:rsidRPr="00144F62" w:rsidRDefault="00413430">
      <w:pPr>
        <w:spacing w:after="0" w:line="360" w:lineRule="auto"/>
        <w:ind w:left="360"/>
        <w:jc w:val="both"/>
        <w:rPr>
          <w:rFonts w:ascii="Bembo Std" w:eastAsia="Times New Roman" w:hAnsi="Bembo Std" w:cs="Arial"/>
          <w:b/>
          <w:sz w:val="24"/>
          <w:lang w:eastAsia="es-ES"/>
        </w:rPr>
      </w:pPr>
      <w:r w:rsidRPr="00144F62">
        <w:rPr>
          <w:rFonts w:ascii="Bembo Std" w:eastAsia="Times New Roman" w:hAnsi="Bembo Std" w:cs="Arial"/>
          <w:b/>
          <w:sz w:val="24"/>
          <w:lang w:eastAsia="es-ES"/>
        </w:rPr>
        <w:lastRenderedPageBreak/>
        <w:t>PRESENTACIÓN</w:t>
      </w:r>
    </w:p>
    <w:p w:rsidR="00413430" w:rsidRPr="00144F62" w:rsidRDefault="00413430">
      <w:pPr>
        <w:spacing w:after="0" w:line="360" w:lineRule="auto"/>
        <w:ind w:left="360"/>
        <w:jc w:val="both"/>
        <w:rPr>
          <w:rFonts w:ascii="Bembo Std" w:eastAsia="Times New Roman" w:hAnsi="Bembo Std" w:cs="Arial"/>
          <w:b/>
          <w:sz w:val="24"/>
          <w:lang w:eastAsia="es-ES"/>
        </w:rPr>
      </w:pPr>
    </w:p>
    <w:p w:rsidR="007E3278" w:rsidRPr="00144F62" w:rsidRDefault="00C22761">
      <w:pPr>
        <w:ind w:left="360"/>
        <w:contextualSpacing/>
        <w:jc w:val="both"/>
        <w:rPr>
          <w:rFonts w:ascii="Bembo Std" w:eastAsia="Times New Roman" w:hAnsi="Bembo Std" w:cs="Arial"/>
          <w:sz w:val="24"/>
          <w:lang w:val="es-ES" w:eastAsia="es-ES"/>
        </w:rPr>
      </w:pPr>
      <w:r w:rsidRPr="00144F62">
        <w:rPr>
          <w:rFonts w:ascii="Bembo Std" w:eastAsia="Times New Roman" w:hAnsi="Bembo Std" w:cs="Arial"/>
          <w:sz w:val="24"/>
          <w:lang w:val="es-ES" w:eastAsia="es-ES"/>
        </w:rPr>
        <w:t>En cumplimiento a la Ley de Acceso a la Información Pública, decreto legislativo No. 534 de fecha 2 de diciembre de 2010, publicada en el diario oficial tomo 371, no. 70 del 8 de abril de 2011 y tomando como referencia la norma internacional para descripción de instituciones con acervo archivístico ISDIAH (1º. Ed.).</w:t>
      </w:r>
    </w:p>
    <w:p w:rsidR="007E3278" w:rsidRPr="00144F62" w:rsidRDefault="007E3278">
      <w:pPr>
        <w:ind w:left="360"/>
        <w:contextualSpacing/>
        <w:jc w:val="both"/>
        <w:rPr>
          <w:rFonts w:ascii="Bembo Std" w:eastAsia="Times New Roman" w:hAnsi="Bembo Std" w:cs="Arial"/>
          <w:sz w:val="24"/>
          <w:lang w:val="es-ES" w:eastAsia="es-ES"/>
        </w:rPr>
      </w:pPr>
    </w:p>
    <w:p w:rsidR="007E3278" w:rsidRPr="00144F62" w:rsidRDefault="00C22761">
      <w:pPr>
        <w:ind w:left="360"/>
        <w:contextualSpacing/>
        <w:jc w:val="both"/>
        <w:rPr>
          <w:rFonts w:ascii="Bembo Std" w:eastAsia="Times New Roman" w:hAnsi="Bembo Std" w:cs="Arial"/>
          <w:sz w:val="24"/>
          <w:lang w:val="es-ES" w:eastAsia="es-ES"/>
        </w:rPr>
      </w:pPr>
      <w:r w:rsidRPr="00144F62">
        <w:rPr>
          <w:rFonts w:ascii="Bembo Std" w:eastAsia="Times New Roman" w:hAnsi="Bembo Std" w:cs="Arial"/>
          <w:sz w:val="24"/>
          <w:lang w:val="es-ES" w:eastAsia="es-ES"/>
        </w:rPr>
        <w:t xml:space="preserve">El Ministerio de Agricultura y Ganadería  como ente gubernamental, es facultado de generar y custodiar toda aquella información documental, bibliográfica producida desde su fundación en el año 1946 hasta la fecha; siendo el objetivo principal de la presente guía promover el acceso a la información veraz y especifica acorde a la naturaleza institucional, como apoyo al desarrollo cultural-económico-social de El Salvador.   </w:t>
      </w:r>
    </w:p>
    <w:p w:rsidR="007E3278" w:rsidRDefault="007E3278">
      <w:pPr>
        <w:ind w:left="360"/>
        <w:contextualSpacing/>
        <w:jc w:val="both"/>
        <w:rPr>
          <w:rFonts w:ascii="Bembo Std" w:eastAsia="Times New Roman" w:hAnsi="Bembo Std" w:cs="Arial"/>
          <w:sz w:val="24"/>
          <w:lang w:val="es-ES" w:eastAsia="es-ES"/>
        </w:rPr>
      </w:pPr>
    </w:p>
    <w:p w:rsidR="0004472A" w:rsidRPr="00144F62" w:rsidRDefault="0004472A">
      <w:pPr>
        <w:ind w:left="360"/>
        <w:contextualSpacing/>
        <w:jc w:val="both"/>
        <w:rPr>
          <w:rFonts w:ascii="Bembo Std" w:eastAsia="Times New Roman" w:hAnsi="Bembo Std" w:cs="Arial"/>
          <w:sz w:val="24"/>
          <w:lang w:val="es-ES" w:eastAsia="es-ES"/>
        </w:rPr>
      </w:pPr>
    </w:p>
    <w:p w:rsidR="007E3278" w:rsidRPr="00144F62" w:rsidRDefault="00413430">
      <w:pPr>
        <w:spacing w:after="0" w:line="360" w:lineRule="auto"/>
        <w:ind w:left="360"/>
        <w:jc w:val="both"/>
        <w:rPr>
          <w:rFonts w:ascii="Bembo Std" w:eastAsia="Times New Roman" w:hAnsi="Bembo Std" w:cs="Arial"/>
          <w:b/>
          <w:sz w:val="24"/>
          <w:lang w:eastAsia="es-ES"/>
        </w:rPr>
      </w:pPr>
      <w:r w:rsidRPr="00144F62">
        <w:rPr>
          <w:rFonts w:ascii="Bembo Std" w:eastAsia="Times New Roman" w:hAnsi="Bembo Std" w:cs="Arial"/>
          <w:b/>
          <w:sz w:val="24"/>
          <w:lang w:eastAsia="es-ES"/>
        </w:rPr>
        <w:t>INTRODUCCIÓN</w:t>
      </w:r>
    </w:p>
    <w:p w:rsidR="00413430" w:rsidRPr="00144F62" w:rsidRDefault="00413430">
      <w:pPr>
        <w:spacing w:after="0" w:line="360" w:lineRule="auto"/>
        <w:ind w:left="360"/>
        <w:jc w:val="both"/>
        <w:rPr>
          <w:rFonts w:ascii="Bembo Std" w:eastAsia="Times New Roman" w:hAnsi="Bembo Std" w:cs="Arial"/>
          <w:b/>
          <w:sz w:val="24"/>
          <w:lang w:eastAsia="es-ES"/>
        </w:rPr>
      </w:pPr>
    </w:p>
    <w:p w:rsidR="007E3278" w:rsidRPr="00144F62" w:rsidRDefault="00C22761">
      <w:pPr>
        <w:ind w:left="360"/>
        <w:contextualSpacing/>
        <w:jc w:val="both"/>
        <w:rPr>
          <w:rFonts w:ascii="Bembo Std" w:hAnsi="Bembo Std" w:cs="Arial"/>
          <w:sz w:val="24"/>
          <w:lang w:val="es-ES"/>
        </w:rPr>
      </w:pPr>
      <w:r w:rsidRPr="00144F62">
        <w:rPr>
          <w:rFonts w:ascii="Bembo Std" w:hAnsi="Bembo Std" w:cs="Arial"/>
          <w:sz w:val="24"/>
          <w:lang w:val="es-ES"/>
        </w:rPr>
        <w:t xml:space="preserve">El presente documento realiza la descripción institucional en la que se detallan los fondos documentales administrativos, legales e informativos, así como mostrar los puntos de referencia habilitados para efectuar las solicitudes de información en el Ministerio de Agricultura y Ganadería (MAG). </w:t>
      </w:r>
    </w:p>
    <w:p w:rsidR="007E3278" w:rsidRPr="00144F62" w:rsidRDefault="007E3278">
      <w:pPr>
        <w:ind w:left="360"/>
        <w:contextualSpacing/>
        <w:jc w:val="both"/>
        <w:rPr>
          <w:rFonts w:ascii="Bembo Std" w:hAnsi="Bembo Std" w:cs="Arial"/>
          <w:sz w:val="24"/>
          <w:lang w:val="es-ES"/>
        </w:rPr>
      </w:pPr>
    </w:p>
    <w:p w:rsidR="007E3278" w:rsidRPr="00144F62" w:rsidRDefault="00C22761">
      <w:pPr>
        <w:ind w:left="360"/>
        <w:contextualSpacing/>
        <w:jc w:val="both"/>
        <w:rPr>
          <w:rFonts w:ascii="Bembo Std" w:hAnsi="Bembo Std" w:cs="Arial"/>
          <w:sz w:val="24"/>
          <w:lang w:val="es-ES"/>
        </w:rPr>
      </w:pPr>
      <w:r w:rsidRPr="00144F62">
        <w:rPr>
          <w:rFonts w:ascii="Bembo Std" w:hAnsi="Bembo Std" w:cs="Arial"/>
          <w:sz w:val="24"/>
          <w:lang w:val="es-ES"/>
        </w:rPr>
        <w:t>Esta guía es un instrumento descriptivo de la naturaleza operativa del Ministerio de Agricultura y Ganadería orientada a la consulta documental para todos aquellos usuarios que soliciten información.</w:t>
      </w:r>
    </w:p>
    <w:p w:rsidR="007E3278" w:rsidRPr="00144F62" w:rsidRDefault="007E3278">
      <w:pPr>
        <w:spacing w:after="0"/>
        <w:rPr>
          <w:rFonts w:ascii="Bembo Std" w:hAnsi="Bembo Std" w:cs="Times New Roman"/>
          <w:sz w:val="40"/>
          <w:szCs w:val="40"/>
        </w:rPr>
      </w:pPr>
    </w:p>
    <w:p w:rsidR="007E3278" w:rsidRPr="00144F62" w:rsidRDefault="007E3278">
      <w:pPr>
        <w:spacing w:after="0"/>
        <w:rPr>
          <w:rFonts w:ascii="Bembo Std" w:hAnsi="Bembo Std" w:cs="Times New Roman"/>
          <w:sz w:val="40"/>
          <w:szCs w:val="40"/>
        </w:rPr>
      </w:pPr>
    </w:p>
    <w:p w:rsidR="007E3278" w:rsidRPr="00144F62" w:rsidRDefault="007E3278">
      <w:pPr>
        <w:spacing w:after="0"/>
        <w:rPr>
          <w:rFonts w:ascii="Bembo Std" w:hAnsi="Bembo Std" w:cs="Times New Roman"/>
          <w:sz w:val="40"/>
          <w:szCs w:val="40"/>
        </w:rPr>
      </w:pPr>
    </w:p>
    <w:p w:rsidR="007E3278" w:rsidRPr="00144F62" w:rsidRDefault="007E3278">
      <w:pPr>
        <w:spacing w:after="0"/>
        <w:rPr>
          <w:rFonts w:ascii="Bembo Std" w:hAnsi="Bembo Std" w:cs="Times New Roman"/>
          <w:sz w:val="40"/>
          <w:szCs w:val="40"/>
        </w:rPr>
      </w:pPr>
    </w:p>
    <w:p w:rsidR="007E3278" w:rsidRPr="00144F62" w:rsidRDefault="007E3278">
      <w:pPr>
        <w:spacing w:after="0"/>
        <w:rPr>
          <w:rFonts w:ascii="Bembo Std" w:hAnsi="Bembo Std" w:cs="Times New Roman"/>
          <w:sz w:val="40"/>
          <w:szCs w:val="40"/>
        </w:rPr>
      </w:pPr>
    </w:p>
    <w:p w:rsidR="007E3278" w:rsidRPr="00144F62" w:rsidRDefault="007E3278">
      <w:pPr>
        <w:spacing w:after="0"/>
        <w:rPr>
          <w:rFonts w:ascii="Bembo Std" w:hAnsi="Bembo Std" w:cs="Times New Roman"/>
          <w:sz w:val="40"/>
          <w:szCs w:val="40"/>
        </w:rPr>
      </w:pPr>
    </w:p>
    <w:p w:rsidR="007E3278" w:rsidRDefault="00C22761">
      <w:pPr>
        <w:spacing w:line="360" w:lineRule="auto"/>
        <w:contextualSpacing/>
        <w:jc w:val="both"/>
        <w:rPr>
          <w:rFonts w:ascii="Bembo Std" w:hAnsi="Bembo Std" w:cs="Arial"/>
          <w:b/>
        </w:rPr>
      </w:pPr>
      <w:r w:rsidRPr="00144F62">
        <w:rPr>
          <w:rFonts w:ascii="Bembo Std" w:hAnsi="Bembo Std" w:cs="Arial"/>
          <w:b/>
        </w:rPr>
        <w:t>Descripción de la Guía</w:t>
      </w:r>
    </w:p>
    <w:p w:rsidR="007E3278" w:rsidRPr="00144F62" w:rsidRDefault="00C22761">
      <w:pPr>
        <w:spacing w:after="0" w:line="240" w:lineRule="auto"/>
        <w:jc w:val="both"/>
        <w:rPr>
          <w:rFonts w:ascii="Bembo Std" w:hAnsi="Bembo Std" w:cs="Arial"/>
        </w:rPr>
      </w:pPr>
      <w:r w:rsidRPr="00144F62">
        <w:rPr>
          <w:rFonts w:ascii="Bembo Std" w:hAnsi="Bembo Std" w:cs="Arial"/>
        </w:rPr>
        <w:t>A continuación se describe las partes de la guía:</w:t>
      </w:r>
    </w:p>
    <w:p w:rsidR="007E3278" w:rsidRPr="00144F62" w:rsidRDefault="007E3278">
      <w:pPr>
        <w:spacing w:after="0" w:line="240" w:lineRule="auto"/>
        <w:jc w:val="both"/>
        <w:rPr>
          <w:rFonts w:ascii="Bembo Std" w:hAnsi="Bembo Std" w:cs="Arial"/>
        </w:rPr>
      </w:pPr>
    </w:p>
    <w:tbl>
      <w:tblPr>
        <w:tblW w:w="9261" w:type="dxa"/>
        <w:tblLook w:val="00A0" w:firstRow="1" w:lastRow="0" w:firstColumn="1" w:lastColumn="0" w:noHBand="0" w:noVBand="0"/>
      </w:tblPr>
      <w:tblGrid>
        <w:gridCol w:w="1809"/>
        <w:gridCol w:w="7452"/>
      </w:tblGrid>
      <w:tr w:rsidR="007E3278" w:rsidRPr="00144F62" w:rsidTr="009B35EA">
        <w:tc>
          <w:tcPr>
            <w:tcW w:w="1809" w:type="dxa"/>
            <w:tcBorders>
              <w:top w:val="single" w:sz="4" w:space="0" w:color="000000"/>
              <w:left w:val="single" w:sz="4" w:space="0" w:color="000000"/>
              <w:bottom w:val="single" w:sz="4" w:space="0" w:color="000000"/>
              <w:right w:val="single" w:sz="4" w:space="0" w:color="000000"/>
            </w:tcBorders>
            <w:shd w:val="clear" w:color="auto" w:fill="008080"/>
            <w:vAlign w:val="center"/>
          </w:tcPr>
          <w:p w:rsidR="007E3278" w:rsidRPr="009B35EA" w:rsidRDefault="00C22761">
            <w:pPr>
              <w:spacing w:after="0" w:line="240" w:lineRule="auto"/>
              <w:jc w:val="center"/>
              <w:rPr>
                <w:rFonts w:ascii="Bembo Std" w:hAnsi="Bembo Std" w:cs="Times New Roman"/>
                <w:b/>
                <w:color w:val="FFFFFF" w:themeColor="background1"/>
              </w:rPr>
            </w:pPr>
            <w:r w:rsidRPr="009B35EA">
              <w:rPr>
                <w:rFonts w:ascii="Bembo Std" w:hAnsi="Bembo Std" w:cs="Times New Roman"/>
                <w:b/>
                <w:color w:val="FFFFFF" w:themeColor="background1"/>
              </w:rPr>
              <w:t>1</w:t>
            </w:r>
          </w:p>
        </w:tc>
        <w:tc>
          <w:tcPr>
            <w:tcW w:w="7452" w:type="dxa"/>
            <w:tcBorders>
              <w:top w:val="single" w:sz="4" w:space="0" w:color="000000"/>
              <w:left w:val="single" w:sz="4" w:space="0" w:color="000000"/>
              <w:bottom w:val="single" w:sz="4" w:space="0" w:color="000000"/>
              <w:right w:val="single" w:sz="4" w:space="0" w:color="000000"/>
            </w:tcBorders>
            <w:shd w:val="clear" w:color="auto" w:fill="008080"/>
            <w:vAlign w:val="center"/>
          </w:tcPr>
          <w:p w:rsidR="007E3278" w:rsidRPr="009B35EA" w:rsidRDefault="00C22761">
            <w:pPr>
              <w:spacing w:after="0" w:line="240" w:lineRule="auto"/>
              <w:rPr>
                <w:rFonts w:ascii="Bembo Std" w:hAnsi="Bembo Std" w:cs="Times New Roman"/>
                <w:b/>
                <w:color w:val="FFFFFF" w:themeColor="background1"/>
              </w:rPr>
            </w:pPr>
            <w:r w:rsidRPr="009B35EA">
              <w:rPr>
                <w:rFonts w:ascii="Bembo Std" w:hAnsi="Bembo Std" w:cs="Times New Roman"/>
                <w:b/>
                <w:color w:val="FFFFFF" w:themeColor="background1"/>
              </w:rPr>
              <w:t>ÁREA DE IDENTIFICACIÓN</w:t>
            </w:r>
          </w:p>
        </w:tc>
      </w:tr>
      <w:tr w:rsidR="007E3278" w:rsidRPr="00144F62" w:rsidTr="007242AB">
        <w:trPr>
          <w:trHeight w:val="692"/>
        </w:trPr>
        <w:tc>
          <w:tcPr>
            <w:tcW w:w="18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242AB" w:rsidRPr="007242AB" w:rsidRDefault="007242AB" w:rsidP="007242AB">
            <w:pPr>
              <w:spacing w:after="0" w:line="240" w:lineRule="auto"/>
              <w:rPr>
                <w:rFonts w:ascii="Bembo Std" w:hAnsi="Bembo Std" w:cs="Times New Roman"/>
                <w:sz w:val="18"/>
              </w:rPr>
            </w:pPr>
          </w:p>
          <w:p w:rsidR="007E3278" w:rsidRPr="00144F62" w:rsidRDefault="00C22761" w:rsidP="007242AB">
            <w:pPr>
              <w:spacing w:after="0" w:line="240" w:lineRule="auto"/>
              <w:rPr>
                <w:rFonts w:ascii="Bembo Std" w:hAnsi="Bembo Std" w:cs="Times New Roman"/>
              </w:rPr>
            </w:pPr>
            <w:r w:rsidRPr="00144F62">
              <w:rPr>
                <w:rFonts w:ascii="Bembo Std" w:hAnsi="Bembo Std" w:cs="Times New Roman"/>
              </w:rPr>
              <w:t>1.1</w:t>
            </w:r>
          </w:p>
          <w:p w:rsidR="007E3278" w:rsidRDefault="00C22761" w:rsidP="007242AB">
            <w:pPr>
              <w:spacing w:after="0" w:line="240" w:lineRule="auto"/>
              <w:rPr>
                <w:rFonts w:ascii="Bembo Std" w:hAnsi="Bembo Std" w:cs="Times New Roman"/>
              </w:rPr>
            </w:pPr>
            <w:r w:rsidRPr="00144F62">
              <w:rPr>
                <w:rFonts w:ascii="Bembo Std" w:hAnsi="Bembo Std" w:cs="Times New Roman"/>
              </w:rPr>
              <w:t>Identificador</w:t>
            </w:r>
          </w:p>
          <w:p w:rsidR="007242AB" w:rsidRPr="007242AB" w:rsidRDefault="007242AB" w:rsidP="007242AB">
            <w:pPr>
              <w:spacing w:after="0" w:line="240" w:lineRule="auto"/>
              <w:rPr>
                <w:rFonts w:ascii="Bembo Std" w:hAnsi="Bembo Std" w:cs="Times New Roman"/>
                <w:sz w:val="18"/>
              </w:rPr>
            </w:pPr>
          </w:p>
        </w:tc>
        <w:tc>
          <w:tcPr>
            <w:tcW w:w="74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SV- MAG</w:t>
            </w:r>
          </w:p>
        </w:tc>
      </w:tr>
      <w:tr w:rsidR="007E3278" w:rsidRPr="00144F62" w:rsidTr="007242AB">
        <w:trPr>
          <w:trHeight w:val="1127"/>
        </w:trPr>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Pr="007242AB" w:rsidRDefault="007242AB" w:rsidP="007242AB">
            <w:pPr>
              <w:spacing w:after="0"/>
              <w:rPr>
                <w:rFonts w:ascii="Bembo Std" w:hAnsi="Bembo Std" w:cs="Times New Roman"/>
                <w:sz w:val="18"/>
              </w:rPr>
            </w:pPr>
          </w:p>
          <w:p w:rsidR="007E3278" w:rsidRPr="00144F62" w:rsidRDefault="00C22761" w:rsidP="007242AB">
            <w:pPr>
              <w:spacing w:after="0"/>
              <w:rPr>
                <w:rFonts w:ascii="Bembo Std" w:hAnsi="Bembo Std" w:cs="Times New Roman"/>
              </w:rPr>
            </w:pPr>
            <w:r w:rsidRPr="00144F62">
              <w:rPr>
                <w:rFonts w:ascii="Bembo Std" w:hAnsi="Bembo Std" w:cs="Times New Roman"/>
              </w:rPr>
              <w:t>1.2</w:t>
            </w:r>
          </w:p>
          <w:p w:rsidR="007E3278" w:rsidRDefault="00C22761" w:rsidP="007242AB">
            <w:pPr>
              <w:spacing w:after="0"/>
              <w:rPr>
                <w:rFonts w:ascii="Bembo Std" w:hAnsi="Bembo Std" w:cs="Times New Roman"/>
              </w:rPr>
            </w:pPr>
            <w:r w:rsidRPr="00144F62">
              <w:rPr>
                <w:rFonts w:ascii="Bembo Std" w:hAnsi="Bembo Std" w:cs="Times New Roman"/>
              </w:rPr>
              <w:t>Forma Autorizada del Nombre</w:t>
            </w:r>
          </w:p>
          <w:p w:rsidR="007242AB" w:rsidRPr="007242AB" w:rsidRDefault="007242AB" w:rsidP="007242AB">
            <w:pPr>
              <w:spacing w:after="0"/>
              <w:rPr>
                <w:rFonts w:ascii="Bembo Std" w:hAnsi="Bembo Std" w:cs="Times New Roman"/>
                <w:sz w:val="18"/>
              </w:rPr>
            </w:pP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Ministerio de Agricultura y Ganadería</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Pr="007242AB" w:rsidRDefault="007242AB" w:rsidP="007242AB">
            <w:pPr>
              <w:spacing w:after="0"/>
              <w:rPr>
                <w:rFonts w:ascii="Bembo Std" w:hAnsi="Bembo Std" w:cs="Times New Roman"/>
                <w:sz w:val="18"/>
              </w:rPr>
            </w:pPr>
          </w:p>
          <w:p w:rsidR="007242AB" w:rsidRDefault="00C22761" w:rsidP="007242AB">
            <w:pPr>
              <w:spacing w:after="0"/>
              <w:rPr>
                <w:rFonts w:ascii="Bembo Std" w:hAnsi="Bembo Std" w:cs="Times New Roman"/>
              </w:rPr>
            </w:pPr>
            <w:r w:rsidRPr="00144F62">
              <w:rPr>
                <w:rFonts w:ascii="Bembo Std" w:hAnsi="Bembo Std" w:cs="Times New Roman"/>
              </w:rPr>
              <w:t>1.3</w:t>
            </w:r>
          </w:p>
          <w:p w:rsidR="007E3278" w:rsidRDefault="00C22761" w:rsidP="007242AB">
            <w:pPr>
              <w:spacing w:after="0"/>
              <w:rPr>
                <w:rFonts w:ascii="Bembo Std" w:hAnsi="Bembo Std" w:cs="Times New Roman"/>
              </w:rPr>
            </w:pPr>
            <w:r w:rsidRPr="00144F62">
              <w:rPr>
                <w:rFonts w:ascii="Bembo Std" w:hAnsi="Bembo Std" w:cs="Times New Roman"/>
              </w:rPr>
              <w:t>Forma</w:t>
            </w:r>
            <w:r w:rsidR="007242AB">
              <w:rPr>
                <w:rFonts w:ascii="Bembo Std" w:hAnsi="Bembo Std" w:cs="Times New Roman"/>
              </w:rPr>
              <w:t xml:space="preserve"> </w:t>
            </w:r>
            <w:r w:rsidRPr="00144F62">
              <w:rPr>
                <w:rFonts w:ascii="Bembo Std" w:hAnsi="Bembo Std" w:cs="Times New Roman"/>
              </w:rPr>
              <w:t>Paralela</w:t>
            </w:r>
          </w:p>
          <w:p w:rsidR="007242AB" w:rsidRPr="007242AB" w:rsidRDefault="007242AB" w:rsidP="007242AB">
            <w:pPr>
              <w:spacing w:after="0"/>
              <w:rPr>
                <w:rFonts w:ascii="Bembo Std" w:hAnsi="Bembo Std" w:cs="Times New Roman"/>
                <w:sz w:val="18"/>
              </w:rPr>
            </w:pP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MAG</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Pr="007242AB" w:rsidRDefault="007242AB" w:rsidP="007242AB">
            <w:pPr>
              <w:spacing w:after="0" w:line="240" w:lineRule="auto"/>
              <w:rPr>
                <w:rFonts w:ascii="Bembo Std" w:hAnsi="Bembo Std" w:cs="Times New Roman"/>
                <w:sz w:val="18"/>
              </w:rPr>
            </w:pPr>
          </w:p>
          <w:p w:rsidR="007242AB" w:rsidRDefault="00C22761" w:rsidP="007242AB">
            <w:pPr>
              <w:spacing w:after="0" w:line="240" w:lineRule="auto"/>
              <w:rPr>
                <w:rFonts w:ascii="Bembo Std" w:hAnsi="Bembo Std" w:cs="Times New Roman"/>
              </w:rPr>
            </w:pPr>
            <w:r w:rsidRPr="00144F62">
              <w:rPr>
                <w:rFonts w:ascii="Bembo Std" w:hAnsi="Bembo Std" w:cs="Times New Roman"/>
              </w:rPr>
              <w:t>1.4</w:t>
            </w:r>
          </w:p>
          <w:p w:rsidR="007E3278" w:rsidRDefault="00C22761" w:rsidP="007242AB">
            <w:pPr>
              <w:spacing w:after="0" w:line="240" w:lineRule="auto"/>
              <w:rPr>
                <w:rFonts w:ascii="Bembo Std" w:hAnsi="Bembo Std" w:cs="Times New Roman"/>
              </w:rPr>
            </w:pPr>
            <w:r w:rsidRPr="00144F62">
              <w:rPr>
                <w:rFonts w:ascii="Bembo Std" w:hAnsi="Bembo Std" w:cs="Times New Roman"/>
              </w:rPr>
              <w:t>Tipo de institución que conserva los fondos documentales</w:t>
            </w:r>
          </w:p>
          <w:p w:rsidR="007242AB" w:rsidRPr="007242AB" w:rsidRDefault="007242AB" w:rsidP="007242AB">
            <w:pPr>
              <w:spacing w:after="0" w:line="240" w:lineRule="auto"/>
              <w:rPr>
                <w:rFonts w:ascii="Bembo Std" w:hAnsi="Bembo Std" w:cs="Times New Roman"/>
                <w:sz w:val="18"/>
              </w:rPr>
            </w:pP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Entidad Gubernamental que tiene como finalidad el desarrollo de la Agricultura Nacional.</w:t>
            </w:r>
          </w:p>
          <w:p w:rsidR="007E3278" w:rsidRPr="00144F62" w:rsidRDefault="00C22761">
            <w:pPr>
              <w:spacing w:after="0" w:line="240" w:lineRule="auto"/>
              <w:rPr>
                <w:rFonts w:ascii="Bembo Std" w:hAnsi="Bembo Std" w:cs="Times New Roman"/>
              </w:rPr>
            </w:pPr>
            <w:r w:rsidRPr="00144F62">
              <w:rPr>
                <w:rFonts w:ascii="Bembo Std" w:hAnsi="Bembo Std" w:cs="Times New Roman"/>
              </w:rPr>
              <w:t>Ciclo Vital: Archivos de Gestión, Archivo Central, Archivos Periféricos</w:t>
            </w:r>
          </w:p>
        </w:tc>
      </w:tr>
      <w:tr w:rsidR="007E3278" w:rsidRPr="00DE0C4D" w:rsidTr="009B35EA">
        <w:tc>
          <w:tcPr>
            <w:tcW w:w="1809" w:type="dxa"/>
            <w:tcBorders>
              <w:top w:val="single" w:sz="4" w:space="0" w:color="000000"/>
              <w:left w:val="single" w:sz="4" w:space="0" w:color="000000"/>
              <w:bottom w:val="single" w:sz="4" w:space="0" w:color="000000"/>
              <w:right w:val="single" w:sz="4" w:space="0" w:color="000000"/>
            </w:tcBorders>
            <w:shd w:val="clear" w:color="auto" w:fill="008080"/>
            <w:vAlign w:val="center"/>
          </w:tcPr>
          <w:p w:rsidR="007E3278" w:rsidRPr="00DE0C4D" w:rsidRDefault="00C22761">
            <w:pPr>
              <w:spacing w:after="0" w:line="240" w:lineRule="auto"/>
              <w:jc w:val="center"/>
              <w:rPr>
                <w:rFonts w:ascii="Bembo Std" w:hAnsi="Bembo Std" w:cs="Times New Roman"/>
                <w:b/>
                <w:color w:val="FFFFFF" w:themeColor="background1"/>
              </w:rPr>
            </w:pPr>
            <w:r w:rsidRPr="00DE0C4D">
              <w:rPr>
                <w:rFonts w:ascii="Bembo Std" w:hAnsi="Bembo Std" w:cs="Times New Roman"/>
                <w:b/>
                <w:color w:val="FFFFFF" w:themeColor="background1"/>
              </w:rPr>
              <w:t>2</w:t>
            </w:r>
          </w:p>
        </w:tc>
        <w:tc>
          <w:tcPr>
            <w:tcW w:w="7452" w:type="dxa"/>
            <w:tcBorders>
              <w:top w:val="single" w:sz="4" w:space="0" w:color="000000"/>
              <w:left w:val="single" w:sz="4" w:space="0" w:color="000000"/>
              <w:bottom w:val="single" w:sz="4" w:space="0" w:color="000000"/>
              <w:right w:val="single" w:sz="4" w:space="0" w:color="000000"/>
            </w:tcBorders>
            <w:shd w:val="clear" w:color="auto" w:fill="008080"/>
            <w:vAlign w:val="center"/>
          </w:tcPr>
          <w:p w:rsidR="007E3278" w:rsidRPr="00DE0C4D" w:rsidRDefault="00C22761">
            <w:pPr>
              <w:spacing w:after="0" w:line="240" w:lineRule="auto"/>
              <w:rPr>
                <w:rFonts w:ascii="Bembo Std" w:hAnsi="Bembo Std" w:cs="Times New Roman"/>
                <w:b/>
                <w:color w:val="FFFFFF" w:themeColor="background1"/>
              </w:rPr>
            </w:pPr>
            <w:r w:rsidRPr="00DE0C4D">
              <w:rPr>
                <w:rFonts w:ascii="Bembo Std" w:hAnsi="Bembo Std" w:cs="Times New Roman"/>
                <w:b/>
                <w:color w:val="FFFFFF" w:themeColor="background1"/>
              </w:rPr>
              <w:t>ÁREA DE CONTACTO</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Default="007242AB">
            <w:pPr>
              <w:spacing w:after="0" w:line="240" w:lineRule="auto"/>
              <w:rPr>
                <w:rFonts w:ascii="Bembo Std" w:hAnsi="Bembo Std" w:cs="Times New Roman"/>
              </w:rPr>
            </w:pPr>
            <w:r>
              <w:rPr>
                <w:rFonts w:ascii="Bembo Std" w:hAnsi="Bembo Std" w:cs="Times New Roman"/>
              </w:rPr>
              <w:t>2.1</w:t>
            </w:r>
          </w:p>
          <w:p w:rsidR="007E3278" w:rsidRPr="00144F62" w:rsidRDefault="00C22761">
            <w:pPr>
              <w:spacing w:after="0" w:line="240" w:lineRule="auto"/>
              <w:rPr>
                <w:rFonts w:ascii="Bembo Std" w:hAnsi="Bembo Std" w:cs="Times New Roman"/>
              </w:rPr>
            </w:pPr>
            <w:r w:rsidRPr="00144F62">
              <w:rPr>
                <w:rFonts w:ascii="Bembo Std" w:hAnsi="Bembo Std" w:cs="Times New Roman"/>
              </w:rPr>
              <w:t>Localización y Dirección</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430" w:rsidRPr="007242AB" w:rsidRDefault="00413430">
            <w:pPr>
              <w:spacing w:after="0" w:line="240" w:lineRule="auto"/>
              <w:rPr>
                <w:rFonts w:ascii="Bembo Std" w:hAnsi="Bembo Std" w:cs="Times New Roman"/>
                <w:sz w:val="18"/>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Edificio E, primer nivel.</w:t>
            </w:r>
          </w:p>
          <w:p w:rsidR="007E3278" w:rsidRPr="00144F62" w:rsidRDefault="00C22761">
            <w:pPr>
              <w:spacing w:after="0" w:line="240" w:lineRule="auto"/>
              <w:rPr>
                <w:rFonts w:ascii="Bembo Std" w:hAnsi="Bembo Std" w:cs="Times New Roman"/>
              </w:rPr>
            </w:pPr>
            <w:r w:rsidRPr="00144F62">
              <w:rPr>
                <w:rFonts w:ascii="Bembo Std" w:hAnsi="Bembo Std" w:cs="Times New Roman"/>
              </w:rPr>
              <w:t>Final 1ª avenida norte, 13 calle oriente y avenida Manual Gallardo, Santa Tecla, La Libertad, El Salvador, Centro América.</w:t>
            </w:r>
          </w:p>
          <w:p w:rsidR="00413430" w:rsidRDefault="00C22761">
            <w:pPr>
              <w:spacing w:after="0" w:line="240" w:lineRule="auto"/>
              <w:rPr>
                <w:rFonts w:ascii="Bembo Std" w:hAnsi="Bembo Std" w:cs="Times New Roman"/>
              </w:rPr>
            </w:pPr>
            <w:r w:rsidRPr="00144F62">
              <w:rPr>
                <w:rFonts w:ascii="Bembo Std" w:hAnsi="Bembo Std" w:cs="Times New Roman"/>
              </w:rPr>
              <w:t>Lunes a Viernes de 7: 30 am a 3:30 pm</w:t>
            </w:r>
          </w:p>
          <w:p w:rsidR="007242AB" w:rsidRPr="007242AB" w:rsidRDefault="007242AB">
            <w:pPr>
              <w:spacing w:after="0" w:line="240" w:lineRule="auto"/>
              <w:rPr>
                <w:rFonts w:ascii="Bembo Std" w:hAnsi="Bembo Std" w:cs="Times New Roman"/>
                <w:sz w:val="18"/>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Pr="007242AB" w:rsidRDefault="007242AB">
            <w:pPr>
              <w:spacing w:after="0" w:line="240" w:lineRule="auto"/>
              <w:rPr>
                <w:rFonts w:ascii="Bembo Std" w:hAnsi="Bembo Std" w:cs="Times New Roman"/>
                <w:sz w:val="18"/>
              </w:rPr>
            </w:pPr>
          </w:p>
          <w:p w:rsidR="007242AB" w:rsidRDefault="00C22761">
            <w:pPr>
              <w:spacing w:after="0" w:line="240" w:lineRule="auto"/>
              <w:rPr>
                <w:rFonts w:ascii="Bembo Std" w:hAnsi="Bembo Std" w:cs="Times New Roman"/>
              </w:rPr>
            </w:pPr>
            <w:r w:rsidRPr="00144F62">
              <w:rPr>
                <w:rFonts w:ascii="Bembo Std" w:hAnsi="Bembo Std" w:cs="Times New Roman"/>
              </w:rPr>
              <w:t xml:space="preserve">2.2  </w:t>
            </w:r>
          </w:p>
          <w:p w:rsidR="007E3278" w:rsidRDefault="00C22761">
            <w:pPr>
              <w:spacing w:after="0" w:line="240" w:lineRule="auto"/>
              <w:rPr>
                <w:rFonts w:ascii="Bembo Std" w:hAnsi="Bembo Std" w:cs="Times New Roman"/>
              </w:rPr>
            </w:pPr>
            <w:r w:rsidRPr="00144F62">
              <w:rPr>
                <w:rFonts w:ascii="Bembo Std" w:hAnsi="Bembo Std" w:cs="Times New Roman"/>
              </w:rPr>
              <w:t>Teléfono, Fax, Correo electrónico</w:t>
            </w:r>
          </w:p>
          <w:p w:rsidR="007242AB" w:rsidRPr="007242AB" w:rsidRDefault="007242AB">
            <w:pPr>
              <w:spacing w:after="0" w:line="240" w:lineRule="auto"/>
              <w:rPr>
                <w:rFonts w:ascii="Bembo Std" w:hAnsi="Bembo Std" w:cs="Times New Roman"/>
                <w:sz w:val="18"/>
              </w:rPr>
            </w:pP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430" w:rsidRPr="007242AB" w:rsidRDefault="00413430">
            <w:pPr>
              <w:spacing w:after="0" w:line="240" w:lineRule="auto"/>
              <w:rPr>
                <w:rFonts w:ascii="Bembo Std" w:hAnsi="Bembo Std" w:cs="Times New Roman"/>
                <w:sz w:val="18"/>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Unidad de Gestión Documental Institucional</w:t>
            </w:r>
          </w:p>
          <w:p w:rsidR="007E3278" w:rsidRPr="00144F62" w:rsidRDefault="00C22761">
            <w:pPr>
              <w:spacing w:after="0" w:line="240" w:lineRule="auto"/>
              <w:rPr>
                <w:rFonts w:ascii="Bembo Std" w:hAnsi="Bembo Std" w:cs="Times New Roman"/>
              </w:rPr>
            </w:pPr>
            <w:r w:rsidRPr="00144F62">
              <w:rPr>
                <w:rFonts w:ascii="Bembo Std" w:hAnsi="Bembo Std" w:cs="Times New Roman"/>
              </w:rPr>
              <w:t>Teléfonos: 2210-5290 / PBX: 2210-1700 Ext. 5101</w:t>
            </w:r>
          </w:p>
          <w:p w:rsidR="007E3278" w:rsidRPr="00144F62" w:rsidRDefault="00C22761">
            <w:pPr>
              <w:spacing w:after="0" w:line="240" w:lineRule="auto"/>
              <w:rPr>
                <w:rFonts w:ascii="Bembo Std" w:hAnsi="Bembo Std"/>
              </w:rPr>
            </w:pPr>
            <w:r w:rsidRPr="00144F62">
              <w:rPr>
                <w:rFonts w:ascii="Bembo Std" w:hAnsi="Bembo Std" w:cs="Times New Roman"/>
              </w:rPr>
              <w:t xml:space="preserve">Correo electrónico:  </w:t>
            </w:r>
            <w:hyperlink r:id="rId9">
              <w:r w:rsidRPr="00144F62">
                <w:rPr>
                  <w:rStyle w:val="EnlacedeInternet"/>
                  <w:rFonts w:ascii="Bembo Std" w:hAnsi="Bembo Std" w:cs="Times New Roman"/>
                </w:rPr>
                <w:t>elisa.mejia@mag.gob.sv</w:t>
              </w:r>
            </w:hyperlink>
          </w:p>
          <w:p w:rsidR="007E3278" w:rsidRPr="00144F62" w:rsidRDefault="007E3278">
            <w:pPr>
              <w:spacing w:after="0" w:line="240" w:lineRule="auto"/>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Default="00C22761" w:rsidP="007242AB">
            <w:pPr>
              <w:spacing w:after="0" w:line="240" w:lineRule="auto"/>
              <w:rPr>
                <w:rFonts w:ascii="Bembo Std" w:hAnsi="Bembo Std" w:cs="Times New Roman"/>
              </w:rPr>
            </w:pPr>
            <w:r w:rsidRPr="00144F62">
              <w:rPr>
                <w:rFonts w:ascii="Bembo Std" w:hAnsi="Bembo Std" w:cs="Times New Roman"/>
              </w:rPr>
              <w:t xml:space="preserve">2.3 </w:t>
            </w:r>
          </w:p>
          <w:p w:rsidR="007E3278" w:rsidRPr="00144F62" w:rsidRDefault="00C22761" w:rsidP="007242AB">
            <w:pPr>
              <w:spacing w:after="0" w:line="240" w:lineRule="auto"/>
              <w:rPr>
                <w:rFonts w:ascii="Bembo Std" w:hAnsi="Bembo Std" w:cs="Times New Roman"/>
              </w:rPr>
            </w:pPr>
            <w:r w:rsidRPr="00144F62">
              <w:rPr>
                <w:rFonts w:ascii="Bembo Std" w:hAnsi="Bembo Std" w:cs="Times New Roman"/>
              </w:rPr>
              <w:t>Contacto</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D8E" w:rsidRPr="007242AB" w:rsidRDefault="00FA0D8E">
            <w:pPr>
              <w:spacing w:after="0" w:line="240" w:lineRule="auto"/>
              <w:rPr>
                <w:rFonts w:ascii="Bembo Std" w:hAnsi="Bembo Std" w:cs="Times New Roman"/>
                <w:sz w:val="18"/>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Oficina de Información y Respuesta</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Oficial de Información y Respuesta </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Unidad de Gestión Documental y Archivo </w:t>
            </w:r>
          </w:p>
          <w:p w:rsidR="00281438" w:rsidRDefault="00C22761">
            <w:pPr>
              <w:spacing w:after="0" w:line="240" w:lineRule="auto"/>
              <w:rPr>
                <w:rFonts w:ascii="Bembo Std" w:hAnsi="Bembo Std" w:cs="Times New Roman"/>
              </w:rPr>
            </w:pPr>
            <w:r w:rsidRPr="00144F62">
              <w:rPr>
                <w:rFonts w:ascii="Bembo Std" w:hAnsi="Bembo Std" w:cs="Times New Roman"/>
              </w:rPr>
              <w:t xml:space="preserve">Oficial de Gestión Documental y Archivo </w:t>
            </w:r>
          </w:p>
          <w:p w:rsidR="007242AB" w:rsidRPr="007242AB" w:rsidRDefault="007242AB">
            <w:pPr>
              <w:spacing w:after="0" w:line="240" w:lineRule="auto"/>
              <w:rPr>
                <w:rFonts w:ascii="Bembo Std" w:hAnsi="Bembo Std" w:cs="Times New Roman"/>
                <w:sz w:val="18"/>
              </w:rPr>
            </w:pPr>
          </w:p>
        </w:tc>
      </w:tr>
      <w:tr w:rsidR="007E3278" w:rsidRPr="00144F62" w:rsidTr="009B35EA">
        <w:tc>
          <w:tcPr>
            <w:tcW w:w="1809" w:type="dxa"/>
            <w:tcBorders>
              <w:top w:val="single" w:sz="4" w:space="0" w:color="000000"/>
              <w:left w:val="single" w:sz="4" w:space="0" w:color="000000"/>
              <w:bottom w:val="single" w:sz="4" w:space="0" w:color="000000"/>
              <w:right w:val="single" w:sz="4" w:space="0" w:color="000000"/>
            </w:tcBorders>
            <w:shd w:val="clear" w:color="auto" w:fill="008080"/>
            <w:vAlign w:val="center"/>
          </w:tcPr>
          <w:p w:rsidR="007E3278" w:rsidRPr="00DE0C4D" w:rsidRDefault="00C22761">
            <w:pPr>
              <w:spacing w:after="0" w:line="240" w:lineRule="auto"/>
              <w:jc w:val="center"/>
              <w:rPr>
                <w:rFonts w:ascii="Bembo Std" w:hAnsi="Bembo Std" w:cs="Times New Roman"/>
                <w:b/>
                <w:color w:val="FFFFFF" w:themeColor="background1"/>
              </w:rPr>
            </w:pPr>
            <w:r w:rsidRPr="00DE0C4D">
              <w:rPr>
                <w:rFonts w:ascii="Bembo Std" w:hAnsi="Bembo Std" w:cs="Times New Roman"/>
                <w:b/>
                <w:color w:val="FFFFFF" w:themeColor="background1"/>
              </w:rPr>
              <w:t>3</w:t>
            </w:r>
          </w:p>
        </w:tc>
        <w:tc>
          <w:tcPr>
            <w:tcW w:w="7452" w:type="dxa"/>
            <w:tcBorders>
              <w:top w:val="single" w:sz="4" w:space="0" w:color="000000"/>
              <w:left w:val="single" w:sz="4" w:space="0" w:color="000000"/>
              <w:bottom w:val="single" w:sz="4" w:space="0" w:color="000000"/>
              <w:right w:val="single" w:sz="4" w:space="0" w:color="000000"/>
            </w:tcBorders>
            <w:shd w:val="clear" w:color="auto" w:fill="008080"/>
            <w:vAlign w:val="center"/>
          </w:tcPr>
          <w:p w:rsidR="007E3278" w:rsidRPr="00DE0C4D" w:rsidRDefault="00C22761">
            <w:pPr>
              <w:spacing w:after="0" w:line="240" w:lineRule="auto"/>
              <w:rPr>
                <w:rFonts w:ascii="Bembo Std" w:hAnsi="Bembo Std" w:cs="Times New Roman"/>
                <w:b/>
                <w:color w:val="FFFFFF" w:themeColor="background1"/>
              </w:rPr>
            </w:pPr>
            <w:r w:rsidRPr="00DE0C4D">
              <w:rPr>
                <w:rFonts w:ascii="Bembo Std" w:hAnsi="Bembo Std" w:cs="Times New Roman"/>
                <w:b/>
                <w:color w:val="FFFFFF" w:themeColor="background1"/>
              </w:rPr>
              <w:t xml:space="preserve">ÁREA DE DESCRIPCIÓN </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7E3278" w:rsidP="00EA52D8">
            <w:pPr>
              <w:spacing w:after="0" w:line="240" w:lineRule="auto"/>
              <w:jc w:val="center"/>
              <w:rPr>
                <w:rFonts w:ascii="Bembo Std" w:hAnsi="Bembo Std" w:cs="Times New Roman"/>
              </w:rPr>
            </w:pPr>
          </w:p>
          <w:p w:rsidR="007E3278" w:rsidRPr="00144F62" w:rsidRDefault="007E3278" w:rsidP="00EA52D8">
            <w:pPr>
              <w:spacing w:after="0" w:line="240" w:lineRule="auto"/>
              <w:jc w:val="center"/>
              <w:rPr>
                <w:rFonts w:ascii="Bembo Std" w:hAnsi="Bembo Std" w:cs="Times New Roman"/>
              </w:rPr>
            </w:pPr>
          </w:p>
          <w:p w:rsidR="007E3278" w:rsidRPr="00144F62" w:rsidRDefault="007E3278" w:rsidP="00EA52D8">
            <w:pPr>
              <w:spacing w:after="0" w:line="240" w:lineRule="auto"/>
              <w:jc w:val="center"/>
              <w:rPr>
                <w:rFonts w:ascii="Bembo Std" w:hAnsi="Bembo Std" w:cs="Times New Roman"/>
              </w:rPr>
            </w:pPr>
          </w:p>
          <w:p w:rsidR="007E3278" w:rsidRPr="00144F62" w:rsidRDefault="007E3278" w:rsidP="00EA52D8">
            <w:pPr>
              <w:spacing w:after="0" w:line="240" w:lineRule="auto"/>
              <w:jc w:val="center"/>
              <w:rPr>
                <w:rFonts w:ascii="Bembo Std" w:hAnsi="Bembo Std" w:cs="Times New Roman"/>
              </w:rPr>
            </w:pPr>
          </w:p>
          <w:p w:rsidR="007E3278" w:rsidRPr="00144F62" w:rsidRDefault="007E327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7E3278" w:rsidRPr="00144F62" w:rsidRDefault="00C22761" w:rsidP="007242AB">
            <w:pPr>
              <w:spacing w:after="0" w:line="240" w:lineRule="auto"/>
              <w:rPr>
                <w:rFonts w:ascii="Bembo Std" w:hAnsi="Bembo Std" w:cs="Times New Roman"/>
              </w:rPr>
            </w:pPr>
            <w:r w:rsidRPr="00144F62">
              <w:rPr>
                <w:rFonts w:ascii="Bembo Std" w:hAnsi="Bembo Std" w:cs="Times New Roman"/>
              </w:rPr>
              <w:t>3.1</w:t>
            </w:r>
          </w:p>
          <w:p w:rsidR="007E3278" w:rsidRPr="00144F62" w:rsidRDefault="00C22761" w:rsidP="007242AB">
            <w:pPr>
              <w:spacing w:after="0" w:line="240" w:lineRule="auto"/>
              <w:rPr>
                <w:rFonts w:ascii="Bembo Std" w:hAnsi="Bembo Std" w:cs="Times New Roman"/>
              </w:rPr>
            </w:pPr>
            <w:r w:rsidRPr="00144F62">
              <w:rPr>
                <w:rFonts w:ascii="Bembo Std" w:hAnsi="Bembo Std" w:cs="Times New Roman"/>
              </w:rPr>
              <w:t xml:space="preserve">Historia de la </w:t>
            </w:r>
            <w:r w:rsidR="00413430" w:rsidRPr="00144F62">
              <w:rPr>
                <w:rFonts w:ascii="Bembo Std" w:hAnsi="Bembo Std" w:cs="Times New Roman"/>
              </w:rPr>
              <w:t>I</w:t>
            </w:r>
            <w:r w:rsidRPr="00144F62">
              <w:rPr>
                <w:rFonts w:ascii="Bembo Std" w:hAnsi="Bembo Std" w:cs="Times New Roman"/>
              </w:rPr>
              <w:t>nstitución que custodia los fondos</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430" w:rsidRPr="00144F62" w:rsidRDefault="00413430">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En el año de 1883 debido al incremento de la industria Agrícola Nacional fue  promulgado el "Código de Agricultura", reconociendo de esa forma por parte del Gobierno, la importancia de las actividades agrícolas.</w:t>
            </w:r>
          </w:p>
          <w:p w:rsidR="00413430" w:rsidRPr="00144F62" w:rsidRDefault="00413430">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Posteriormente el Poder Ejecutivo, creó en el año 1989, la junta Central de Agricultura con el fin de promover el desarrollo agrícola del país, esta Junta creo el 27 de abril de 1902, la Dirección General de Agricultura, estableció un Laboratorio Químico, fundó una la Escuela de Agronomía y organizó acciones experimentales. En el año de 1911 al asumir la Presidencia de la República el doctor Manual Enrique Araujo, en el Decreto de organización del Gabinete de Gobierno con el Derecho Ejecutivo del 1 de marzo de 1911, Diario Oficial N°50 del 2 de marzo de 1911, se creó la secretaría de Agricultura, con un presupuesto para 1911 a 1912 de ¢31,580.00.</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El ministerio siempre estuvo anexo a otras Carteras de Estado, de acuerdo al examen de las respectivas Memorias de Labores y presupuestos, se deduce que nunca tuvo una organización eficiente y que su labor fue casi limitadas a actividades administrativas, todo el trabajo de entonces correspondía a la Dirección General de Agricultura que en sí era una Unidad de reducida capacidad, pues casi todos los trabajos de Defensa y Fomento de la Industria Agropecuaria de hoy día, fueron abordados por la Junta Central de Agricultura, Dirección General de Agricultura y el naciente Ministerio de Agricultura.</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Posiblemente por la situación económica de aquel entonces, el Ministerio no pudo operar independientemente, pero las necesidades del mejoramiento agropecuario nacional, hicieron que en octubre de 1946, se creara el Ministerio de Agricultura e Industria, por el Jefe Ejecutivo Manuel Salvador  Castaneda  Castro, Decreto Legislativo N° 134 del 14 de octubre de 1946, Diario Oficial N° 234 del 22 de octubre de 1946.</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En el año de 1946-1947, quien en ese entonces era el Ministro, Don Jaime D. Hill, El Ramo de Agricultura e Industria se comienza a llamar Ministerio de Agricultura y dentro de sus logros tenemos: La Ley Agraria.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En la reorganización del Ramo de agricultura aparecen:</w:t>
            </w:r>
          </w:p>
          <w:p w:rsidR="007E3278" w:rsidRPr="00144F62" w:rsidRDefault="00C22761">
            <w:pPr>
              <w:pStyle w:val="Prrafodelista"/>
              <w:numPr>
                <w:ilvl w:val="0"/>
                <w:numId w:val="1"/>
              </w:numPr>
              <w:spacing w:after="0" w:line="240" w:lineRule="auto"/>
              <w:rPr>
                <w:rFonts w:ascii="Bembo Std" w:hAnsi="Bembo Std" w:cs="Times New Roman"/>
              </w:rPr>
            </w:pPr>
            <w:r w:rsidRPr="00144F62">
              <w:rPr>
                <w:rFonts w:ascii="Bembo Std" w:hAnsi="Bembo Std" w:cs="Times New Roman"/>
              </w:rPr>
              <w:t>El Departamento Jurídico</w:t>
            </w:r>
          </w:p>
          <w:p w:rsidR="007E3278" w:rsidRPr="00144F62" w:rsidRDefault="00C22761">
            <w:pPr>
              <w:pStyle w:val="Prrafodelista"/>
              <w:numPr>
                <w:ilvl w:val="0"/>
                <w:numId w:val="1"/>
              </w:numPr>
              <w:spacing w:after="0" w:line="240" w:lineRule="auto"/>
              <w:rPr>
                <w:rFonts w:ascii="Bembo Std" w:hAnsi="Bembo Std" w:cs="Times New Roman"/>
              </w:rPr>
            </w:pPr>
            <w:r w:rsidRPr="00144F62">
              <w:rPr>
                <w:rFonts w:ascii="Bembo Std" w:hAnsi="Bembo Std" w:cs="Times New Roman"/>
              </w:rPr>
              <w:t>La Dirección General de Agricultura (Central, Occidental y  Oriental)</w:t>
            </w:r>
          </w:p>
          <w:p w:rsidR="007E3278" w:rsidRPr="00144F62" w:rsidRDefault="00C22761">
            <w:pPr>
              <w:pStyle w:val="Prrafodelista"/>
              <w:numPr>
                <w:ilvl w:val="0"/>
                <w:numId w:val="1"/>
              </w:numPr>
              <w:spacing w:after="0" w:line="240" w:lineRule="auto"/>
              <w:rPr>
                <w:rFonts w:ascii="Bembo Std" w:hAnsi="Bembo Std" w:cs="Times New Roman"/>
              </w:rPr>
            </w:pPr>
            <w:r w:rsidRPr="00144F62">
              <w:rPr>
                <w:rFonts w:ascii="Bembo Std" w:hAnsi="Bembo Std" w:cs="Times New Roman"/>
              </w:rPr>
              <w:t>El Departamento de forestación y conservación de suelos</w:t>
            </w:r>
          </w:p>
          <w:p w:rsidR="007E3278" w:rsidRPr="00144F62" w:rsidRDefault="00C22761">
            <w:pPr>
              <w:pStyle w:val="Prrafodelista"/>
              <w:numPr>
                <w:ilvl w:val="0"/>
                <w:numId w:val="1"/>
              </w:numPr>
              <w:spacing w:after="0" w:line="240" w:lineRule="auto"/>
              <w:rPr>
                <w:rFonts w:ascii="Bembo Std" w:hAnsi="Bembo Std" w:cs="Times New Roman"/>
              </w:rPr>
            </w:pPr>
            <w:r w:rsidRPr="00144F62">
              <w:rPr>
                <w:rFonts w:ascii="Bembo Std" w:hAnsi="Bembo Std" w:cs="Times New Roman"/>
              </w:rPr>
              <w:t>El Centro Nacional de Agronomía</w:t>
            </w:r>
          </w:p>
          <w:p w:rsidR="007E3278" w:rsidRPr="00144F62" w:rsidRDefault="00C22761">
            <w:pPr>
              <w:pStyle w:val="Prrafodelista"/>
              <w:numPr>
                <w:ilvl w:val="0"/>
                <w:numId w:val="1"/>
              </w:numPr>
              <w:spacing w:after="0" w:line="240" w:lineRule="auto"/>
              <w:rPr>
                <w:rFonts w:ascii="Bembo Std" w:hAnsi="Bembo Std" w:cs="Times New Roman"/>
              </w:rPr>
            </w:pPr>
            <w:r w:rsidRPr="00144F62">
              <w:rPr>
                <w:rFonts w:ascii="Bembo Std" w:hAnsi="Bembo Std" w:cs="Times New Roman"/>
              </w:rPr>
              <w:t>El área de Registro Genealógico de Ganado de raza fina</w:t>
            </w:r>
          </w:p>
          <w:p w:rsidR="007E3278" w:rsidRPr="00144F62" w:rsidRDefault="00C22761">
            <w:pPr>
              <w:pStyle w:val="Prrafodelista"/>
              <w:numPr>
                <w:ilvl w:val="0"/>
                <w:numId w:val="1"/>
              </w:numPr>
              <w:spacing w:after="0" w:line="240" w:lineRule="auto"/>
              <w:rPr>
                <w:rFonts w:ascii="Bembo Std" w:hAnsi="Bembo Std" w:cs="Times New Roman"/>
              </w:rPr>
            </w:pPr>
            <w:r w:rsidRPr="00144F62">
              <w:rPr>
                <w:rFonts w:ascii="Bembo Std" w:hAnsi="Bembo Std" w:cs="Times New Roman"/>
              </w:rPr>
              <w:t>La Policía Agrícola y Guarda Bosques de Propiedad Marítimas y asimismo,</w:t>
            </w:r>
          </w:p>
          <w:p w:rsidR="00413430" w:rsidRPr="00144F62" w:rsidRDefault="00413430">
            <w:pPr>
              <w:spacing w:after="0" w:line="240" w:lineRule="auto"/>
              <w:rPr>
                <w:rFonts w:ascii="Bembo Std" w:hAnsi="Bembo Std" w:cs="Times New Roman"/>
              </w:rPr>
            </w:pPr>
          </w:p>
          <w:p w:rsidR="007242AB" w:rsidRDefault="007242AB">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Aparecen las instituciones Autónomas:</w:t>
            </w:r>
          </w:p>
          <w:p w:rsidR="007E3278" w:rsidRPr="00144F62" w:rsidRDefault="00C22761">
            <w:pPr>
              <w:pStyle w:val="Prrafodelista"/>
              <w:numPr>
                <w:ilvl w:val="0"/>
                <w:numId w:val="2"/>
              </w:numPr>
              <w:spacing w:after="0" w:line="240" w:lineRule="auto"/>
              <w:rPr>
                <w:rFonts w:ascii="Bembo Std" w:hAnsi="Bembo Std" w:cs="Times New Roman"/>
              </w:rPr>
            </w:pPr>
            <w:r w:rsidRPr="00144F62">
              <w:rPr>
                <w:rFonts w:ascii="Bembo Std" w:hAnsi="Bembo Std" w:cs="Times New Roman"/>
              </w:rPr>
              <w:t>Asociación Cafetalera de El Salvador</w:t>
            </w:r>
          </w:p>
          <w:p w:rsidR="007E3278" w:rsidRPr="00144F62" w:rsidRDefault="00C22761">
            <w:pPr>
              <w:pStyle w:val="Prrafodelista"/>
              <w:numPr>
                <w:ilvl w:val="0"/>
                <w:numId w:val="2"/>
              </w:numPr>
              <w:spacing w:after="0" w:line="240" w:lineRule="auto"/>
              <w:rPr>
                <w:rFonts w:ascii="Bembo Std" w:hAnsi="Bembo Std" w:cs="Times New Roman"/>
              </w:rPr>
            </w:pPr>
            <w:r w:rsidRPr="00144F62">
              <w:rPr>
                <w:rFonts w:ascii="Bembo Std" w:hAnsi="Bembo Std" w:cs="Times New Roman"/>
              </w:rPr>
              <w:t>Asociación de Ganaderos de El Salvador</w:t>
            </w:r>
          </w:p>
          <w:p w:rsidR="007E3278" w:rsidRPr="00144F62" w:rsidRDefault="00C22761">
            <w:pPr>
              <w:pStyle w:val="Prrafodelista"/>
              <w:numPr>
                <w:ilvl w:val="0"/>
                <w:numId w:val="2"/>
              </w:numPr>
              <w:spacing w:after="0" w:line="240" w:lineRule="auto"/>
              <w:rPr>
                <w:rFonts w:ascii="Bembo Std" w:hAnsi="Bembo Std" w:cs="Times New Roman"/>
              </w:rPr>
            </w:pPr>
            <w:r w:rsidRPr="00144F62">
              <w:rPr>
                <w:rFonts w:ascii="Bembo Std" w:hAnsi="Bembo Std" w:cs="Times New Roman"/>
              </w:rPr>
              <w:t>Comisión de la Defensa de la Industria Azucarera</w:t>
            </w:r>
          </w:p>
          <w:p w:rsidR="007E3278" w:rsidRPr="00144F62" w:rsidRDefault="00C22761">
            <w:pPr>
              <w:pStyle w:val="Prrafodelista"/>
              <w:numPr>
                <w:ilvl w:val="0"/>
                <w:numId w:val="2"/>
              </w:numPr>
              <w:spacing w:after="0" w:line="240" w:lineRule="auto"/>
              <w:rPr>
                <w:rFonts w:ascii="Bembo Std" w:hAnsi="Bembo Std" w:cs="Times New Roman"/>
              </w:rPr>
            </w:pPr>
            <w:r w:rsidRPr="00144F62">
              <w:rPr>
                <w:rFonts w:ascii="Bembo Std" w:hAnsi="Bembo Std" w:cs="Times New Roman"/>
              </w:rPr>
              <w:t>Cooperativa Algodonera Salvadoreña Limitada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lastRenderedPageBreak/>
              <w:t>Logros:</w:t>
            </w: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Existencia de 562,112 cabezas de ganado y creación de registro genealógico de ganado raza fina.</w:t>
            </w:r>
          </w:p>
          <w:p w:rsidR="00413430" w:rsidRPr="00144F62" w:rsidRDefault="00413430">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En el año de 1950, el consejo de Gobierno Revolucionario, denominó al Ministerio de Agricultura e Industria, como Ministerio de Agricultura y Ganadería, pero la denominación apareció en el Presupuesto de ese año, que fue de ¢2,041.296.27. No hubo Decreto Especial de creación de la institución, es por esta razón que la creación del MAG, se toma, a partir del año 1946, fue nombrado como Ministro en esa época Don Roberto Quiñónez y como Subsecretario a Don Nicolás Mora.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La organización del MAG, en el Ramo de Agricultura y Ganadería para el año de 1950 se dio de la siguiente manera: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SECRETARÍA DE ESTADO:</w:t>
            </w:r>
          </w:p>
          <w:p w:rsidR="007E3278" w:rsidRPr="00144F62" w:rsidRDefault="00C22761">
            <w:pPr>
              <w:pStyle w:val="Prrafodelista"/>
              <w:numPr>
                <w:ilvl w:val="0"/>
                <w:numId w:val="3"/>
              </w:numPr>
              <w:spacing w:after="0" w:line="240" w:lineRule="auto"/>
              <w:rPr>
                <w:rFonts w:ascii="Bembo Std" w:hAnsi="Bembo Std" w:cs="Times New Roman"/>
              </w:rPr>
            </w:pPr>
            <w:r w:rsidRPr="00144F62">
              <w:rPr>
                <w:rFonts w:ascii="Bembo Std" w:hAnsi="Bembo Std" w:cs="Times New Roman"/>
              </w:rPr>
              <w:t>Oficial Mayor</w:t>
            </w:r>
          </w:p>
          <w:p w:rsidR="007E3278" w:rsidRPr="00144F62" w:rsidRDefault="00C22761">
            <w:pPr>
              <w:pStyle w:val="Prrafodelista"/>
              <w:numPr>
                <w:ilvl w:val="0"/>
                <w:numId w:val="3"/>
              </w:numPr>
              <w:spacing w:after="0" w:line="240" w:lineRule="auto"/>
              <w:rPr>
                <w:rFonts w:ascii="Bembo Std" w:hAnsi="Bembo Std" w:cs="Times New Roman"/>
              </w:rPr>
            </w:pPr>
            <w:r w:rsidRPr="00144F62">
              <w:rPr>
                <w:rFonts w:ascii="Bembo Std" w:hAnsi="Bembo Std" w:cs="Times New Roman"/>
              </w:rPr>
              <w:t>Correspondencia</w:t>
            </w:r>
          </w:p>
          <w:p w:rsidR="007E3278" w:rsidRPr="00144F62" w:rsidRDefault="00C22761">
            <w:pPr>
              <w:pStyle w:val="Prrafodelista"/>
              <w:numPr>
                <w:ilvl w:val="0"/>
                <w:numId w:val="3"/>
              </w:numPr>
              <w:spacing w:after="0" w:line="240" w:lineRule="auto"/>
              <w:rPr>
                <w:rFonts w:ascii="Bembo Std" w:hAnsi="Bembo Std" w:cs="Times New Roman"/>
              </w:rPr>
            </w:pPr>
            <w:r w:rsidRPr="00144F62">
              <w:rPr>
                <w:rFonts w:ascii="Bembo Std" w:hAnsi="Bembo Std" w:cs="Times New Roman"/>
              </w:rPr>
              <w:t>Asesoría Jurídica</w:t>
            </w:r>
          </w:p>
          <w:p w:rsidR="007E3278" w:rsidRPr="00144F62" w:rsidRDefault="00C22761">
            <w:pPr>
              <w:pStyle w:val="Prrafodelista"/>
              <w:numPr>
                <w:ilvl w:val="0"/>
                <w:numId w:val="3"/>
              </w:numPr>
              <w:spacing w:after="0" w:line="240" w:lineRule="auto"/>
              <w:rPr>
                <w:rFonts w:ascii="Bembo Std" w:hAnsi="Bembo Std" w:cs="Times New Roman"/>
              </w:rPr>
            </w:pPr>
            <w:r w:rsidRPr="00144F62">
              <w:rPr>
                <w:rFonts w:ascii="Bembo Std" w:hAnsi="Bembo Std" w:cs="Times New Roman"/>
              </w:rPr>
              <w:t>Contabilidad</w:t>
            </w:r>
          </w:p>
          <w:p w:rsidR="007E3278" w:rsidRPr="00144F62" w:rsidRDefault="00C22761">
            <w:pPr>
              <w:pStyle w:val="Prrafodelista"/>
              <w:numPr>
                <w:ilvl w:val="0"/>
                <w:numId w:val="3"/>
              </w:numPr>
              <w:spacing w:after="0" w:line="240" w:lineRule="auto"/>
              <w:rPr>
                <w:rFonts w:ascii="Bembo Std" w:hAnsi="Bembo Std" w:cs="Times New Roman"/>
              </w:rPr>
            </w:pPr>
            <w:r w:rsidRPr="00144F62">
              <w:rPr>
                <w:rFonts w:ascii="Bembo Std" w:hAnsi="Bembo Std" w:cs="Times New Roman"/>
              </w:rPr>
              <w:t xml:space="preserve">Oficina Central de Marcas y Fierros de herrar ganado </w:t>
            </w:r>
          </w:p>
          <w:p w:rsidR="007E3278" w:rsidRPr="00144F62" w:rsidRDefault="00C22761">
            <w:pPr>
              <w:pStyle w:val="Prrafodelista"/>
              <w:numPr>
                <w:ilvl w:val="0"/>
                <w:numId w:val="3"/>
              </w:numPr>
              <w:spacing w:after="0" w:line="240" w:lineRule="auto"/>
              <w:rPr>
                <w:rFonts w:ascii="Bembo Std" w:hAnsi="Bembo Std" w:cs="Times New Roman"/>
              </w:rPr>
            </w:pPr>
            <w:r w:rsidRPr="00144F62">
              <w:rPr>
                <w:rFonts w:ascii="Bembo Std" w:hAnsi="Bembo Std" w:cs="Times New Roman"/>
              </w:rPr>
              <w:t>Asuntos de FAO y Secretaría de la Comisión de Defensa de la Industria Azucarera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DIRECCIONES:</w:t>
            </w:r>
          </w:p>
          <w:p w:rsidR="007E3278" w:rsidRPr="00144F62" w:rsidRDefault="00C22761">
            <w:pPr>
              <w:pStyle w:val="Prrafodelista"/>
              <w:numPr>
                <w:ilvl w:val="0"/>
                <w:numId w:val="4"/>
              </w:numPr>
              <w:spacing w:after="0" w:line="240" w:lineRule="auto"/>
              <w:rPr>
                <w:rFonts w:ascii="Bembo Std" w:hAnsi="Bembo Std" w:cs="Times New Roman"/>
              </w:rPr>
            </w:pPr>
            <w:r w:rsidRPr="00144F62">
              <w:rPr>
                <w:rFonts w:ascii="Bembo Std" w:hAnsi="Bembo Std" w:cs="Times New Roman"/>
              </w:rPr>
              <w:t>Dirección General de Agricultura</w:t>
            </w:r>
          </w:p>
          <w:p w:rsidR="007E3278" w:rsidRPr="00144F62" w:rsidRDefault="00C22761">
            <w:pPr>
              <w:pStyle w:val="Prrafodelista"/>
              <w:numPr>
                <w:ilvl w:val="0"/>
                <w:numId w:val="4"/>
              </w:numPr>
              <w:spacing w:after="0" w:line="240" w:lineRule="auto"/>
              <w:rPr>
                <w:rFonts w:ascii="Bembo Std" w:hAnsi="Bembo Std" w:cs="Times New Roman"/>
              </w:rPr>
            </w:pPr>
            <w:r w:rsidRPr="00144F62">
              <w:rPr>
                <w:rFonts w:ascii="Bembo Std" w:hAnsi="Bembo Std" w:cs="Times New Roman"/>
              </w:rPr>
              <w:t>Departamento de Estudios Económicos y Estadísticos</w:t>
            </w:r>
          </w:p>
          <w:p w:rsidR="007E3278" w:rsidRPr="00144F62" w:rsidRDefault="00C22761">
            <w:pPr>
              <w:pStyle w:val="Prrafodelista"/>
              <w:numPr>
                <w:ilvl w:val="0"/>
                <w:numId w:val="4"/>
              </w:numPr>
              <w:spacing w:after="0" w:line="240" w:lineRule="auto"/>
              <w:rPr>
                <w:rFonts w:ascii="Bembo Std" w:hAnsi="Bembo Std" w:cs="Times New Roman"/>
              </w:rPr>
            </w:pPr>
            <w:r w:rsidRPr="00144F62">
              <w:rPr>
                <w:rFonts w:ascii="Bembo Std" w:hAnsi="Bembo Std" w:cs="Times New Roman"/>
              </w:rPr>
              <w:t xml:space="preserve">Centro Nacional de Agronomía (Departamento de Divulgación Agrícola, Agronómico, Horticultura, Ingeniería, </w:t>
            </w:r>
            <w:proofErr w:type="spellStart"/>
            <w:r w:rsidRPr="00144F62">
              <w:rPr>
                <w:rFonts w:ascii="Bembo Std" w:hAnsi="Bembo Std" w:cs="Times New Roman"/>
              </w:rPr>
              <w:t>Citopatología</w:t>
            </w:r>
            <w:proofErr w:type="spellEnd"/>
            <w:r w:rsidRPr="00144F62">
              <w:rPr>
                <w:rFonts w:ascii="Bembo Std" w:hAnsi="Bembo Std" w:cs="Times New Roman"/>
              </w:rPr>
              <w:t xml:space="preserve"> y Entomología, Fomento Agrícola, Ganadería)</w:t>
            </w:r>
          </w:p>
          <w:p w:rsidR="007E3278" w:rsidRPr="00144F62" w:rsidRDefault="00C22761">
            <w:pPr>
              <w:pStyle w:val="Prrafodelista"/>
              <w:numPr>
                <w:ilvl w:val="0"/>
                <w:numId w:val="4"/>
              </w:numPr>
              <w:spacing w:after="0" w:line="240" w:lineRule="auto"/>
              <w:rPr>
                <w:rFonts w:ascii="Bembo Std" w:hAnsi="Bembo Std" w:cs="Times New Roman"/>
              </w:rPr>
            </w:pPr>
            <w:r w:rsidRPr="00144F62">
              <w:rPr>
                <w:rFonts w:ascii="Bembo Std" w:hAnsi="Bembo Std" w:cs="Times New Roman"/>
              </w:rPr>
              <w:t xml:space="preserve">Departamento de Conservación y Aprovechamiento de Recursos Naturales </w:t>
            </w:r>
          </w:p>
          <w:p w:rsidR="007E3278" w:rsidRPr="00144F62" w:rsidRDefault="00C22761">
            <w:pPr>
              <w:pStyle w:val="Prrafodelista"/>
              <w:numPr>
                <w:ilvl w:val="0"/>
                <w:numId w:val="4"/>
              </w:numPr>
              <w:spacing w:after="0" w:line="240" w:lineRule="auto"/>
              <w:rPr>
                <w:rFonts w:ascii="Bembo Std" w:hAnsi="Bembo Std" w:cs="Times New Roman"/>
              </w:rPr>
            </w:pPr>
            <w:r w:rsidRPr="00144F62">
              <w:rPr>
                <w:rFonts w:ascii="Bembo Std" w:hAnsi="Bembo Std" w:cs="Times New Roman"/>
              </w:rPr>
              <w:t>Departamento de Mecanización Agrícola</w:t>
            </w:r>
          </w:p>
          <w:p w:rsidR="00FA0D8E" w:rsidRDefault="00FA0D8E">
            <w:pPr>
              <w:spacing w:after="0" w:line="240" w:lineRule="auto"/>
              <w:rPr>
                <w:rFonts w:ascii="Bembo Std" w:hAnsi="Bembo Std" w:cs="Times New Roman"/>
              </w:rPr>
            </w:pPr>
          </w:p>
          <w:p w:rsidR="007242AB" w:rsidRDefault="007242AB">
            <w:pPr>
              <w:spacing w:after="0" w:line="240" w:lineRule="auto"/>
              <w:rPr>
                <w:rFonts w:ascii="Bembo Std" w:hAnsi="Bembo Std" w:cs="Times New Roman"/>
              </w:rPr>
            </w:pPr>
          </w:p>
          <w:p w:rsidR="007242AB" w:rsidRDefault="007242AB">
            <w:pPr>
              <w:spacing w:after="0" w:line="240" w:lineRule="auto"/>
              <w:rPr>
                <w:rFonts w:ascii="Bembo Std" w:hAnsi="Bembo Std" w:cs="Times New Roman"/>
              </w:rPr>
            </w:pPr>
          </w:p>
          <w:p w:rsidR="00281438" w:rsidRDefault="00281438">
            <w:pPr>
              <w:spacing w:after="0" w:line="240" w:lineRule="auto"/>
              <w:rPr>
                <w:rFonts w:ascii="Bembo Std" w:hAnsi="Bembo Std" w:cs="Times New Roman"/>
              </w:rPr>
            </w:pPr>
          </w:p>
          <w:p w:rsidR="007242AB" w:rsidRDefault="007242AB">
            <w:pPr>
              <w:spacing w:after="0" w:line="240" w:lineRule="auto"/>
              <w:rPr>
                <w:rFonts w:ascii="Bembo Std" w:hAnsi="Bembo Std" w:cs="Times New Roman"/>
              </w:rPr>
            </w:pPr>
          </w:p>
          <w:p w:rsidR="007242AB" w:rsidRPr="00144F62" w:rsidRDefault="007242AB">
            <w:pPr>
              <w:spacing w:after="0" w:line="240" w:lineRule="auto"/>
              <w:rPr>
                <w:rFonts w:ascii="Bembo Std" w:hAnsi="Bembo Std" w:cs="Times New Roman"/>
              </w:rPr>
            </w:pPr>
          </w:p>
          <w:p w:rsidR="007E3278" w:rsidRPr="007242AB" w:rsidRDefault="00C22761">
            <w:pPr>
              <w:spacing w:after="0" w:line="240" w:lineRule="auto"/>
              <w:jc w:val="center"/>
              <w:rPr>
                <w:rFonts w:ascii="Bembo Std" w:hAnsi="Bembo Std" w:cs="Times New Roman"/>
                <w:b/>
              </w:rPr>
            </w:pPr>
            <w:r w:rsidRPr="007242AB">
              <w:rPr>
                <w:rFonts w:ascii="Bembo Std" w:hAnsi="Bembo Std" w:cs="Times New Roman"/>
                <w:b/>
              </w:rPr>
              <w:t>1951-1952</w:t>
            </w:r>
          </w:p>
          <w:p w:rsidR="007E3278" w:rsidRPr="00144F62" w:rsidRDefault="00C22761">
            <w:pPr>
              <w:spacing w:after="0" w:line="240" w:lineRule="auto"/>
              <w:rPr>
                <w:rFonts w:ascii="Bembo Std" w:hAnsi="Bembo Std" w:cs="Times New Roman"/>
              </w:rPr>
            </w:pPr>
            <w:r w:rsidRPr="00144F62">
              <w:rPr>
                <w:rFonts w:ascii="Bembo Std" w:hAnsi="Bembo Std" w:cs="Times New Roman"/>
              </w:rPr>
              <w:t>El ministerio de Agricultura y Ganadería se organizó así:</w:t>
            </w:r>
          </w:p>
          <w:p w:rsidR="007E3278" w:rsidRPr="00144F62" w:rsidRDefault="00C22761">
            <w:pPr>
              <w:pStyle w:val="Prrafodelista"/>
              <w:numPr>
                <w:ilvl w:val="0"/>
                <w:numId w:val="5"/>
              </w:numPr>
              <w:spacing w:after="0" w:line="240" w:lineRule="auto"/>
              <w:rPr>
                <w:rFonts w:ascii="Bembo Std" w:hAnsi="Bembo Std" w:cs="Times New Roman"/>
              </w:rPr>
            </w:pPr>
            <w:r w:rsidRPr="00144F62">
              <w:rPr>
                <w:rFonts w:ascii="Bembo Std" w:hAnsi="Bembo Std" w:cs="Times New Roman"/>
              </w:rPr>
              <w:t>Oficial Mayor</w:t>
            </w:r>
          </w:p>
          <w:p w:rsidR="007E3278" w:rsidRPr="00144F62" w:rsidRDefault="00C22761">
            <w:pPr>
              <w:pStyle w:val="Prrafodelista"/>
              <w:numPr>
                <w:ilvl w:val="0"/>
                <w:numId w:val="5"/>
              </w:numPr>
              <w:spacing w:after="0" w:line="240" w:lineRule="auto"/>
              <w:rPr>
                <w:rFonts w:ascii="Bembo Std" w:hAnsi="Bembo Std" w:cs="Times New Roman"/>
              </w:rPr>
            </w:pPr>
            <w:r w:rsidRPr="00144F62">
              <w:rPr>
                <w:rFonts w:ascii="Bembo Std" w:hAnsi="Bembo Std" w:cs="Times New Roman"/>
              </w:rPr>
              <w:t>Dirección General de Agricultura (Administración de Secretaría de Estado)</w:t>
            </w:r>
          </w:p>
          <w:p w:rsidR="007E3278" w:rsidRPr="00144F62" w:rsidRDefault="00C22761">
            <w:pPr>
              <w:pStyle w:val="Prrafodelista"/>
              <w:numPr>
                <w:ilvl w:val="0"/>
                <w:numId w:val="5"/>
              </w:numPr>
              <w:spacing w:after="0" w:line="240" w:lineRule="auto"/>
              <w:rPr>
                <w:rFonts w:ascii="Bembo Std" w:hAnsi="Bembo Std" w:cs="Times New Roman"/>
              </w:rPr>
            </w:pPr>
            <w:r w:rsidRPr="00144F62">
              <w:rPr>
                <w:rFonts w:ascii="Bembo Std" w:hAnsi="Bembo Std" w:cs="Times New Roman"/>
              </w:rPr>
              <w:lastRenderedPageBreak/>
              <w:t>Departamento de Estudios Económicos y Estadísticos con 14 Delegados a nivel nacional para investigar diferentes cosechas del año agrícola Centro Nacional de Agronomía</w:t>
            </w:r>
          </w:p>
          <w:p w:rsidR="007E3278" w:rsidRPr="00144F62" w:rsidRDefault="007E3278">
            <w:pPr>
              <w:pStyle w:val="Prrafodelista"/>
              <w:spacing w:after="0" w:line="240" w:lineRule="auto"/>
              <w:rPr>
                <w:rFonts w:ascii="Bembo Std" w:hAnsi="Bembo Std" w:cs="Times New Roman"/>
              </w:rPr>
            </w:pP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Administración</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Estación Experimental, San Salvador</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Subestación, Santa Cruz Porrillo</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 xml:space="preserve">Departamento de divulgación Agrícola </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 xml:space="preserve">Departamento Agronómico </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Sección de libras</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Sección forrajes y caña de azucara</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Conservación de suelos y agua</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Tecnología de Suelos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DEPARTAMENTO AGRONOMICO</w:t>
            </w:r>
          </w:p>
          <w:p w:rsidR="007E3278" w:rsidRPr="00144F62" w:rsidRDefault="00C22761">
            <w:pPr>
              <w:pStyle w:val="Prrafodelista"/>
              <w:numPr>
                <w:ilvl w:val="0"/>
                <w:numId w:val="7"/>
              </w:numPr>
              <w:spacing w:after="0" w:line="240" w:lineRule="auto"/>
              <w:rPr>
                <w:rFonts w:ascii="Bembo Std" w:hAnsi="Bembo Std" w:cs="Times New Roman"/>
              </w:rPr>
            </w:pPr>
            <w:r w:rsidRPr="00144F62">
              <w:rPr>
                <w:rFonts w:ascii="Bembo Std" w:hAnsi="Bembo Std" w:cs="Times New Roman"/>
              </w:rPr>
              <w:t xml:space="preserve">Sección </w:t>
            </w:r>
            <w:r w:rsidR="00413430" w:rsidRPr="00144F62">
              <w:rPr>
                <w:rFonts w:ascii="Bembo Std" w:hAnsi="Bembo Std" w:cs="Times New Roman"/>
              </w:rPr>
              <w:t>caficultura</w:t>
            </w:r>
          </w:p>
          <w:p w:rsidR="007E3278" w:rsidRPr="00144F62" w:rsidRDefault="00C22761">
            <w:pPr>
              <w:pStyle w:val="Prrafodelista"/>
              <w:numPr>
                <w:ilvl w:val="0"/>
                <w:numId w:val="7"/>
              </w:numPr>
              <w:spacing w:after="0" w:line="240" w:lineRule="auto"/>
              <w:rPr>
                <w:rFonts w:ascii="Bembo Std" w:hAnsi="Bembo Std" w:cs="Times New Roman"/>
              </w:rPr>
            </w:pPr>
            <w:r w:rsidRPr="00144F62">
              <w:rPr>
                <w:rFonts w:ascii="Bembo Std" w:hAnsi="Bembo Std" w:cs="Times New Roman"/>
              </w:rPr>
              <w:t>Sección Hortalizas</w:t>
            </w:r>
          </w:p>
          <w:p w:rsidR="007E3278" w:rsidRPr="00144F62" w:rsidRDefault="00C22761">
            <w:pPr>
              <w:pStyle w:val="Prrafodelista"/>
              <w:numPr>
                <w:ilvl w:val="0"/>
                <w:numId w:val="7"/>
              </w:numPr>
              <w:spacing w:after="0" w:line="240" w:lineRule="auto"/>
              <w:rPr>
                <w:rFonts w:ascii="Bembo Std" w:hAnsi="Bembo Std" w:cs="Times New Roman"/>
              </w:rPr>
            </w:pPr>
            <w:r w:rsidRPr="00144F62">
              <w:rPr>
                <w:rFonts w:ascii="Bembo Std" w:hAnsi="Bembo Std" w:cs="Times New Roman"/>
              </w:rPr>
              <w:t>Sección Frutales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DEPARTAMENTO DE INGENIERIA, (Sección de Irrigación y Drenaje)</w:t>
            </w:r>
          </w:p>
          <w:p w:rsidR="007E3278" w:rsidRPr="00144F62" w:rsidRDefault="00C22761">
            <w:pPr>
              <w:pStyle w:val="Prrafodelista"/>
              <w:numPr>
                <w:ilvl w:val="0"/>
                <w:numId w:val="8"/>
              </w:numPr>
              <w:spacing w:after="0" w:line="240" w:lineRule="auto"/>
              <w:rPr>
                <w:rFonts w:ascii="Bembo Std" w:hAnsi="Bembo Std" w:cs="Times New Roman"/>
              </w:rPr>
            </w:pPr>
            <w:r w:rsidRPr="00144F62">
              <w:rPr>
                <w:rFonts w:ascii="Bembo Std" w:hAnsi="Bembo Std" w:cs="Times New Roman"/>
              </w:rPr>
              <w:t>Departamento de Química Agrícola (Sección de Industria animal, Sección de Suelos)</w:t>
            </w:r>
          </w:p>
          <w:p w:rsidR="007E3278" w:rsidRPr="00144F62" w:rsidRDefault="00C22761">
            <w:pPr>
              <w:pStyle w:val="Prrafodelista"/>
              <w:numPr>
                <w:ilvl w:val="0"/>
                <w:numId w:val="8"/>
              </w:numPr>
              <w:spacing w:after="0" w:line="240" w:lineRule="auto"/>
              <w:rPr>
                <w:rFonts w:ascii="Bembo Std" w:hAnsi="Bembo Std" w:cs="Times New Roman"/>
              </w:rPr>
            </w:pPr>
            <w:r w:rsidRPr="00144F62">
              <w:rPr>
                <w:rFonts w:ascii="Bembo Std" w:hAnsi="Bembo Std" w:cs="Times New Roman"/>
              </w:rPr>
              <w:t>Departamento de Fitopatología y Entomología, (Sección de investigación y Enfermedades, Sección de Investigación de Plagas)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DEPARTAMENTO DE FOMENTO AGRÍCOLA:</w:t>
            </w:r>
          </w:p>
          <w:p w:rsidR="007E3278" w:rsidRPr="00144F62" w:rsidRDefault="00C22761">
            <w:pPr>
              <w:pStyle w:val="Prrafodelista"/>
              <w:numPr>
                <w:ilvl w:val="0"/>
                <w:numId w:val="9"/>
              </w:numPr>
              <w:spacing w:after="0" w:line="240" w:lineRule="auto"/>
              <w:rPr>
                <w:rFonts w:ascii="Bembo Std" w:hAnsi="Bembo Std" w:cs="Times New Roman"/>
              </w:rPr>
            </w:pPr>
            <w:r w:rsidRPr="00144F62">
              <w:rPr>
                <w:rFonts w:ascii="Bembo Std" w:hAnsi="Bembo Std" w:cs="Times New Roman"/>
              </w:rPr>
              <w:t>Sección Genética</w:t>
            </w:r>
          </w:p>
          <w:p w:rsidR="007E3278" w:rsidRPr="00144F62" w:rsidRDefault="00C22761">
            <w:pPr>
              <w:pStyle w:val="Prrafodelista"/>
              <w:numPr>
                <w:ilvl w:val="0"/>
                <w:numId w:val="9"/>
              </w:numPr>
              <w:spacing w:after="0" w:line="240" w:lineRule="auto"/>
              <w:rPr>
                <w:rFonts w:ascii="Bembo Std" w:hAnsi="Bembo Std" w:cs="Times New Roman"/>
              </w:rPr>
            </w:pPr>
            <w:r w:rsidRPr="00144F62">
              <w:rPr>
                <w:rFonts w:ascii="Bembo Std" w:hAnsi="Bembo Std" w:cs="Times New Roman"/>
              </w:rPr>
              <w:t>Sección cereales</w:t>
            </w:r>
          </w:p>
          <w:p w:rsidR="007E3278" w:rsidRPr="00144F62" w:rsidRDefault="00C22761">
            <w:pPr>
              <w:pStyle w:val="Prrafodelista"/>
              <w:numPr>
                <w:ilvl w:val="0"/>
                <w:numId w:val="9"/>
              </w:numPr>
              <w:spacing w:after="0" w:line="240" w:lineRule="auto"/>
              <w:rPr>
                <w:rFonts w:ascii="Bembo Std" w:hAnsi="Bembo Std" w:cs="Times New Roman"/>
              </w:rPr>
            </w:pPr>
            <w:r w:rsidRPr="00144F62">
              <w:rPr>
                <w:rFonts w:ascii="Bembo Std" w:hAnsi="Bembo Std" w:cs="Times New Roman"/>
              </w:rPr>
              <w:t>Sección caña de azúcar</w:t>
            </w:r>
          </w:p>
          <w:p w:rsidR="007E3278" w:rsidRPr="00144F62" w:rsidRDefault="00C22761">
            <w:pPr>
              <w:pStyle w:val="Prrafodelista"/>
              <w:numPr>
                <w:ilvl w:val="0"/>
                <w:numId w:val="9"/>
              </w:numPr>
              <w:spacing w:after="0" w:line="240" w:lineRule="auto"/>
              <w:rPr>
                <w:rFonts w:ascii="Bembo Std" w:hAnsi="Bembo Std" w:cs="Times New Roman"/>
              </w:rPr>
            </w:pPr>
            <w:r w:rsidRPr="00144F62">
              <w:rPr>
                <w:rFonts w:ascii="Bembo Std" w:hAnsi="Bembo Std" w:cs="Times New Roman"/>
              </w:rPr>
              <w:t>Sección Divulgación Agrícola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DEPARTAMENTO DE GANADERÍA </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Sección de Sanidad Animal</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 xml:space="preserve">Sección de Patología </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Sección de consulta Médico Veterinario</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 xml:space="preserve">Sección Establos La Ceiba </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Postal Zootécnica de Izalco</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Postal Zootécnica de Santa Ana</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Postal Zootécnica de San Miguel</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Postal Zootécnica de Suchitoto</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Postal Zootécnica de San Vicente</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DEPARTAMENTO DE CONSERVACIÓN Y APROVECHAMIENTO DE </w:t>
            </w:r>
            <w:r w:rsidRPr="00144F62">
              <w:rPr>
                <w:rFonts w:ascii="Bembo Std" w:hAnsi="Bembo Std" w:cs="Times New Roman"/>
              </w:rPr>
              <w:lastRenderedPageBreak/>
              <w:t>RECURSOS NATURALES:</w:t>
            </w:r>
          </w:p>
          <w:p w:rsidR="007E3278" w:rsidRPr="00144F62" w:rsidRDefault="00C22761">
            <w:pPr>
              <w:pStyle w:val="Prrafodelista"/>
              <w:numPr>
                <w:ilvl w:val="0"/>
                <w:numId w:val="11"/>
              </w:numPr>
              <w:spacing w:after="0" w:line="240" w:lineRule="auto"/>
              <w:rPr>
                <w:rFonts w:ascii="Bembo Std" w:hAnsi="Bembo Std" w:cs="Times New Roman"/>
              </w:rPr>
            </w:pPr>
            <w:r w:rsidRPr="00144F62">
              <w:rPr>
                <w:rFonts w:ascii="Bembo Std" w:hAnsi="Bembo Std" w:cs="Times New Roman"/>
              </w:rPr>
              <w:t xml:space="preserve">Sección de Ingeniería </w:t>
            </w:r>
          </w:p>
          <w:p w:rsidR="007E3278" w:rsidRPr="00144F62" w:rsidRDefault="00C22761">
            <w:pPr>
              <w:pStyle w:val="Prrafodelista"/>
              <w:numPr>
                <w:ilvl w:val="0"/>
                <w:numId w:val="11"/>
              </w:numPr>
              <w:spacing w:after="0" w:line="240" w:lineRule="auto"/>
              <w:rPr>
                <w:rFonts w:ascii="Bembo Std" w:hAnsi="Bembo Std" w:cs="Times New Roman"/>
              </w:rPr>
            </w:pPr>
            <w:r w:rsidRPr="00144F62">
              <w:rPr>
                <w:rFonts w:ascii="Bembo Std" w:hAnsi="Bembo Std" w:cs="Times New Roman"/>
              </w:rPr>
              <w:t>Sección de Forestación y Viveros</w:t>
            </w:r>
          </w:p>
          <w:p w:rsidR="007E3278" w:rsidRPr="00144F62" w:rsidRDefault="00C22761">
            <w:pPr>
              <w:pStyle w:val="Prrafodelista"/>
              <w:numPr>
                <w:ilvl w:val="0"/>
                <w:numId w:val="11"/>
              </w:numPr>
              <w:spacing w:after="0" w:line="240" w:lineRule="auto"/>
              <w:rPr>
                <w:rFonts w:ascii="Bembo Std" w:hAnsi="Bembo Std" w:cs="Times New Roman"/>
              </w:rPr>
            </w:pPr>
            <w:r w:rsidRPr="00144F62">
              <w:rPr>
                <w:rFonts w:ascii="Bembo Std" w:hAnsi="Bembo Std" w:cs="Times New Roman"/>
              </w:rPr>
              <w:t>Sección Sanidad Vegetal</w:t>
            </w:r>
          </w:p>
          <w:p w:rsidR="007E3278" w:rsidRPr="00144F62" w:rsidRDefault="00C22761">
            <w:pPr>
              <w:pStyle w:val="Prrafodelista"/>
              <w:numPr>
                <w:ilvl w:val="0"/>
                <w:numId w:val="11"/>
              </w:numPr>
              <w:spacing w:after="0" w:line="240" w:lineRule="auto"/>
              <w:rPr>
                <w:rFonts w:ascii="Bembo Std" w:hAnsi="Bembo Std" w:cs="Times New Roman"/>
              </w:rPr>
            </w:pPr>
            <w:r w:rsidRPr="00144F62">
              <w:rPr>
                <w:rFonts w:ascii="Bembo Std" w:hAnsi="Bembo Std" w:cs="Times New Roman"/>
              </w:rPr>
              <w:t xml:space="preserve">Sección de Caza y Pesca </w:t>
            </w:r>
          </w:p>
          <w:p w:rsidR="007E3278" w:rsidRPr="00144F62" w:rsidRDefault="00C22761">
            <w:pPr>
              <w:pStyle w:val="Prrafodelista"/>
              <w:numPr>
                <w:ilvl w:val="0"/>
                <w:numId w:val="11"/>
              </w:numPr>
              <w:spacing w:after="0" w:line="240" w:lineRule="auto"/>
              <w:rPr>
                <w:rFonts w:ascii="Bembo Std" w:hAnsi="Bembo Std" w:cs="Times New Roman"/>
              </w:rPr>
            </w:pPr>
            <w:r w:rsidRPr="00144F62">
              <w:rPr>
                <w:rFonts w:ascii="Bembo Std" w:hAnsi="Bembo Std" w:cs="Times New Roman"/>
              </w:rPr>
              <w:t>Sección de Bosques y Parques Nacionales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DEPARTAMENTO DE MECANIZACIÓN</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Sección de Bodegas y Talleres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ALGUNOS LOGROS:</w:t>
            </w:r>
          </w:p>
          <w:p w:rsidR="007E3278" w:rsidRPr="00144F62" w:rsidRDefault="00C22761">
            <w:pPr>
              <w:spacing w:after="0" w:line="240" w:lineRule="auto"/>
              <w:rPr>
                <w:rFonts w:ascii="Bembo Std" w:hAnsi="Bembo Std" w:cs="Times New Roman"/>
              </w:rPr>
            </w:pPr>
            <w:r w:rsidRPr="00144F62">
              <w:rPr>
                <w:rFonts w:ascii="Bembo Std" w:hAnsi="Bembo Std" w:cs="Times New Roman"/>
              </w:rPr>
              <w:t>La obtención de semilla mejorada, estudios de reconocimiento y clasificación de suelos, sobre costo de producción de maíz, sobre método para el combate de mancha negra de henequén, etc.</w:t>
            </w:r>
          </w:p>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1955-1956</w:t>
            </w:r>
          </w:p>
          <w:p w:rsidR="007E3278" w:rsidRPr="00144F62" w:rsidRDefault="00C22761">
            <w:pPr>
              <w:spacing w:after="0" w:line="240" w:lineRule="auto"/>
              <w:rPr>
                <w:rFonts w:ascii="Bembo Std" w:hAnsi="Bembo Std" w:cs="Times New Roman"/>
              </w:rPr>
            </w:pPr>
            <w:r w:rsidRPr="00144F62">
              <w:rPr>
                <w:rFonts w:ascii="Bembo Std" w:hAnsi="Bembo Std" w:cs="Times New Roman"/>
              </w:rPr>
              <w:t>En este año la organización del MAG se presentó así:</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Secretaría de Estado</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Dirección General de Agricultura</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Economía Agrícola</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Dirección General de Ganadería}</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Servicio Cooperativo Agrícola Salvadoreño-Americano (</w:t>
            </w:r>
            <w:proofErr w:type="spellStart"/>
            <w:r w:rsidRPr="00144F62">
              <w:rPr>
                <w:rFonts w:ascii="Bembo Std" w:hAnsi="Bembo Std" w:cs="Times New Roman"/>
              </w:rPr>
              <w:t>Oxgasa</w:t>
            </w:r>
            <w:proofErr w:type="spellEnd"/>
            <w:r w:rsidRPr="00144F62">
              <w:rPr>
                <w:rFonts w:ascii="Bembo Std" w:hAnsi="Bembo Std" w:cs="Times New Roman"/>
              </w:rPr>
              <w:t>)</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Administración de Programas de Desarrollo Agrícola de El Valle La Esperanza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En estos años se crearon:</w:t>
            </w:r>
          </w:p>
          <w:p w:rsidR="007E3278" w:rsidRPr="00144F62" w:rsidRDefault="00C22761">
            <w:pPr>
              <w:pStyle w:val="Prrafodelista"/>
              <w:numPr>
                <w:ilvl w:val="0"/>
                <w:numId w:val="13"/>
              </w:numPr>
              <w:spacing w:after="0" w:line="240" w:lineRule="auto"/>
              <w:rPr>
                <w:rFonts w:ascii="Bembo Std" w:hAnsi="Bembo Std" w:cs="Times New Roman"/>
              </w:rPr>
            </w:pPr>
            <w:r w:rsidRPr="00144F62">
              <w:rPr>
                <w:rFonts w:ascii="Bembo Std" w:hAnsi="Bembo Std" w:cs="Times New Roman"/>
              </w:rPr>
              <w:t>El Instituto Salvadoreño de Investigaciones del Café (ISIC)</w:t>
            </w:r>
          </w:p>
          <w:p w:rsidR="007E3278" w:rsidRPr="00144F62" w:rsidRDefault="00C22761">
            <w:pPr>
              <w:pStyle w:val="Prrafodelista"/>
              <w:numPr>
                <w:ilvl w:val="0"/>
                <w:numId w:val="13"/>
              </w:numPr>
              <w:spacing w:after="0" w:line="240" w:lineRule="auto"/>
              <w:rPr>
                <w:rFonts w:ascii="Bembo Std" w:hAnsi="Bembo Std" w:cs="Times New Roman"/>
              </w:rPr>
            </w:pPr>
            <w:r w:rsidRPr="00144F62">
              <w:rPr>
                <w:rFonts w:ascii="Bembo Std" w:hAnsi="Bembo Std" w:cs="Times New Roman"/>
              </w:rPr>
              <w:t>Escuela Nacional de Agricultura “Roberto Quiñónez”</w:t>
            </w:r>
          </w:p>
          <w:p w:rsidR="007E3278" w:rsidRPr="00144F62" w:rsidRDefault="00C22761">
            <w:pPr>
              <w:pStyle w:val="Prrafodelista"/>
              <w:numPr>
                <w:ilvl w:val="0"/>
                <w:numId w:val="13"/>
              </w:numPr>
              <w:spacing w:after="0" w:line="240" w:lineRule="auto"/>
              <w:rPr>
                <w:rFonts w:ascii="Bembo Std" w:hAnsi="Bembo Std" w:cs="Times New Roman"/>
              </w:rPr>
            </w:pPr>
            <w:r w:rsidRPr="00144F62">
              <w:rPr>
                <w:rFonts w:ascii="Bembo Std" w:hAnsi="Bembo Std" w:cs="Times New Roman"/>
              </w:rPr>
              <w:t>Centro Nacional de Ganadería</w:t>
            </w:r>
          </w:p>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1990-1991</w:t>
            </w:r>
          </w:p>
          <w:p w:rsidR="007E3278" w:rsidRPr="00144F62" w:rsidRDefault="00C22761">
            <w:pPr>
              <w:spacing w:after="0" w:line="240" w:lineRule="auto"/>
              <w:rPr>
                <w:rFonts w:ascii="Bembo Std" w:hAnsi="Bembo Std" w:cs="Times New Roman"/>
              </w:rPr>
            </w:pPr>
            <w:r w:rsidRPr="00144F62">
              <w:rPr>
                <w:rFonts w:ascii="Bembo Std" w:hAnsi="Bembo Std" w:cs="Times New Roman"/>
              </w:rPr>
              <w:t>La organización del MAG estaba de la siguiente manera:</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Secretaría de Estado</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Oficina Sectorial de Planificación Agropecuaria (OSPA)</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Dirección General de Operaciones (DGO)</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Dirección General de Recursos Naturales (DRN)</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Centro de Recursos Naturales (CEMREN)</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Dirección de Servicios Agropecuarios (DSAP)</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Centro de Tecnología Agrícola (CENTA)</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Centro de Desarrollo Ganadero (CDG)</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Centro de Desarrollo Pesquero (CENDEPESCA)</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Centro de Riego y Drenaje (CDRD)</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Dirección de Meteorología y Servicios Especiales</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Centro de Capacitación Agropecuaria (CENCAP)</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Centro de Defensa Agropecuaria (CDA)</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lastRenderedPageBreak/>
              <w:t>Dirección General de Economía Agropecuaria (DGEA)</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Gerencia Región Occidental</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Gerencia Región Central</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Gerencia Región Paracentral</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Gerencia Región Oriental</w:t>
            </w:r>
          </w:p>
          <w:p w:rsidR="007E3278" w:rsidRPr="00144F62" w:rsidRDefault="007E3278">
            <w:pPr>
              <w:pStyle w:val="Prrafodelista"/>
              <w:spacing w:after="0" w:line="240" w:lineRule="auto"/>
              <w:jc w:val="both"/>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INSTITUCIONES CENTRALIZADAS</w:t>
            </w:r>
          </w:p>
          <w:p w:rsidR="007E3278" w:rsidRPr="00144F62" w:rsidRDefault="00C22761">
            <w:pPr>
              <w:pStyle w:val="Prrafodelista"/>
              <w:numPr>
                <w:ilvl w:val="0"/>
                <w:numId w:val="15"/>
              </w:numPr>
              <w:spacing w:after="0" w:line="240" w:lineRule="auto"/>
              <w:rPr>
                <w:rFonts w:ascii="Bembo Std" w:hAnsi="Bembo Std" w:cs="Times New Roman"/>
              </w:rPr>
            </w:pPr>
            <w:r w:rsidRPr="00144F62">
              <w:rPr>
                <w:rFonts w:ascii="Bembo Std" w:hAnsi="Bembo Std" w:cs="Times New Roman"/>
              </w:rPr>
              <w:t>Banco de Fomento Agropecuario (BFA)</w:t>
            </w:r>
          </w:p>
          <w:p w:rsidR="007E3278" w:rsidRPr="00144F62" w:rsidRDefault="00C22761">
            <w:pPr>
              <w:pStyle w:val="Prrafodelista"/>
              <w:numPr>
                <w:ilvl w:val="0"/>
                <w:numId w:val="15"/>
              </w:numPr>
              <w:spacing w:after="0" w:line="240" w:lineRule="auto"/>
              <w:rPr>
                <w:rFonts w:ascii="Bembo Std" w:hAnsi="Bembo Std" w:cs="Times New Roman"/>
              </w:rPr>
            </w:pPr>
            <w:r w:rsidRPr="00144F62">
              <w:rPr>
                <w:rFonts w:ascii="Bembo Std" w:hAnsi="Bembo Std" w:cs="Times New Roman"/>
              </w:rPr>
              <w:t>Financiera Nacional de Tierras Agrícolas (FINATA)</w:t>
            </w:r>
          </w:p>
          <w:p w:rsidR="007E3278" w:rsidRPr="00144F62" w:rsidRDefault="00C22761">
            <w:pPr>
              <w:pStyle w:val="Prrafodelista"/>
              <w:numPr>
                <w:ilvl w:val="0"/>
                <w:numId w:val="15"/>
              </w:numPr>
              <w:spacing w:after="0" w:line="240" w:lineRule="auto"/>
              <w:rPr>
                <w:rFonts w:ascii="Bembo Std" w:hAnsi="Bembo Std" w:cs="Times New Roman"/>
              </w:rPr>
            </w:pPr>
            <w:r w:rsidRPr="00144F62">
              <w:rPr>
                <w:rFonts w:ascii="Bembo Std" w:hAnsi="Bembo Std" w:cs="Times New Roman"/>
              </w:rPr>
              <w:t>ISTA</w:t>
            </w:r>
          </w:p>
          <w:p w:rsidR="007E3278" w:rsidRPr="00144F62" w:rsidRDefault="00C22761">
            <w:pPr>
              <w:pStyle w:val="Prrafodelista"/>
              <w:numPr>
                <w:ilvl w:val="0"/>
                <w:numId w:val="15"/>
              </w:numPr>
              <w:spacing w:after="0" w:line="240" w:lineRule="auto"/>
              <w:rPr>
                <w:rFonts w:ascii="Bembo Std" w:hAnsi="Bembo Std" w:cs="Times New Roman"/>
              </w:rPr>
            </w:pPr>
            <w:r w:rsidRPr="00144F62">
              <w:rPr>
                <w:rFonts w:ascii="Bembo Std" w:hAnsi="Bembo Std" w:cs="Times New Roman"/>
              </w:rPr>
              <w:t>Instituto de Investigaciones de Café (ISIC)</w:t>
            </w:r>
          </w:p>
          <w:p w:rsidR="007E3278" w:rsidRPr="00144F62" w:rsidRDefault="00C22761">
            <w:pPr>
              <w:pStyle w:val="Prrafodelista"/>
              <w:numPr>
                <w:ilvl w:val="0"/>
                <w:numId w:val="15"/>
              </w:numPr>
              <w:spacing w:after="0" w:line="240" w:lineRule="auto"/>
              <w:rPr>
                <w:rFonts w:ascii="Bembo Std" w:hAnsi="Bembo Std" w:cs="Times New Roman"/>
              </w:rPr>
            </w:pPr>
            <w:r w:rsidRPr="00144F62">
              <w:rPr>
                <w:rFonts w:ascii="Bembo Std" w:hAnsi="Bembo Std" w:cs="Times New Roman"/>
              </w:rPr>
              <w:t>Escuela Nacional de Agricultura</w:t>
            </w:r>
          </w:p>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2000-2001</w:t>
            </w:r>
          </w:p>
          <w:p w:rsidR="007E3278" w:rsidRPr="00144F62" w:rsidRDefault="00C22761">
            <w:pPr>
              <w:spacing w:after="0" w:line="240" w:lineRule="auto"/>
              <w:rPr>
                <w:rFonts w:ascii="Bembo Std" w:hAnsi="Bembo Std" w:cs="Times New Roman"/>
              </w:rPr>
            </w:pPr>
            <w:r w:rsidRPr="00144F62">
              <w:rPr>
                <w:rFonts w:ascii="Bembo Std" w:hAnsi="Bembo Std" w:cs="Times New Roman"/>
              </w:rPr>
              <w:t>El organigrama del MAG se detalla así:</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Despacho Ministerial</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Oficina de Asesoría Jurídica</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Oficina de Dirección Estratégica</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Oficina de Auditoría Interna</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 xml:space="preserve">Oficina General de Administración </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Oficina Financiera Institucional</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 xml:space="preserve">Oficina Coordinadora de Proyectos </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Oficina de Comunicaciones</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Oficinas de Adquisiciones y Contrataciones</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Dirección General de Sanidad Vegetal y Animal</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Dirección General de Recursos Naturales Renovables</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Dirección General de Desarrollo Pesquero</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Dirección General de Economía Agropecuaria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Instituciones descentralizadas:</w:t>
            </w:r>
          </w:p>
          <w:p w:rsidR="007E3278" w:rsidRPr="00144F62" w:rsidRDefault="00C22761">
            <w:pPr>
              <w:pStyle w:val="Prrafodelista"/>
              <w:numPr>
                <w:ilvl w:val="0"/>
                <w:numId w:val="17"/>
              </w:numPr>
              <w:spacing w:after="0" w:line="240" w:lineRule="auto"/>
              <w:rPr>
                <w:rFonts w:ascii="Bembo Std" w:hAnsi="Bembo Std" w:cs="Times New Roman"/>
              </w:rPr>
            </w:pPr>
            <w:r w:rsidRPr="00144F62">
              <w:rPr>
                <w:rFonts w:ascii="Bembo Std" w:hAnsi="Bembo Std" w:cs="Times New Roman"/>
              </w:rPr>
              <w:t>Instituto Salvadoreño de Transformación Agraria</w:t>
            </w:r>
          </w:p>
          <w:p w:rsidR="007E3278" w:rsidRPr="00144F62" w:rsidRDefault="00C22761">
            <w:pPr>
              <w:pStyle w:val="Prrafodelista"/>
              <w:numPr>
                <w:ilvl w:val="0"/>
                <w:numId w:val="17"/>
              </w:numPr>
              <w:spacing w:after="0" w:line="240" w:lineRule="auto"/>
              <w:rPr>
                <w:rFonts w:ascii="Bembo Std" w:hAnsi="Bembo Std" w:cs="Times New Roman"/>
              </w:rPr>
            </w:pPr>
            <w:r w:rsidRPr="00144F62">
              <w:rPr>
                <w:rFonts w:ascii="Bembo Std" w:hAnsi="Bembo Std" w:cs="Times New Roman"/>
              </w:rPr>
              <w:t>Banco de Fomento Agropecuario</w:t>
            </w:r>
          </w:p>
          <w:p w:rsidR="007E3278" w:rsidRPr="00144F62" w:rsidRDefault="00C22761">
            <w:pPr>
              <w:pStyle w:val="Prrafodelista"/>
              <w:numPr>
                <w:ilvl w:val="0"/>
                <w:numId w:val="17"/>
              </w:numPr>
              <w:spacing w:after="0" w:line="240" w:lineRule="auto"/>
              <w:rPr>
                <w:rFonts w:ascii="Bembo Std" w:hAnsi="Bembo Std" w:cs="Times New Roman"/>
              </w:rPr>
            </w:pPr>
            <w:r w:rsidRPr="00144F62">
              <w:rPr>
                <w:rFonts w:ascii="Bembo Std" w:hAnsi="Bembo Std" w:cs="Times New Roman"/>
              </w:rPr>
              <w:t>Escuela Nacional de Agricultura</w:t>
            </w:r>
          </w:p>
          <w:p w:rsidR="007E3278" w:rsidRPr="00144F62" w:rsidRDefault="00C22761">
            <w:pPr>
              <w:pStyle w:val="Prrafodelista"/>
              <w:numPr>
                <w:ilvl w:val="0"/>
                <w:numId w:val="17"/>
              </w:numPr>
              <w:spacing w:after="0" w:line="240" w:lineRule="auto"/>
              <w:rPr>
                <w:rFonts w:ascii="Bembo Std" w:hAnsi="Bembo Std" w:cs="Times New Roman"/>
              </w:rPr>
            </w:pPr>
            <w:r w:rsidRPr="00144F62">
              <w:rPr>
                <w:rFonts w:ascii="Bembo Std" w:hAnsi="Bembo Std" w:cs="Times New Roman"/>
              </w:rPr>
              <w:t>Centro Nacional de Tecnología Agropecuaria y Forestal</w:t>
            </w:r>
          </w:p>
          <w:p w:rsidR="00FA0D8E" w:rsidRPr="00144F62" w:rsidRDefault="00FA0D8E">
            <w:pPr>
              <w:spacing w:after="0" w:line="240" w:lineRule="auto"/>
              <w:rPr>
                <w:rFonts w:ascii="Bembo Std" w:hAnsi="Bembo Std" w:cs="Times New Roman"/>
              </w:rPr>
            </w:pPr>
          </w:p>
          <w:p w:rsidR="007242AB" w:rsidRDefault="007242AB">
            <w:pPr>
              <w:spacing w:after="0" w:line="240" w:lineRule="auto"/>
              <w:jc w:val="center"/>
              <w:rPr>
                <w:rFonts w:ascii="Bembo Std" w:hAnsi="Bembo Std" w:cs="Times New Roman"/>
              </w:rPr>
            </w:pPr>
          </w:p>
          <w:p w:rsidR="007242AB" w:rsidRDefault="007242AB">
            <w:pPr>
              <w:spacing w:after="0" w:line="240" w:lineRule="auto"/>
              <w:jc w:val="center"/>
              <w:rPr>
                <w:rFonts w:ascii="Bembo Std" w:hAnsi="Bembo Std" w:cs="Times New Roman"/>
              </w:rPr>
            </w:pPr>
          </w:p>
          <w:p w:rsidR="00281438" w:rsidRDefault="00281438">
            <w:pPr>
              <w:spacing w:after="0" w:line="240" w:lineRule="auto"/>
              <w:jc w:val="center"/>
              <w:rPr>
                <w:rFonts w:ascii="Bembo Std" w:hAnsi="Bembo Std" w:cs="Times New Roman"/>
              </w:rPr>
            </w:pPr>
          </w:p>
          <w:p w:rsidR="007E3278" w:rsidRPr="007242AB" w:rsidRDefault="00C22761">
            <w:pPr>
              <w:spacing w:after="0" w:line="240" w:lineRule="auto"/>
              <w:jc w:val="center"/>
              <w:rPr>
                <w:rFonts w:ascii="Bembo Std" w:hAnsi="Bembo Std" w:cs="Times New Roman"/>
                <w:b/>
              </w:rPr>
            </w:pPr>
            <w:r w:rsidRPr="007242AB">
              <w:rPr>
                <w:rFonts w:ascii="Bembo Std" w:hAnsi="Bembo Std" w:cs="Times New Roman"/>
                <w:b/>
              </w:rPr>
              <w:t>2010-2011</w:t>
            </w:r>
          </w:p>
          <w:p w:rsidR="007242AB" w:rsidRPr="00144F62" w:rsidRDefault="007242AB">
            <w:pPr>
              <w:spacing w:after="0" w:line="240" w:lineRule="auto"/>
              <w:jc w:val="center"/>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Actualmente la estructura organizativa del MAG está de la siguiente forma:</w:t>
            </w: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t>NIVEL DECISORIO:</w:t>
            </w:r>
            <w:r w:rsidRPr="00144F62">
              <w:rPr>
                <w:rFonts w:ascii="Bembo Std" w:hAnsi="Bembo Std" w:cs="Times New Roman"/>
              </w:rPr>
              <w:t xml:space="preserve">     Despacho Ministerial</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Dirección General de Administración y Finanzas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t>NIVEL ASESOR:</w:t>
            </w:r>
            <w:r w:rsidRPr="00144F62">
              <w:rPr>
                <w:rFonts w:ascii="Bembo Std" w:hAnsi="Bembo Std" w:cs="Times New Roman"/>
              </w:rPr>
              <w:t xml:space="preserve">           Oficina de Asesoría Jurídica</w:t>
            </w:r>
          </w:p>
          <w:p w:rsidR="007E3278" w:rsidRPr="00144F62" w:rsidRDefault="00C22761">
            <w:pPr>
              <w:spacing w:after="0" w:line="240" w:lineRule="auto"/>
              <w:rPr>
                <w:rFonts w:ascii="Bembo Std" w:hAnsi="Bembo Std" w:cs="Times New Roman"/>
              </w:rPr>
            </w:pPr>
            <w:r w:rsidRPr="00144F62">
              <w:rPr>
                <w:rFonts w:ascii="Bembo Std" w:hAnsi="Bembo Std" w:cs="Times New Roman"/>
              </w:rPr>
              <w:lastRenderedPageBreak/>
              <w:t xml:space="preserve">                                      Oficina de Comunicaciones</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Oficina de Auditoría Interna</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Oficina de Políticas y Planificación Sectorial</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t>NIVEL DE APOYO:</w:t>
            </w:r>
            <w:r w:rsidRPr="00144F62">
              <w:rPr>
                <w:rFonts w:ascii="Bembo Std" w:hAnsi="Bembo Std" w:cs="Times New Roman"/>
              </w:rPr>
              <w:t xml:space="preserve">       Oficina de Proyectos y Cooperación Externa</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Oficina Financiera Institucional</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Oficina de Adquisiciones y Contrataciones Institucional </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t xml:space="preserve">NIVEL OPERATIVO      </w:t>
            </w:r>
            <w:r w:rsidRPr="00144F62">
              <w:rPr>
                <w:rFonts w:ascii="Bembo Std" w:hAnsi="Bembo Std" w:cs="Times New Roman"/>
              </w:rPr>
              <w:t>Dirección General de Economía Agropecuario</w:t>
            </w: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t xml:space="preserve">CENTRALIZADO:          </w:t>
            </w:r>
            <w:r w:rsidRPr="00144F62">
              <w:rPr>
                <w:rFonts w:ascii="Bembo Std" w:hAnsi="Bembo Std" w:cs="Times New Roman"/>
              </w:rPr>
              <w:t>Dirección General de Sanidad Vegetal</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Dirección General de Ordenamiento Forestal, Cuencas y  </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Riego</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w:t>
            </w:r>
            <w:r w:rsidR="00413430" w:rsidRPr="00144F62">
              <w:rPr>
                <w:rFonts w:ascii="Bembo Std" w:hAnsi="Bembo Std" w:cs="Times New Roman"/>
              </w:rPr>
              <w:t xml:space="preserve">                               </w:t>
            </w:r>
            <w:r w:rsidRPr="00144F62">
              <w:rPr>
                <w:rFonts w:ascii="Bembo Std" w:hAnsi="Bembo Std" w:cs="Times New Roman"/>
              </w:rPr>
              <w:t>Dirección Gene</w:t>
            </w:r>
            <w:r w:rsidR="00413430" w:rsidRPr="00144F62">
              <w:rPr>
                <w:rFonts w:ascii="Bembo Std" w:hAnsi="Bembo Std" w:cs="Times New Roman"/>
              </w:rPr>
              <w:t xml:space="preserve">ral de Desarrollo de la Pesca y </w:t>
            </w:r>
            <w:r w:rsidRPr="00144F62">
              <w:rPr>
                <w:rFonts w:ascii="Bembo Std" w:hAnsi="Bembo Std" w:cs="Times New Roman"/>
              </w:rPr>
              <w:t>Acuicultura</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Dirección General de Ganadería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t xml:space="preserve">NIVEL OPERATIVO      </w:t>
            </w:r>
            <w:r w:rsidRPr="00144F62">
              <w:rPr>
                <w:rFonts w:ascii="Bembo Std" w:hAnsi="Bembo Std" w:cs="Times New Roman"/>
              </w:rPr>
              <w:t>Centro Nacional de Tecnología Agropecuaria y Forestal</w:t>
            </w: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t xml:space="preserve">DESCENTRALIZADO   </w:t>
            </w:r>
            <w:r w:rsidRPr="00144F62">
              <w:rPr>
                <w:rFonts w:ascii="Bembo Std" w:hAnsi="Bembo Std" w:cs="Times New Roman"/>
              </w:rPr>
              <w:t xml:space="preserve"> “Enrique Álvarez”</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Escuela Nacional de Agricultura “Roberto Quiñónez”</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Instituto Salvadoreño de Transformación Agraria</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Banco de Fomento Agropecuario</w:t>
            </w:r>
          </w:p>
          <w:p w:rsidR="00FA0D8E" w:rsidRPr="00144F62" w:rsidRDefault="00FA0D8E">
            <w:pPr>
              <w:spacing w:after="0" w:line="240" w:lineRule="auto"/>
              <w:rPr>
                <w:rFonts w:ascii="Bembo Std" w:hAnsi="Bembo Std" w:cs="Times New Roman"/>
              </w:rPr>
            </w:pPr>
          </w:p>
        </w:tc>
      </w:tr>
      <w:tr w:rsidR="007E3278" w:rsidRPr="00144F62" w:rsidTr="007242AB">
        <w:trPr>
          <w:trHeight w:val="1536"/>
        </w:trPr>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lastRenderedPageBreak/>
              <w:t xml:space="preserve">3.1  </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Breve historia del archivo </w:t>
            </w:r>
          </w:p>
        </w:tc>
        <w:tc>
          <w:tcPr>
            <w:tcW w:w="7452" w:type="dxa"/>
            <w:tcBorders>
              <w:top w:val="single" w:sz="4" w:space="0" w:color="000000"/>
              <w:left w:val="single" w:sz="4" w:space="0" w:color="000000"/>
              <w:bottom w:val="single" w:sz="4" w:space="0" w:color="000000"/>
              <w:right w:val="single" w:sz="4" w:space="0" w:color="000000"/>
            </w:tcBorders>
            <w:shd w:val="clear" w:color="auto" w:fill="auto"/>
          </w:tcPr>
          <w:p w:rsidR="00FA0D8E" w:rsidRPr="00144F62" w:rsidRDefault="00FA0D8E">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En el año de 1977,  el Ministerio de Agricultura y Ganadería se encontraba en el edificio Latinoamericano, ubicado en el Boulevard de Los Héroes, frente al Condominio 2000, con un archivo bien organizado, funcionaba en el sótano de dicho edificio bajo la responsabilidad de la señora Lourdes Perdomo y cinco auxiliares, pero en el terremoto que ocurrió en San Salvador el día 10 de octubre de 1986 botó la mayor parte de la documentación que  al caer en el piso se mojó, por la inundación que se dio ese día a causa de tuberías de agua potable rotas.</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El desastre telúrico hizo que el edificio quedara inhabitable, razón por la cual, la mayoría de oficinas del MAG fueron trasladadas a casas particulares en la alameda Roosevelt, pero por falta de espacio, el archivo general fue reubicado  juntamente con registro de personal de Recursos Humanos a las instalaciones de la Dirección General de Ganadería, en el cantón El Matazano, Soyapango, a compartir un área muy reducida.</w:t>
            </w:r>
          </w:p>
          <w:p w:rsidR="00FA0D8E" w:rsidRDefault="00FA0D8E">
            <w:pPr>
              <w:spacing w:after="0" w:line="240" w:lineRule="auto"/>
              <w:rPr>
                <w:rFonts w:ascii="Bembo Std" w:hAnsi="Bembo Std" w:cs="Times New Roman"/>
              </w:rPr>
            </w:pPr>
          </w:p>
          <w:p w:rsidR="007242AB" w:rsidRPr="00144F62" w:rsidRDefault="007242AB">
            <w:pPr>
              <w:spacing w:after="0" w:line="240" w:lineRule="auto"/>
              <w:rPr>
                <w:rFonts w:ascii="Bembo Std" w:hAnsi="Bembo Std" w:cs="Times New Roman"/>
              </w:rPr>
            </w:pPr>
          </w:p>
          <w:p w:rsidR="007242AB" w:rsidRDefault="007242AB">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 xml:space="preserve">Desde el mes de noviembre de 1986, la sección de archivo general quedó distante de la Secretaría de Estado del MAG, por lo que se convirtió en un ente pasivo debido a la poca actividad que había en esa época, pues únicamente quedo funcionando con dos personas como auxiliares de la licenciada Sánchez, siendo ella la que modifico el sistema de clasificación que se </w:t>
            </w:r>
            <w:proofErr w:type="spellStart"/>
            <w:r w:rsidRPr="00144F62">
              <w:rPr>
                <w:rFonts w:ascii="Bembo Std" w:hAnsi="Bembo Std" w:cs="Times New Roman"/>
              </w:rPr>
              <w:t>venia</w:t>
            </w:r>
            <w:proofErr w:type="spellEnd"/>
            <w:r w:rsidRPr="00144F62">
              <w:rPr>
                <w:rFonts w:ascii="Bembo Std" w:hAnsi="Bembo Std" w:cs="Times New Roman"/>
              </w:rPr>
              <w:t xml:space="preserve"> utilizando.</w:t>
            </w:r>
          </w:p>
          <w:p w:rsidR="007E3278" w:rsidRPr="007242AB" w:rsidRDefault="007E3278">
            <w:pPr>
              <w:spacing w:after="0" w:line="240" w:lineRule="auto"/>
              <w:jc w:val="both"/>
              <w:rPr>
                <w:rFonts w:ascii="Bembo Std" w:hAnsi="Bembo Std" w:cs="Times New Roman"/>
                <w:sz w:val="20"/>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lastRenderedPageBreak/>
              <w:t>La transferencia de documentos en esos años era mínima. En el año de 1989 el archivo estuvo a cargo del señor Francisco Edgardo Portillo y en 1992 quedó como encargado el señor Antonio Morales Trujillo.</w:t>
            </w:r>
          </w:p>
          <w:p w:rsidR="007E3278" w:rsidRPr="007242AB" w:rsidRDefault="007E3278">
            <w:pPr>
              <w:spacing w:after="0" w:line="240" w:lineRule="auto"/>
              <w:jc w:val="both"/>
              <w:rPr>
                <w:rFonts w:ascii="Bembo Std" w:hAnsi="Bembo Std" w:cs="Times New Roman"/>
                <w:sz w:val="20"/>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El 23 de diciembre de 1997 fue trasladado a las nuevas instalaciones, donde actualmente funciona el área de archivo general juntamente con el archivo de Registro de Personal de Recursos Humanos, compartiendo un mismo local de 85 metros cuadrados aproximadamente y funcionando únicamente con una persona.</w:t>
            </w:r>
          </w:p>
          <w:p w:rsidR="00EA52D8" w:rsidRPr="007242AB" w:rsidRDefault="00EA52D8">
            <w:pPr>
              <w:spacing w:after="0" w:line="240" w:lineRule="auto"/>
              <w:jc w:val="both"/>
              <w:rPr>
                <w:rFonts w:ascii="Bembo Std" w:hAnsi="Bembo Std" w:cs="Times New Roman"/>
                <w:sz w:val="20"/>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 xml:space="preserve">El archivo general estuvo dependiendo del área de Mantenimiento y Servicios Generales en la División de Logística de la oficina general administrativa, pero desde el 3 de enero de 2012, pasó a formar parte de la recién creada Oficina de Información y Respuesta  (OIR) de la Dirección General de Administración y Finanzas. </w:t>
            </w:r>
          </w:p>
          <w:p w:rsidR="007E3278" w:rsidRPr="007242AB" w:rsidRDefault="007E3278">
            <w:pPr>
              <w:spacing w:after="0" w:line="240" w:lineRule="auto"/>
              <w:jc w:val="both"/>
              <w:rPr>
                <w:rFonts w:ascii="Bembo Std" w:hAnsi="Bembo Std" w:cs="Times New Roman"/>
                <w:sz w:val="20"/>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 xml:space="preserve">El archivo general funciona de manera física, con documentación ubicada en archivos metálicos de 4 gavetas, estantes, libreros y cajas grandes y pequeñas, debidamente enumeradas y controladas por listados de contenido exclusivos de cada oficina área o departamento, con un sistema de codificación alfabético por asuntos. </w:t>
            </w:r>
          </w:p>
          <w:p w:rsidR="00FA0D8E" w:rsidRPr="00144F62" w:rsidRDefault="00FA0D8E">
            <w:pPr>
              <w:spacing w:after="0" w:line="240" w:lineRule="auto"/>
              <w:jc w:val="both"/>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lastRenderedPageBreak/>
              <w:t xml:space="preserve">3.2  </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Contexto cultural geográfico </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D8E" w:rsidRPr="00144F62" w:rsidRDefault="00FA0D8E" w:rsidP="007242AB">
            <w:pPr>
              <w:pStyle w:val="Prrafodelista"/>
              <w:spacing w:after="0" w:line="240" w:lineRule="auto"/>
              <w:rPr>
                <w:rFonts w:ascii="Bembo Std" w:hAnsi="Bembo Std" w:cs="Times New Roman"/>
              </w:rPr>
            </w:pPr>
          </w:p>
          <w:p w:rsidR="007E3278" w:rsidRPr="00144F62" w:rsidRDefault="00C22761" w:rsidP="00FA0D8E">
            <w:pPr>
              <w:pStyle w:val="Prrafodelista"/>
              <w:numPr>
                <w:ilvl w:val="0"/>
                <w:numId w:val="19"/>
              </w:numPr>
              <w:spacing w:after="0" w:line="240" w:lineRule="auto"/>
              <w:rPr>
                <w:rFonts w:ascii="Bembo Std" w:hAnsi="Bembo Std" w:cs="Times New Roman"/>
              </w:rPr>
            </w:pPr>
            <w:r w:rsidRPr="00144F62">
              <w:rPr>
                <w:rFonts w:ascii="Bembo Std" w:hAnsi="Bembo Std" w:cs="Times New Roman"/>
              </w:rPr>
              <w:t>Contribuir a reducir la pobreza extrema y a garantizar la disponibilidad de alimentos en las zonas rurales del país.</w:t>
            </w:r>
          </w:p>
          <w:p w:rsidR="007E3278" w:rsidRPr="00144F62" w:rsidRDefault="00C22761">
            <w:pPr>
              <w:pStyle w:val="Prrafodelista"/>
              <w:numPr>
                <w:ilvl w:val="0"/>
                <w:numId w:val="19"/>
              </w:numPr>
              <w:spacing w:after="0" w:line="240" w:lineRule="auto"/>
              <w:rPr>
                <w:rFonts w:ascii="Bembo Std" w:hAnsi="Bembo Std" w:cs="Times New Roman"/>
              </w:rPr>
            </w:pPr>
            <w:r w:rsidRPr="00144F62">
              <w:rPr>
                <w:rFonts w:ascii="Bembo Std" w:hAnsi="Bembo Std" w:cs="Times New Roman"/>
              </w:rPr>
              <w:t>Contribuir a la generación de empleo e ingresos mediante la transformación del agro y el medio rural en un espacio atractivo para la inversión privada.</w:t>
            </w:r>
          </w:p>
          <w:p w:rsidR="007E3278" w:rsidRPr="00144F62" w:rsidRDefault="00C22761">
            <w:pPr>
              <w:pStyle w:val="Prrafodelista"/>
              <w:numPr>
                <w:ilvl w:val="0"/>
                <w:numId w:val="19"/>
              </w:numPr>
              <w:spacing w:after="0" w:line="240" w:lineRule="auto"/>
              <w:rPr>
                <w:rFonts w:ascii="Bembo Std" w:hAnsi="Bembo Std" w:cs="Times New Roman"/>
              </w:rPr>
            </w:pPr>
            <w:r w:rsidRPr="00144F62">
              <w:rPr>
                <w:rFonts w:ascii="Bembo Std" w:hAnsi="Bembo Std" w:cs="Times New Roman"/>
              </w:rPr>
              <w:t>Propiciar una agricultura diversificada, sostenible, con alto valor agregado, rentable y competitivo.</w:t>
            </w:r>
          </w:p>
          <w:p w:rsidR="007E3278" w:rsidRPr="00144F62" w:rsidRDefault="00C22761">
            <w:pPr>
              <w:pStyle w:val="Prrafodelista"/>
              <w:numPr>
                <w:ilvl w:val="0"/>
                <w:numId w:val="19"/>
              </w:numPr>
              <w:spacing w:after="0" w:line="240" w:lineRule="auto"/>
              <w:rPr>
                <w:rFonts w:ascii="Bembo Std" w:hAnsi="Bembo Std" w:cs="Times New Roman"/>
              </w:rPr>
            </w:pPr>
            <w:r w:rsidRPr="00144F62">
              <w:rPr>
                <w:rFonts w:ascii="Bembo Std" w:hAnsi="Bembo Std" w:cs="Times New Roman"/>
              </w:rPr>
              <w:t>Propiciar una mayor integración económica y social entre las zonas rurales y urbanas del país, para alcanzar un desarrollo nacional más participativo, incluyente y con igualdad de género.</w:t>
            </w:r>
          </w:p>
          <w:p w:rsidR="007E3278" w:rsidRPr="00144F62" w:rsidRDefault="00C22761">
            <w:pPr>
              <w:pStyle w:val="Prrafodelista"/>
              <w:numPr>
                <w:ilvl w:val="0"/>
                <w:numId w:val="19"/>
              </w:numPr>
              <w:spacing w:after="0" w:line="240" w:lineRule="auto"/>
              <w:rPr>
                <w:rFonts w:ascii="Bembo Std" w:hAnsi="Bembo Std" w:cs="Times New Roman"/>
              </w:rPr>
            </w:pPr>
            <w:r w:rsidRPr="00144F62">
              <w:rPr>
                <w:rFonts w:ascii="Bembo Std" w:hAnsi="Bembo Std" w:cs="Times New Roman"/>
              </w:rPr>
              <w:t>Coadyuvar a reducir la degradación, la vulnerabilidad y el deterioro de la base natural en que se sustentan las actividades agropecuarias.</w:t>
            </w:r>
          </w:p>
          <w:p w:rsidR="007E3278" w:rsidRPr="00144F62" w:rsidRDefault="00C22761">
            <w:pPr>
              <w:pStyle w:val="Prrafodelista"/>
              <w:numPr>
                <w:ilvl w:val="0"/>
                <w:numId w:val="19"/>
              </w:numPr>
              <w:spacing w:after="0" w:line="240" w:lineRule="auto"/>
              <w:rPr>
                <w:rFonts w:ascii="Bembo Std" w:hAnsi="Bembo Std" w:cs="Times New Roman"/>
              </w:rPr>
            </w:pPr>
            <w:r w:rsidRPr="00144F62">
              <w:rPr>
                <w:rFonts w:ascii="Bembo Std" w:hAnsi="Bembo Std" w:cs="Times New Roman"/>
              </w:rPr>
              <w:t>Fortalecer la capacidad institucional para responder con eficacia y eficiencia a las necesidades de desarrollo del sector agropecuario ampliado.</w:t>
            </w:r>
          </w:p>
          <w:p w:rsidR="00281438" w:rsidRPr="00281438" w:rsidRDefault="00C22761" w:rsidP="0005585C">
            <w:pPr>
              <w:pStyle w:val="Prrafodelista"/>
              <w:numPr>
                <w:ilvl w:val="0"/>
                <w:numId w:val="19"/>
              </w:numPr>
              <w:spacing w:after="0" w:line="240" w:lineRule="auto"/>
              <w:rPr>
                <w:rFonts w:ascii="Bembo Std" w:hAnsi="Bembo Std" w:cs="Times New Roman"/>
              </w:rPr>
            </w:pPr>
            <w:r w:rsidRPr="00144F62">
              <w:rPr>
                <w:rFonts w:ascii="Bembo Std" w:hAnsi="Bembo Std" w:cs="Times New Roman"/>
              </w:rPr>
              <w:t>Prevenir y mitigar el riesgo ante fenómenos naturales en las zonas agropecuarias de mayor vulnerabilidad en el país.</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Default="00C22761">
            <w:pPr>
              <w:spacing w:after="0" w:line="240" w:lineRule="auto"/>
              <w:rPr>
                <w:rFonts w:ascii="Bembo Std" w:hAnsi="Bembo Std" w:cs="Times New Roman"/>
              </w:rPr>
            </w:pPr>
            <w:r w:rsidRPr="00144F62">
              <w:rPr>
                <w:rFonts w:ascii="Bembo Std" w:hAnsi="Bembo Std" w:cs="Times New Roman"/>
              </w:rPr>
              <w:t xml:space="preserve">3.3  </w:t>
            </w:r>
          </w:p>
          <w:p w:rsidR="007E3278" w:rsidRPr="00144F62" w:rsidRDefault="00C22761">
            <w:pPr>
              <w:spacing w:after="0" w:line="240" w:lineRule="auto"/>
              <w:rPr>
                <w:rFonts w:ascii="Bembo Std" w:hAnsi="Bembo Std" w:cs="Times New Roman"/>
              </w:rPr>
            </w:pPr>
            <w:r w:rsidRPr="00144F62">
              <w:rPr>
                <w:rFonts w:ascii="Bembo Std" w:hAnsi="Bembo Std" w:cs="Times New Roman"/>
              </w:rPr>
              <w:t>Atribuciones/ Fuentes Legales</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35C2" w:rsidRPr="00144F62" w:rsidRDefault="008835C2">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El marco legal del Ministerio de Agricultura  cuyo origen de fundación como ente público lo encontramos en el Decreto Legislativo de creación  N° 134 del 14 de octubre de 1946, Diario oficial y N° 234 del 22 de octubre de 1946.</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Las leyes, políticas y normas que se relacionan en el actuar del MAG están dentro del marco jurídico siguiente:</w:t>
            </w:r>
          </w:p>
          <w:p w:rsidR="00EA52D8" w:rsidRPr="00144F62" w:rsidRDefault="00EA52D8">
            <w:pPr>
              <w:spacing w:after="0" w:line="240" w:lineRule="auto"/>
              <w:rPr>
                <w:rFonts w:ascii="Bembo Std" w:hAnsi="Bembo Std" w:cs="Times New Roman"/>
              </w:rPr>
            </w:pP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 xml:space="preserve">Constitución de la República de El Salvador </w:t>
            </w:r>
          </w:p>
          <w:p w:rsidR="007E3278" w:rsidRPr="00144F62" w:rsidRDefault="00972A8C">
            <w:pPr>
              <w:pStyle w:val="Prrafodelista"/>
              <w:numPr>
                <w:ilvl w:val="1"/>
                <w:numId w:val="16"/>
              </w:numPr>
              <w:spacing w:after="0" w:line="240" w:lineRule="auto"/>
              <w:rPr>
                <w:rFonts w:ascii="Bembo Std" w:hAnsi="Bembo Std"/>
              </w:rPr>
            </w:pPr>
            <w:hyperlink r:id="rId10" w:tgtFrame="_blank">
              <w:r w:rsidR="00C22761" w:rsidRPr="00144F62">
                <w:rPr>
                  <w:rStyle w:val="ListLabel159"/>
                  <w:rFonts w:ascii="Bembo Std" w:hAnsi="Bembo Std"/>
                </w:rPr>
                <w:t>Ley de Creación de la Dirección General de Economía Agropecuaria de 1961</w:t>
              </w:r>
            </w:hyperlink>
          </w:p>
          <w:p w:rsidR="007E3278" w:rsidRPr="00144F62" w:rsidRDefault="00972A8C">
            <w:pPr>
              <w:pStyle w:val="Prrafodelista"/>
              <w:numPr>
                <w:ilvl w:val="1"/>
                <w:numId w:val="16"/>
              </w:numPr>
              <w:spacing w:after="0" w:line="240" w:lineRule="auto"/>
              <w:rPr>
                <w:rFonts w:ascii="Bembo Std" w:hAnsi="Bembo Std"/>
              </w:rPr>
            </w:pPr>
            <w:hyperlink r:id="rId11" w:tgtFrame="_blank">
              <w:r w:rsidR="00C22761" w:rsidRPr="00144F62">
                <w:rPr>
                  <w:rStyle w:val="ListLabel159"/>
                  <w:rFonts w:ascii="Bembo Std" w:hAnsi="Bembo Std"/>
                </w:rPr>
                <w:t>Ley de Protección y Promoción del Bienestar de Animales de Compañía</w:t>
              </w:r>
            </w:hyperlink>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Especial de Asociaciones Agropecuarias</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rPr>
              <w:t>Ley de Inspección Sanitaria de la Carne</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Fomento y Desarrollo Ganadero con reformas</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Conservación de la Vida Silvestre</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Desarrollo y Protección Social</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rPr>
              <w:t>Ley del Vaso de Leche</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Creación del Sistema Salvadoreño para la Calidad</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Agraria</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Fomento Agropecuario</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Sobre Control de Pesticidas, Fertilizantes y Productos para Uso Agropecuario</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Especial de Asociaciones Agropecuarias</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Semillas</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Riego y Avenamiento</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Forestal</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General de Ordenación y Promoción de Pesca y Acuicultura y su Reglamento de El Salvador</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Sanidad Vegetal y Animal</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Reglamento Marcas y Fierros</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Política Nacional de Pesca y Acuicultura</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Política de Integración de Pesca y Acuicultura 2015-2025 POLIPESCA</w:t>
            </w:r>
          </w:p>
          <w:p w:rsidR="007E3278" w:rsidRPr="00144F62" w:rsidRDefault="007E3278">
            <w:pPr>
              <w:pStyle w:val="Prrafodelista"/>
              <w:numPr>
                <w:ilvl w:val="1"/>
                <w:numId w:val="16"/>
              </w:numPr>
              <w:spacing w:after="0" w:line="240" w:lineRule="auto"/>
              <w:rPr>
                <w:rFonts w:ascii="Bembo Std" w:hAnsi="Bembo Std" w:cs="Times New Roman"/>
              </w:rPr>
            </w:pP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 xml:space="preserve">Decreto Ejecutivo N° 57 julio de 2003 Reglamento para el establecimiento y manejo de </w:t>
            </w:r>
            <w:proofErr w:type="spellStart"/>
            <w:r w:rsidRPr="00144F62">
              <w:rPr>
                <w:rFonts w:ascii="Bembo Std" w:hAnsi="Bembo Std" w:cs="Times New Roman"/>
              </w:rPr>
              <w:t>zoocriaderos</w:t>
            </w:r>
            <w:proofErr w:type="spellEnd"/>
            <w:r w:rsidRPr="00144F62">
              <w:rPr>
                <w:rFonts w:ascii="Bembo Std" w:hAnsi="Bembo Std" w:cs="Times New Roman"/>
              </w:rPr>
              <w:t xml:space="preserve"> de especies de vida silvestre</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Decreto N° 35 Reglamento Especial para Regular el Comercio Internacional de Especies Amenazadas de Fauna y Flora Silvestres</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rsidP="007242AB">
            <w:pPr>
              <w:spacing w:after="0" w:line="240" w:lineRule="auto"/>
              <w:jc w:val="center"/>
              <w:rPr>
                <w:rFonts w:ascii="Bembo Std" w:hAnsi="Bembo Std" w:cs="Times New Roman"/>
              </w:rPr>
            </w:pPr>
            <w:r w:rsidRPr="00144F62">
              <w:rPr>
                <w:rFonts w:ascii="Bembo Std" w:hAnsi="Bembo Std" w:cs="Times New Roman"/>
              </w:rPr>
              <w:lastRenderedPageBreak/>
              <w:t xml:space="preserve">3.4  Estructura </w:t>
            </w:r>
            <w:r w:rsidR="007242AB">
              <w:rPr>
                <w:rFonts w:ascii="Bembo Std" w:hAnsi="Bembo Std" w:cs="Times New Roman"/>
              </w:rPr>
              <w:t>A</w:t>
            </w:r>
            <w:r w:rsidRPr="00144F62">
              <w:rPr>
                <w:rFonts w:ascii="Bembo Std" w:hAnsi="Bembo Std" w:cs="Times New Roman"/>
              </w:rPr>
              <w:t xml:space="preserve">dministrativa </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52D8" w:rsidRPr="00144F62" w:rsidRDefault="00EA52D8" w:rsidP="00EA52D8">
            <w:pPr>
              <w:spacing w:after="0" w:line="240" w:lineRule="auto"/>
              <w:jc w:val="center"/>
              <w:rPr>
                <w:rFonts w:ascii="Bembo Std" w:hAnsi="Bembo Std" w:cs="Times New Roman"/>
              </w:rPr>
            </w:pPr>
          </w:p>
          <w:p w:rsidR="007E3278" w:rsidRPr="00144F62" w:rsidRDefault="00C22761" w:rsidP="00EA52D8">
            <w:pPr>
              <w:spacing w:after="0" w:line="240" w:lineRule="auto"/>
              <w:jc w:val="center"/>
              <w:rPr>
                <w:rFonts w:ascii="Bembo Std" w:hAnsi="Bembo Std" w:cs="Times New Roman"/>
              </w:rPr>
            </w:pPr>
            <w:r w:rsidRPr="00144F62">
              <w:rPr>
                <w:rFonts w:ascii="Bembo Std" w:hAnsi="Bembo Std" w:cs="Times New Roman"/>
              </w:rPr>
              <w:t xml:space="preserve">Organigrama </w:t>
            </w:r>
          </w:p>
          <w:p w:rsidR="007E3278" w:rsidRDefault="00C22761" w:rsidP="00EA52D8">
            <w:pPr>
              <w:spacing w:after="0" w:line="240" w:lineRule="auto"/>
              <w:jc w:val="center"/>
              <w:rPr>
                <w:rFonts w:ascii="Bembo Std" w:hAnsi="Bembo Std" w:cs="Times New Roman"/>
              </w:rPr>
            </w:pPr>
            <w:r w:rsidRPr="00144F62">
              <w:rPr>
                <w:rFonts w:ascii="Bembo Std" w:hAnsi="Bembo Std" w:cs="Times New Roman"/>
              </w:rPr>
              <w:t>(Ver en anexo)</w:t>
            </w:r>
          </w:p>
          <w:p w:rsidR="008835C2" w:rsidRPr="00144F62" w:rsidRDefault="008835C2" w:rsidP="00EA52D8">
            <w:pPr>
              <w:spacing w:after="0" w:line="240" w:lineRule="auto"/>
              <w:jc w:val="center"/>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3.5       Gestión de documentos y Política de ingresos</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Default="007242AB">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El  Sistema Institucional de Archivo del MAG será aplicado en todos los archivos activos ubicados en las diferentes dependencias operativas y administrativas, los que se denominarán Archivos de Gestión, Archivos Periféricos el cual al transferir sus documentos de forma organizada conformaran el  Archivo Central. </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Cada acción de transferencia será coordinada y supervisada para implementar dinámicas de trabajo eficientes que faciliten la recuperación de los documentos.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Los ingresos de documentos se efectúan por generación propia y transferencia a depósito central.</w:t>
            </w:r>
          </w:p>
          <w:p w:rsidR="00EA52D8" w:rsidRPr="00144F62" w:rsidRDefault="00EA52D8">
            <w:pPr>
              <w:spacing w:after="0" w:line="240" w:lineRule="auto"/>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lastRenderedPageBreak/>
              <w:t xml:space="preserve">3.6  </w:t>
            </w:r>
          </w:p>
          <w:p w:rsidR="007E3278" w:rsidRPr="00144F62" w:rsidRDefault="00C22761">
            <w:pPr>
              <w:spacing w:after="0" w:line="240" w:lineRule="auto"/>
              <w:rPr>
                <w:rFonts w:ascii="Bembo Std" w:hAnsi="Bembo Std" w:cs="Times New Roman"/>
              </w:rPr>
            </w:pPr>
            <w:r w:rsidRPr="00144F62">
              <w:rPr>
                <w:rFonts w:ascii="Bembo Std" w:hAnsi="Bembo Std" w:cs="Times New Roman"/>
              </w:rPr>
              <w:t>Edificio</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52D8" w:rsidRPr="00144F62" w:rsidRDefault="00EA52D8" w:rsidP="00EA52D8">
            <w:pPr>
              <w:spacing w:after="0" w:line="240" w:lineRule="auto"/>
              <w:jc w:val="both"/>
              <w:rPr>
                <w:rFonts w:ascii="Bembo Std" w:hAnsi="Bembo Std" w:cs="Times New Roman"/>
              </w:rPr>
            </w:pPr>
          </w:p>
          <w:p w:rsidR="00EA52D8" w:rsidRPr="00144F62" w:rsidRDefault="00C22761" w:rsidP="00EA52D8">
            <w:pPr>
              <w:spacing w:after="0" w:line="240" w:lineRule="auto"/>
              <w:jc w:val="both"/>
              <w:rPr>
                <w:rFonts w:ascii="Bembo Std" w:hAnsi="Bembo Std" w:cs="Times New Roman"/>
              </w:rPr>
            </w:pPr>
            <w:r w:rsidRPr="00144F62">
              <w:rPr>
                <w:rFonts w:ascii="Bembo Std" w:hAnsi="Bembo Std" w:cs="Times New Roman"/>
              </w:rPr>
              <w:t xml:space="preserve">En 1996 se iniciaron los trabajos de construcción y el día viernes 19 de diciembre de 1997 fue la inauguración de las nuevas instalaciones del MAG que consta de cinco edificios y amplios parqueos, que fueron construidos por la empresa </w:t>
            </w:r>
          </w:p>
          <w:p w:rsidR="007E3278" w:rsidRPr="00144F62" w:rsidRDefault="00EA52D8" w:rsidP="00EA52D8">
            <w:pPr>
              <w:spacing w:after="0" w:line="240" w:lineRule="auto"/>
              <w:jc w:val="both"/>
              <w:rPr>
                <w:rFonts w:ascii="Bembo Std" w:hAnsi="Bembo Std" w:cs="Times New Roman"/>
              </w:rPr>
            </w:pPr>
            <w:r w:rsidRPr="00144F62">
              <w:rPr>
                <w:rFonts w:ascii="Bembo Std" w:hAnsi="Bembo Std" w:cs="Times New Roman"/>
              </w:rPr>
              <w:br/>
            </w:r>
            <w:r w:rsidR="00C22761" w:rsidRPr="00144F62">
              <w:rPr>
                <w:rFonts w:ascii="Bembo Std" w:hAnsi="Bembo Std" w:cs="Times New Roman"/>
              </w:rPr>
              <w:t>CONINCA S.A. de C.V., supervisada por C.P.K. consultores C.A. a través del contrato 6/95 BIRF, a un costo de ¢48</w:t>
            </w:r>
            <w:r w:rsidRPr="00144F62">
              <w:rPr>
                <w:rFonts w:ascii="Bembo Std" w:hAnsi="Bembo Std" w:cs="Times New Roman"/>
              </w:rPr>
              <w:t>, 135,786.84</w:t>
            </w:r>
            <w:r w:rsidR="00C22761" w:rsidRPr="00144F62">
              <w:rPr>
                <w:rFonts w:ascii="Bembo Std" w:hAnsi="Bembo Std" w:cs="Times New Roman"/>
              </w:rPr>
              <w:t>, cuando era el Ministro y la Viceministra el ingeniero Ricardo Quiñones Ávila y la licenciada Vilma Hernández de Calderón respectivamente, estas instalaciones están ubicadas al final de la primera avenida norte 13 calle oriente y avenida Manual Gallardo en Santa Tecla en el departamento de La Libertad.</w:t>
            </w:r>
          </w:p>
          <w:p w:rsidR="00EA52D8" w:rsidRPr="00144F62" w:rsidRDefault="00EA52D8" w:rsidP="00EA52D8">
            <w:pPr>
              <w:spacing w:after="0" w:line="240" w:lineRule="auto"/>
              <w:jc w:val="both"/>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3.7  </w:t>
            </w:r>
          </w:p>
          <w:p w:rsidR="007E3278" w:rsidRPr="00144F62" w:rsidRDefault="00C22761">
            <w:pPr>
              <w:spacing w:after="0" w:line="240" w:lineRule="auto"/>
              <w:rPr>
                <w:rFonts w:ascii="Bembo Std" w:hAnsi="Bembo Std" w:cs="Times New Roman"/>
              </w:rPr>
            </w:pPr>
            <w:r w:rsidRPr="00144F62">
              <w:rPr>
                <w:rFonts w:ascii="Bembo Std" w:hAnsi="Bembo Std" w:cs="Times New Roman"/>
              </w:rPr>
              <w:t>Secciones y colecciones custodiadas</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3019D2">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El archivo está estructurado en 2 secciones con un volumen aproximado de 190.5 metros lineales de documentos cuyas fechas extremas de la documentación son desde 1989 hasta 2015.</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Esta información está clasificada en orden alfabético por asuntos</w:t>
            </w:r>
          </w:p>
          <w:p w:rsidR="00EA52D8" w:rsidRPr="00144F62" w:rsidRDefault="00EA52D8">
            <w:pPr>
              <w:spacing w:after="0" w:line="240" w:lineRule="auto"/>
              <w:rPr>
                <w:rFonts w:ascii="Bembo Std" w:hAnsi="Bembo Std" w:cs="Times New Roman"/>
              </w:rPr>
            </w:pPr>
          </w:p>
          <w:tbl>
            <w:tblPr>
              <w:tblW w:w="7222" w:type="dxa"/>
              <w:tblInd w:w="3" w:type="dxa"/>
              <w:tblLook w:val="00A0" w:firstRow="1" w:lastRow="0" w:firstColumn="1" w:lastColumn="0" w:noHBand="0" w:noVBand="0"/>
            </w:tblPr>
            <w:tblGrid>
              <w:gridCol w:w="2407"/>
              <w:gridCol w:w="2407"/>
              <w:gridCol w:w="2408"/>
            </w:tblGrid>
            <w:tr w:rsidR="007E3278" w:rsidRPr="00144F62">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Secciones</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Fechas</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Volumen</w:t>
                  </w:r>
                </w:p>
              </w:tc>
            </w:tr>
            <w:tr w:rsidR="007E3278" w:rsidRPr="00144F62">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Diarios oficiales</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1952 - 2015</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20 metros lineales</w:t>
                  </w:r>
                </w:p>
              </w:tc>
            </w:tr>
            <w:tr w:rsidR="007E3278" w:rsidRPr="00144F62">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Correspondencia</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1989 - 2015</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170.5 metros lineales</w:t>
                  </w:r>
                </w:p>
              </w:tc>
            </w:tr>
          </w:tbl>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En el cuadro de clasificación se muestra la correspondencia de los diferentes sub fondos del MAG de los años 2014 y 2015</w:t>
            </w:r>
          </w:p>
          <w:p w:rsidR="007E3278" w:rsidRPr="00144F62" w:rsidRDefault="007E3278">
            <w:pPr>
              <w:spacing w:after="0" w:line="240" w:lineRule="auto"/>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C22761">
            <w:pPr>
              <w:spacing w:after="0" w:line="240" w:lineRule="auto"/>
              <w:rPr>
                <w:rFonts w:ascii="Bembo Std" w:hAnsi="Bembo Std" w:cs="Times New Roman"/>
              </w:rPr>
            </w:pPr>
            <w:r w:rsidRPr="00144F62">
              <w:rPr>
                <w:rFonts w:ascii="Bembo Std" w:hAnsi="Bembo Std" w:cs="Times New Roman"/>
              </w:rPr>
              <w:t xml:space="preserve">3.8 </w:t>
            </w:r>
          </w:p>
          <w:p w:rsidR="007E3278" w:rsidRPr="00144F62" w:rsidRDefault="00C22761">
            <w:pPr>
              <w:spacing w:after="0" w:line="240" w:lineRule="auto"/>
              <w:rPr>
                <w:rFonts w:ascii="Bembo Std" w:hAnsi="Bembo Std" w:cs="Times New Roman"/>
              </w:rPr>
            </w:pPr>
            <w:r w:rsidRPr="00144F62">
              <w:rPr>
                <w:rFonts w:ascii="Bembo Std" w:hAnsi="Bembo Std" w:cs="Times New Roman"/>
              </w:rPr>
              <w:t>Instrumentos de descripción</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58D4" w:rsidRPr="00144F62" w:rsidRDefault="009C58D4" w:rsidP="009C58D4">
            <w:pPr>
              <w:pStyle w:val="Prrafodelista"/>
              <w:spacing w:after="0" w:line="240" w:lineRule="auto"/>
              <w:rPr>
                <w:rFonts w:ascii="Bembo Std" w:hAnsi="Bembo Std" w:cs="Times New Roman"/>
              </w:rPr>
            </w:pPr>
          </w:p>
          <w:p w:rsidR="007E3278" w:rsidRPr="00144F62" w:rsidRDefault="00C22761">
            <w:pPr>
              <w:pStyle w:val="Prrafodelista"/>
              <w:numPr>
                <w:ilvl w:val="0"/>
                <w:numId w:val="18"/>
              </w:numPr>
              <w:spacing w:after="0" w:line="240" w:lineRule="auto"/>
              <w:rPr>
                <w:rFonts w:ascii="Bembo Std" w:hAnsi="Bembo Std" w:cs="Times New Roman"/>
              </w:rPr>
            </w:pPr>
            <w:r w:rsidRPr="00144F62">
              <w:rPr>
                <w:rFonts w:ascii="Bembo Std" w:hAnsi="Bembo Std" w:cs="Times New Roman"/>
              </w:rPr>
              <w:t>Archivo Central del MAG, guía del archivo general del MAG (2016) Santa Tecla 2016.</w:t>
            </w:r>
          </w:p>
          <w:p w:rsidR="009C58D4" w:rsidRPr="00144F62" w:rsidRDefault="009C58D4" w:rsidP="009C58D4">
            <w:pPr>
              <w:pStyle w:val="Prrafodelista"/>
              <w:spacing w:after="0" w:line="240" w:lineRule="auto"/>
              <w:rPr>
                <w:rFonts w:ascii="Bembo Std" w:hAnsi="Bembo Std" w:cs="Times New Roman"/>
              </w:rPr>
            </w:pPr>
          </w:p>
          <w:p w:rsidR="007E3278" w:rsidRPr="00144F62" w:rsidRDefault="00C22761">
            <w:pPr>
              <w:pStyle w:val="Prrafodelista"/>
              <w:numPr>
                <w:ilvl w:val="0"/>
                <w:numId w:val="18"/>
              </w:numPr>
              <w:spacing w:after="0" w:line="240" w:lineRule="auto"/>
              <w:rPr>
                <w:rFonts w:ascii="Bembo Std" w:hAnsi="Bembo Std" w:cs="Times New Roman"/>
              </w:rPr>
            </w:pPr>
            <w:r w:rsidRPr="00144F62">
              <w:rPr>
                <w:rFonts w:ascii="Bembo Std" w:hAnsi="Bembo Std" w:cs="Times New Roman"/>
              </w:rPr>
              <w:t>Archivo Central del MAG, catálogo documental (1989 -2016)</w:t>
            </w:r>
          </w:p>
          <w:p w:rsidR="009C58D4" w:rsidRDefault="009C58D4" w:rsidP="009C58D4">
            <w:pPr>
              <w:pStyle w:val="Prrafodelista"/>
              <w:spacing w:after="0" w:line="240" w:lineRule="auto"/>
              <w:rPr>
                <w:rFonts w:ascii="Bembo Std" w:hAnsi="Bembo Std" w:cs="Times New Roman"/>
              </w:rPr>
            </w:pPr>
          </w:p>
          <w:p w:rsidR="007E3278" w:rsidRPr="00144F62" w:rsidRDefault="00C22761">
            <w:pPr>
              <w:pStyle w:val="Prrafodelista"/>
              <w:numPr>
                <w:ilvl w:val="0"/>
                <w:numId w:val="18"/>
              </w:numPr>
              <w:spacing w:after="0" w:line="240" w:lineRule="auto"/>
              <w:rPr>
                <w:rFonts w:ascii="Bembo Std" w:hAnsi="Bembo Std" w:cs="Times New Roman"/>
              </w:rPr>
            </w:pPr>
            <w:r w:rsidRPr="00144F62">
              <w:rPr>
                <w:rFonts w:ascii="Bembo Std" w:hAnsi="Bembo Std" w:cs="Times New Roman"/>
              </w:rPr>
              <w:t>Archivo Central del MAG, inventarios de documentos de diferentes áreas, departamentos u oficinas.</w:t>
            </w:r>
          </w:p>
          <w:p w:rsidR="009C58D4" w:rsidRPr="00144F62" w:rsidRDefault="009C58D4" w:rsidP="009C58D4">
            <w:pPr>
              <w:pStyle w:val="Prrafodelista"/>
              <w:spacing w:after="0" w:line="240" w:lineRule="auto"/>
              <w:rPr>
                <w:rFonts w:ascii="Bembo Std" w:hAnsi="Bembo Std" w:cs="Times New Roman"/>
              </w:rPr>
            </w:pPr>
          </w:p>
          <w:p w:rsidR="007E3278" w:rsidRPr="00144F62" w:rsidRDefault="00C22761">
            <w:pPr>
              <w:pStyle w:val="Prrafodelista"/>
              <w:numPr>
                <w:ilvl w:val="0"/>
                <w:numId w:val="18"/>
              </w:numPr>
              <w:spacing w:after="0" w:line="240" w:lineRule="auto"/>
              <w:rPr>
                <w:rFonts w:ascii="Bembo Std" w:hAnsi="Bembo Std" w:cs="Times New Roman"/>
              </w:rPr>
            </w:pPr>
            <w:r w:rsidRPr="00144F62">
              <w:rPr>
                <w:rFonts w:ascii="Bembo Std" w:hAnsi="Bembo Std" w:cs="Times New Roman"/>
              </w:rPr>
              <w:t>Cuadro de Clasificación del MAG. Y Organigrama (ver en anexo)</w:t>
            </w:r>
          </w:p>
          <w:p w:rsidR="009C58D4" w:rsidRPr="00144F62" w:rsidRDefault="009C58D4">
            <w:pPr>
              <w:spacing w:after="0" w:line="240" w:lineRule="auto"/>
              <w:rPr>
                <w:rFonts w:ascii="Bembo Std" w:hAnsi="Bembo Std" w:cs="Times New Roman"/>
              </w:rPr>
            </w:pPr>
          </w:p>
        </w:tc>
      </w:tr>
      <w:tr w:rsidR="007E3278" w:rsidRPr="00144F62" w:rsidTr="009B35EA">
        <w:tc>
          <w:tcPr>
            <w:tcW w:w="1809" w:type="dxa"/>
            <w:tcBorders>
              <w:top w:val="single" w:sz="4" w:space="0" w:color="000000"/>
              <w:left w:val="single" w:sz="4" w:space="0" w:color="000000"/>
              <w:bottom w:val="single" w:sz="4" w:space="0" w:color="000000"/>
              <w:right w:val="single" w:sz="4" w:space="0" w:color="000000"/>
            </w:tcBorders>
            <w:shd w:val="clear" w:color="auto" w:fill="008080"/>
            <w:vAlign w:val="center"/>
          </w:tcPr>
          <w:p w:rsidR="007E3278" w:rsidRPr="00DE0C4D" w:rsidRDefault="00C22761">
            <w:pPr>
              <w:spacing w:after="0" w:line="240" w:lineRule="auto"/>
              <w:jc w:val="center"/>
              <w:rPr>
                <w:rFonts w:ascii="Bembo Std" w:hAnsi="Bembo Std" w:cs="Times New Roman"/>
                <w:b/>
                <w:color w:val="FFFFFF" w:themeColor="background1"/>
              </w:rPr>
            </w:pPr>
            <w:r w:rsidRPr="00DE0C4D">
              <w:rPr>
                <w:rFonts w:ascii="Bembo Std" w:hAnsi="Bembo Std" w:cs="Times New Roman"/>
                <w:b/>
                <w:color w:val="FFFFFF" w:themeColor="background1"/>
              </w:rPr>
              <w:t>4</w:t>
            </w:r>
          </w:p>
        </w:tc>
        <w:tc>
          <w:tcPr>
            <w:tcW w:w="7452" w:type="dxa"/>
            <w:tcBorders>
              <w:top w:val="single" w:sz="4" w:space="0" w:color="000000"/>
              <w:left w:val="single" w:sz="4" w:space="0" w:color="000000"/>
              <w:bottom w:val="single" w:sz="4" w:space="0" w:color="000000"/>
              <w:right w:val="single" w:sz="4" w:space="0" w:color="000000"/>
            </w:tcBorders>
            <w:shd w:val="clear" w:color="auto" w:fill="008080"/>
            <w:vAlign w:val="center"/>
          </w:tcPr>
          <w:p w:rsidR="007E3278" w:rsidRPr="00DE0C4D" w:rsidRDefault="00C22761">
            <w:pPr>
              <w:spacing w:after="0" w:line="240" w:lineRule="auto"/>
              <w:rPr>
                <w:rFonts w:ascii="Bembo Std" w:hAnsi="Bembo Std" w:cs="Times New Roman"/>
                <w:b/>
                <w:color w:val="FFFFFF" w:themeColor="background1"/>
              </w:rPr>
            </w:pPr>
            <w:r w:rsidRPr="00DE0C4D">
              <w:rPr>
                <w:rFonts w:ascii="Bembo Std" w:hAnsi="Bembo Std" w:cs="Times New Roman"/>
                <w:b/>
                <w:color w:val="FFFFFF" w:themeColor="background1"/>
              </w:rPr>
              <w:t>ÁREA DE ACCESO</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C22761" w:rsidP="003019D2">
            <w:pPr>
              <w:spacing w:after="0" w:line="240" w:lineRule="auto"/>
              <w:rPr>
                <w:rFonts w:ascii="Bembo Std" w:hAnsi="Bembo Std" w:cs="Times New Roman"/>
              </w:rPr>
            </w:pPr>
            <w:r w:rsidRPr="00144F62">
              <w:rPr>
                <w:rFonts w:ascii="Bembo Std" w:hAnsi="Bembo Std" w:cs="Times New Roman"/>
              </w:rPr>
              <w:t xml:space="preserve">4.1  </w:t>
            </w:r>
          </w:p>
          <w:p w:rsidR="007E3278" w:rsidRPr="00144F62" w:rsidRDefault="00C22761" w:rsidP="003019D2">
            <w:pPr>
              <w:spacing w:after="0" w:line="240" w:lineRule="auto"/>
              <w:rPr>
                <w:rFonts w:ascii="Bembo Std" w:hAnsi="Bembo Std" w:cs="Times New Roman"/>
              </w:rPr>
            </w:pPr>
            <w:r w:rsidRPr="00144F62">
              <w:rPr>
                <w:rFonts w:ascii="Bembo Std" w:hAnsi="Bembo Std" w:cs="Times New Roman"/>
              </w:rPr>
              <w:t>Horarios de apertura</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52D8" w:rsidRPr="00144F62" w:rsidRDefault="00EA52D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Archivo Central: </w:t>
            </w:r>
          </w:p>
          <w:p w:rsidR="007E3278" w:rsidRPr="00144F62" w:rsidRDefault="00C22761">
            <w:pPr>
              <w:spacing w:after="0" w:line="240" w:lineRule="auto"/>
              <w:rPr>
                <w:rFonts w:ascii="Bembo Std" w:hAnsi="Bembo Std" w:cs="Times New Roman"/>
              </w:rPr>
            </w:pPr>
            <w:r w:rsidRPr="00144F62">
              <w:rPr>
                <w:rFonts w:ascii="Bembo Std" w:hAnsi="Bembo Std" w:cs="Times New Roman"/>
              </w:rPr>
              <w:t>Lunes a Viernes de 7:30 a.m. a 12:00 m. y 12:40 p.m. a 3:30 p.m.</w:t>
            </w:r>
          </w:p>
          <w:p w:rsidR="00EA52D8" w:rsidRPr="00144F62" w:rsidRDefault="00EA52D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Cerrado: Sábados y Domingos </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Días de asueto y vacaciones </w:t>
            </w:r>
          </w:p>
          <w:p w:rsidR="007E3278" w:rsidRPr="00144F62" w:rsidRDefault="007E3278">
            <w:pPr>
              <w:spacing w:after="0" w:line="240" w:lineRule="auto"/>
              <w:rPr>
                <w:rFonts w:ascii="Bembo Std" w:hAnsi="Bembo Std" w:cs="Times New Roman"/>
              </w:rPr>
            </w:pPr>
          </w:p>
          <w:p w:rsidR="00EA52D8" w:rsidRPr="00144F62" w:rsidRDefault="00EA52D8">
            <w:pPr>
              <w:spacing w:after="0" w:line="240" w:lineRule="auto"/>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C22761">
            <w:pPr>
              <w:spacing w:after="0" w:line="240" w:lineRule="auto"/>
              <w:rPr>
                <w:rFonts w:ascii="Bembo Std" w:hAnsi="Bembo Std" w:cs="Times New Roman"/>
              </w:rPr>
            </w:pPr>
            <w:r w:rsidRPr="00144F62">
              <w:rPr>
                <w:rFonts w:ascii="Bembo Std" w:hAnsi="Bembo Std" w:cs="Times New Roman"/>
              </w:rPr>
              <w:lastRenderedPageBreak/>
              <w:t xml:space="preserve">4.2  </w:t>
            </w:r>
          </w:p>
          <w:p w:rsidR="007E3278" w:rsidRPr="00144F62" w:rsidRDefault="00C22761">
            <w:pPr>
              <w:spacing w:after="0" w:line="240" w:lineRule="auto"/>
              <w:rPr>
                <w:rFonts w:ascii="Bembo Std" w:hAnsi="Bembo Std" w:cs="Times New Roman"/>
              </w:rPr>
            </w:pPr>
            <w:r w:rsidRPr="00144F62">
              <w:rPr>
                <w:rFonts w:ascii="Bembo Std" w:hAnsi="Bembo Std" w:cs="Times New Roman"/>
              </w:rPr>
              <w:t>Condiciones y requisito para el uso y el acceso</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52D8" w:rsidRPr="00144F62" w:rsidRDefault="00EA52D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 xml:space="preserve">La solicitud de Información se presenta a la Oficial de Información y Respuesta, en dicha solicitud se indica qué tipo de información se solicita. </w:t>
            </w: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Posteriormente el Oficial de información gestiona internamente con las diferentes instancias, dicha petición.</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El acceso a la información es libre y gratuito para todo ciudadano previo presentación del Documento Único de Identidad Personal (DUI) o pasaporte, carné de minoridad, carnet de residencia en el caso de usuarios extranjeros que requieran información.</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Únicamente se requerirá autorización expresa del Oficial de Gestión Documental y Archivo a cargo  de la Unidad de Gestión Documental quien girara instrucciones al Archivo Central  para la consulta de:</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-Documentación en mal estado de conservación o en restauración.</w:t>
            </w: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-Documentación en proceso de clasificación y descripción.</w:t>
            </w: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-Fondos especiales (sellos, mapas, planos, manuscritos y otros).</w:t>
            </w: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-Originales que están disponibles o copia digital.</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El investigador puede solicitar un máximo de tres unidades de instalación al mismo tiempo, excepto cajas, carpetas, legajos y materiales especiales, que se consultarán de uno en uno, podrá  efectuar nuevas peticiones a medida que se vayan devolviendo las unidades consultadas.</w:t>
            </w:r>
          </w:p>
          <w:p w:rsidR="007E3278" w:rsidRPr="00144F62" w:rsidRDefault="007E3278">
            <w:pPr>
              <w:spacing w:after="0" w:line="240" w:lineRule="auto"/>
              <w:jc w:val="both"/>
              <w:rPr>
                <w:rFonts w:ascii="Bembo Std" w:hAnsi="Bembo Std" w:cs="Times New Roman"/>
              </w:rPr>
            </w:pPr>
          </w:p>
        </w:tc>
      </w:tr>
      <w:tr w:rsidR="007E3278" w:rsidRPr="00144F62" w:rsidTr="007242AB">
        <w:trPr>
          <w:trHeight w:val="2088"/>
        </w:trPr>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04472A" w:rsidRDefault="0004472A" w:rsidP="0004472A">
            <w:pPr>
              <w:spacing w:after="0" w:line="240" w:lineRule="auto"/>
              <w:jc w:val="center"/>
              <w:rPr>
                <w:rFonts w:ascii="Bembo Std" w:hAnsi="Bembo Std" w:cs="Times New Roman"/>
              </w:rPr>
            </w:pPr>
          </w:p>
          <w:p w:rsidR="0004472A" w:rsidRDefault="0004472A" w:rsidP="0004472A">
            <w:pPr>
              <w:spacing w:after="0" w:line="240" w:lineRule="auto"/>
              <w:jc w:val="center"/>
              <w:rPr>
                <w:rFonts w:ascii="Bembo Std" w:hAnsi="Bembo Std" w:cs="Times New Roman"/>
              </w:rPr>
            </w:pPr>
          </w:p>
          <w:p w:rsidR="0004472A" w:rsidRDefault="0004472A" w:rsidP="0004472A">
            <w:pPr>
              <w:spacing w:after="0" w:line="240" w:lineRule="auto"/>
              <w:jc w:val="center"/>
              <w:rPr>
                <w:rFonts w:ascii="Bembo Std" w:hAnsi="Bembo Std" w:cs="Times New Roman"/>
              </w:rPr>
            </w:pPr>
          </w:p>
          <w:p w:rsidR="003019D2" w:rsidRDefault="00C22761" w:rsidP="003019D2">
            <w:pPr>
              <w:spacing w:after="0" w:line="240" w:lineRule="auto"/>
              <w:rPr>
                <w:rFonts w:ascii="Bembo Std" w:hAnsi="Bembo Std" w:cs="Times New Roman"/>
              </w:rPr>
            </w:pPr>
            <w:r w:rsidRPr="00144F62">
              <w:rPr>
                <w:rFonts w:ascii="Bembo Std" w:hAnsi="Bembo Std" w:cs="Times New Roman"/>
              </w:rPr>
              <w:t>4.3</w:t>
            </w:r>
          </w:p>
          <w:p w:rsidR="007E3278" w:rsidRPr="00144F62" w:rsidRDefault="00C22761" w:rsidP="003019D2">
            <w:pPr>
              <w:spacing w:after="0" w:line="240" w:lineRule="auto"/>
              <w:rPr>
                <w:rFonts w:ascii="Bembo Std" w:hAnsi="Bembo Std" w:cs="Times New Roman"/>
              </w:rPr>
            </w:pPr>
            <w:r w:rsidRPr="00144F62">
              <w:rPr>
                <w:rFonts w:ascii="Bembo Std" w:hAnsi="Bembo Std" w:cs="Times New Roman"/>
              </w:rPr>
              <w:t>Accesibilidad</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7E3278">
            <w:pPr>
              <w:spacing w:after="0" w:line="240" w:lineRule="auto"/>
              <w:rPr>
                <w:rFonts w:ascii="Bembo Std" w:hAnsi="Bembo Std" w:cs="Times New Roman"/>
              </w:rPr>
            </w:pPr>
          </w:p>
          <w:p w:rsidR="00FB44AB" w:rsidRPr="00144F62" w:rsidRDefault="00FB44AB" w:rsidP="009C58D4">
            <w:pPr>
              <w:spacing w:after="0"/>
              <w:rPr>
                <w:rFonts w:ascii="Bembo Std" w:hAnsi="Bembo Std" w:cs="Times New Roman"/>
              </w:rPr>
            </w:pPr>
            <w:r w:rsidRPr="00144F62">
              <w:rPr>
                <w:rFonts w:ascii="Bembo Std" w:hAnsi="Bembo Std" w:cs="Times New Roman"/>
              </w:rPr>
              <w:t>La ubicación de la infraestructura de la Oficina de  Información y Respuesta de MAG  se encuentra en:</w:t>
            </w:r>
          </w:p>
          <w:p w:rsidR="009C58D4" w:rsidRPr="00144F62" w:rsidRDefault="009C58D4" w:rsidP="00FB44AB">
            <w:pPr>
              <w:spacing w:after="0" w:line="240" w:lineRule="auto"/>
              <w:rPr>
                <w:rFonts w:ascii="Bembo Std" w:hAnsi="Bembo Std" w:cs="Times New Roman"/>
              </w:rPr>
            </w:pPr>
          </w:p>
          <w:p w:rsidR="00FB44AB" w:rsidRPr="00144F62" w:rsidRDefault="00FB44AB" w:rsidP="009C58D4">
            <w:pPr>
              <w:spacing w:after="0"/>
              <w:rPr>
                <w:rFonts w:ascii="Bembo Std" w:hAnsi="Bembo Std" w:cs="Times New Roman"/>
              </w:rPr>
            </w:pPr>
            <w:r w:rsidRPr="00144F62">
              <w:rPr>
                <w:rFonts w:ascii="Bembo Std" w:hAnsi="Bembo Std" w:cs="Times New Roman"/>
              </w:rPr>
              <w:t>Final 1ª. Avenida Norte 13 calle oriente y  avenida Manual Gallardo. Santa Tecla, La Libertad. El Salvador.</w:t>
            </w:r>
          </w:p>
          <w:p w:rsidR="007E3278" w:rsidRPr="00144F62" w:rsidRDefault="00C22761" w:rsidP="0004472A">
            <w:pPr>
              <w:spacing w:after="0" w:line="240" w:lineRule="auto"/>
              <w:jc w:val="center"/>
              <w:rPr>
                <w:rFonts w:ascii="Bembo Std" w:hAnsi="Bembo Std" w:cs="Times New Roman"/>
                <w:b/>
              </w:rPr>
            </w:pPr>
            <w:r w:rsidRPr="00144F62">
              <w:rPr>
                <w:rFonts w:ascii="Bembo Std" w:hAnsi="Bembo Std" w:cs="Times New Roman"/>
                <w:b/>
              </w:rPr>
              <w:t>Croquis de Ubicación del MAG en Santa Tecla, La Libertad.</w:t>
            </w: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2F4185">
            <w:pPr>
              <w:spacing w:after="0" w:line="240" w:lineRule="auto"/>
              <w:rPr>
                <w:rFonts w:ascii="Bembo Std" w:hAnsi="Bembo Std" w:cs="Times New Roman"/>
                <w:b/>
              </w:rPr>
            </w:pPr>
            <w:r>
              <w:rPr>
                <w:rFonts w:ascii="Bembo Std" w:hAnsi="Bembo Std" w:cs="Times New Roman"/>
                <w:b/>
                <w:noProof/>
                <w:lang w:eastAsia="es-SV"/>
              </w:rPr>
              <w:lastRenderedPageBreak/>
              <w:drawing>
                <wp:anchor distT="0" distB="0" distL="114300" distR="114300" simplePos="0" relativeHeight="251659776" behindDoc="0" locked="0" layoutInCell="1" allowOverlap="1" wp14:anchorId="21E4EC84" wp14:editId="66525579">
                  <wp:simplePos x="0" y="0"/>
                  <wp:positionH relativeFrom="column">
                    <wp:posOffset>-20320</wp:posOffset>
                  </wp:positionH>
                  <wp:positionV relativeFrom="paragraph">
                    <wp:posOffset>141605</wp:posOffset>
                  </wp:positionV>
                  <wp:extent cx="4566920" cy="2190115"/>
                  <wp:effectExtent l="0" t="0" r="0" b="0"/>
                  <wp:wrapNone/>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7"/>
                          <pic:cNvPicPr>
                            <a:picLocks noChangeAspect="1" noChangeArrowheads="1"/>
                          </pic:cNvPicPr>
                        </pic:nvPicPr>
                        <pic:blipFill>
                          <a:blip r:embed="rId12"/>
                          <a:srcRect l="38237" t="12875" r="2038" b="10305"/>
                          <a:stretch>
                            <a:fillRect/>
                          </a:stretch>
                        </pic:blipFill>
                        <pic:spPr bwMode="auto">
                          <a:xfrm>
                            <a:off x="0" y="0"/>
                            <a:ext cx="4566920" cy="2190115"/>
                          </a:xfrm>
                          <a:prstGeom prst="rect">
                            <a:avLst/>
                          </a:prstGeom>
                        </pic:spPr>
                      </pic:pic>
                    </a:graphicData>
                  </a:graphic>
                  <wp14:sizeRelH relativeFrom="margin">
                    <wp14:pctWidth>0</wp14:pctWidth>
                  </wp14:sizeRelH>
                  <wp14:sizeRelV relativeFrom="margin">
                    <wp14:pctHeight>0</wp14:pctHeight>
                  </wp14:sizeRelV>
                </wp:anchor>
              </w:drawing>
            </w: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Default="00EA52D8">
            <w:pPr>
              <w:spacing w:after="0" w:line="240" w:lineRule="auto"/>
              <w:rPr>
                <w:rFonts w:ascii="Bembo Std" w:hAnsi="Bembo Std" w:cs="Times New Roman"/>
                <w:b/>
              </w:rPr>
            </w:pPr>
          </w:p>
          <w:p w:rsidR="0073388A" w:rsidRDefault="0073388A">
            <w:pPr>
              <w:spacing w:after="0" w:line="240" w:lineRule="auto"/>
              <w:rPr>
                <w:rFonts w:ascii="Bembo Std" w:hAnsi="Bembo Std" w:cs="Times New Roman"/>
                <w:b/>
              </w:rPr>
            </w:pPr>
          </w:p>
          <w:p w:rsidR="0073388A" w:rsidRDefault="0073388A">
            <w:pPr>
              <w:spacing w:after="0" w:line="240" w:lineRule="auto"/>
              <w:rPr>
                <w:rFonts w:ascii="Bembo Std" w:hAnsi="Bembo Std" w:cs="Times New Roman"/>
                <w:b/>
              </w:rPr>
            </w:pPr>
          </w:p>
          <w:p w:rsidR="003019D2" w:rsidRDefault="003019D2">
            <w:pPr>
              <w:spacing w:after="0" w:line="240" w:lineRule="auto"/>
              <w:rPr>
                <w:rFonts w:ascii="Bembo Std" w:hAnsi="Bembo Std" w:cs="Times New Roman"/>
                <w:b/>
              </w:rPr>
            </w:pPr>
          </w:p>
          <w:p w:rsidR="003019D2" w:rsidRDefault="003019D2">
            <w:pPr>
              <w:spacing w:after="0" w:line="240" w:lineRule="auto"/>
              <w:rPr>
                <w:rFonts w:ascii="Bembo Std" w:hAnsi="Bembo Std" w:cs="Times New Roman"/>
                <w:b/>
              </w:rPr>
            </w:pPr>
          </w:p>
          <w:p w:rsidR="0073388A" w:rsidRPr="00144F62" w:rsidRDefault="0073388A">
            <w:pPr>
              <w:spacing w:after="0" w:line="240" w:lineRule="auto"/>
              <w:rPr>
                <w:rFonts w:ascii="Bembo Std" w:hAnsi="Bembo Std" w:cs="Times New Roman"/>
                <w:b/>
              </w:rPr>
            </w:pPr>
          </w:p>
          <w:tbl>
            <w:tblPr>
              <w:tblpPr w:leftFromText="141" w:rightFromText="141" w:vertAnchor="text" w:horzAnchor="margin" w:tblpY="-264"/>
              <w:tblOverlap w:val="never"/>
              <w:tblW w:w="7080" w:type="dxa"/>
              <w:tblCellMar>
                <w:left w:w="70" w:type="dxa"/>
                <w:right w:w="70" w:type="dxa"/>
              </w:tblCellMar>
              <w:tblLook w:val="0000" w:firstRow="0" w:lastRow="0" w:firstColumn="0" w:lastColumn="0" w:noHBand="0" w:noVBand="0"/>
            </w:tblPr>
            <w:tblGrid>
              <w:gridCol w:w="1683"/>
              <w:gridCol w:w="5397"/>
            </w:tblGrid>
            <w:tr w:rsidR="003019D2" w:rsidRPr="00144F62" w:rsidTr="003019D2">
              <w:trPr>
                <w:trHeight w:val="300"/>
              </w:trPr>
              <w:tc>
                <w:tcPr>
                  <w:tcW w:w="1683" w:type="dxa"/>
                  <w:tcBorders>
                    <w:top w:val="single" w:sz="4" w:space="0" w:color="000000"/>
                    <w:left w:val="single" w:sz="4" w:space="0" w:color="000000"/>
                    <w:bottom w:val="single" w:sz="4" w:space="0" w:color="000000"/>
                    <w:right w:val="single" w:sz="4" w:space="0" w:color="000000"/>
                  </w:tcBorders>
                  <w:shd w:val="clear" w:color="auto" w:fill="auto"/>
                </w:tcPr>
                <w:p w:rsidR="003019D2" w:rsidRPr="00144F62" w:rsidRDefault="003019D2" w:rsidP="003019D2">
                  <w:pPr>
                    <w:spacing w:after="0" w:line="240" w:lineRule="auto"/>
                    <w:ind w:left="48"/>
                    <w:rPr>
                      <w:rFonts w:ascii="Bembo Std" w:hAnsi="Bembo Std"/>
                      <w:lang w:eastAsia="es-SV"/>
                    </w:rPr>
                  </w:pPr>
                  <w:r w:rsidRPr="0073388A">
                    <w:rPr>
                      <w:rFonts w:ascii="Bembo Std" w:hAnsi="Bembo Std" w:cs="Times New Roman"/>
                      <w:b/>
                      <w:noProof/>
                      <w:lang w:eastAsia="es-SV"/>
                    </w:rPr>
                    <w:drawing>
                      <wp:inline distT="0" distB="0" distL="0" distR="0" wp14:anchorId="392E0A2D" wp14:editId="36493D56">
                        <wp:extent cx="723900" cy="723900"/>
                        <wp:effectExtent l="0" t="0" r="0" b="0"/>
                        <wp:docPr id="8" name="Imagen 13" descr="Image result for señal parada de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3" descr="Image result for señal parada de bus"/>
                                <pic:cNvPicPr>
                                  <a:picLocks noChangeAspect="1" noChangeArrowheads="1"/>
                                </pic:cNvPicPr>
                              </pic:nvPicPr>
                              <pic:blipFill>
                                <a:blip r:embed="rId13"/>
                                <a:stretch>
                                  <a:fillRect/>
                                </a:stretch>
                              </pic:blipFill>
                              <pic:spPr bwMode="auto">
                                <a:xfrm>
                                  <a:off x="0" y="0"/>
                                  <a:ext cx="723900" cy="723900"/>
                                </a:xfrm>
                                <a:prstGeom prst="rect">
                                  <a:avLst/>
                                </a:prstGeom>
                              </pic:spPr>
                            </pic:pic>
                          </a:graphicData>
                        </a:graphic>
                      </wp:inline>
                    </w:drawing>
                  </w:r>
                </w:p>
              </w:tc>
              <w:tc>
                <w:tcPr>
                  <w:tcW w:w="5397" w:type="dxa"/>
                  <w:tcBorders>
                    <w:top w:val="single" w:sz="4" w:space="0" w:color="000000"/>
                    <w:left w:val="single" w:sz="4" w:space="0" w:color="000000"/>
                    <w:bottom w:val="single" w:sz="4" w:space="0" w:color="000000"/>
                    <w:right w:val="single" w:sz="4" w:space="0" w:color="000000"/>
                  </w:tcBorders>
                  <w:shd w:val="clear" w:color="auto" w:fill="auto"/>
                </w:tcPr>
                <w:p w:rsidR="003019D2" w:rsidRPr="00144F62" w:rsidRDefault="003019D2" w:rsidP="003019D2">
                  <w:pPr>
                    <w:spacing w:after="0" w:line="240" w:lineRule="auto"/>
                    <w:ind w:left="48"/>
                    <w:rPr>
                      <w:rFonts w:ascii="Bembo Std" w:hAnsi="Bembo Std" w:cs="Times New Roman"/>
                    </w:rPr>
                  </w:pPr>
                </w:p>
                <w:p w:rsidR="003019D2" w:rsidRPr="00144F62" w:rsidRDefault="003019D2" w:rsidP="003019D2">
                  <w:pPr>
                    <w:spacing w:after="0" w:line="240" w:lineRule="auto"/>
                    <w:ind w:left="48"/>
                    <w:rPr>
                      <w:rFonts w:ascii="Bembo Std" w:hAnsi="Bembo Std" w:cs="Times New Roman"/>
                    </w:rPr>
                  </w:pPr>
                </w:p>
                <w:p w:rsidR="003019D2" w:rsidRPr="00144F62" w:rsidRDefault="003019D2" w:rsidP="003019D2">
                  <w:pPr>
                    <w:spacing w:after="0" w:line="240" w:lineRule="auto"/>
                    <w:ind w:left="48"/>
                    <w:rPr>
                      <w:rFonts w:ascii="Bembo Std" w:hAnsi="Bembo Std" w:cs="Times New Roman"/>
                    </w:rPr>
                  </w:pPr>
                  <w:r w:rsidRPr="00144F62">
                    <w:rPr>
                      <w:rFonts w:ascii="Bembo Std" w:hAnsi="Bembo Std" w:cs="Times New Roman"/>
                    </w:rPr>
                    <w:t>Se cuenta con accesibilidad para discapacitados.</w:t>
                  </w:r>
                </w:p>
              </w:tc>
            </w:tr>
          </w:tbl>
          <w:p w:rsidR="00EA52D8" w:rsidRPr="00144F62" w:rsidRDefault="00EA52D8" w:rsidP="0004472A">
            <w:pPr>
              <w:spacing w:after="0" w:line="240" w:lineRule="auto"/>
              <w:jc w:val="center"/>
              <w:rPr>
                <w:rFonts w:ascii="Bembo Std" w:hAnsi="Bembo Std" w:cs="Times New Roman"/>
                <w:b/>
              </w:rPr>
            </w:pPr>
            <w:r w:rsidRPr="00144F62">
              <w:rPr>
                <w:rFonts w:ascii="Bembo Std" w:hAnsi="Bembo Std" w:cs="Times New Roman"/>
                <w:b/>
              </w:rPr>
              <w:t>Para</w:t>
            </w:r>
            <w:r w:rsidR="002F4185">
              <w:rPr>
                <w:rFonts w:ascii="Bembo Std" w:hAnsi="Bembo Std" w:cs="Times New Roman"/>
                <w:b/>
              </w:rPr>
              <w:t>da</w:t>
            </w:r>
            <w:r w:rsidRPr="00144F62">
              <w:rPr>
                <w:rFonts w:ascii="Bembo Std" w:hAnsi="Bembo Std" w:cs="Times New Roman"/>
                <w:b/>
              </w:rPr>
              <w:t xml:space="preserve"> de buses de transporte público.</w:t>
            </w:r>
          </w:p>
          <w:p w:rsidR="00EA52D8" w:rsidRPr="00144F62" w:rsidRDefault="00EA52D8">
            <w:pPr>
              <w:spacing w:after="0" w:line="240" w:lineRule="auto"/>
              <w:rPr>
                <w:rFonts w:ascii="Bembo Std" w:hAnsi="Bembo Std" w:cs="Times New Roman"/>
              </w:rPr>
            </w:pPr>
          </w:p>
          <w:p w:rsidR="007E3278" w:rsidRPr="00144F62" w:rsidRDefault="007E3278">
            <w:pPr>
              <w:spacing w:after="0" w:line="240" w:lineRule="auto"/>
              <w:rPr>
                <w:rFonts w:ascii="Bembo Std" w:hAnsi="Bembo Std" w:cs="Times New Roman"/>
              </w:rPr>
            </w:pPr>
          </w:p>
          <w:tbl>
            <w:tblPr>
              <w:tblW w:w="7080" w:type="dxa"/>
              <w:tblCellMar>
                <w:left w:w="70" w:type="dxa"/>
                <w:right w:w="70" w:type="dxa"/>
              </w:tblCellMar>
              <w:tblLook w:val="0000" w:firstRow="0" w:lastRow="0" w:firstColumn="0" w:lastColumn="0" w:noHBand="0" w:noVBand="0"/>
            </w:tblPr>
            <w:tblGrid>
              <w:gridCol w:w="1683"/>
              <w:gridCol w:w="5397"/>
            </w:tblGrid>
            <w:tr w:rsidR="007E3278" w:rsidRPr="00144F62" w:rsidTr="0004472A">
              <w:trPr>
                <w:trHeight w:val="1240"/>
              </w:trPr>
              <w:tc>
                <w:tcPr>
                  <w:tcW w:w="1683"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ind w:left="48"/>
                    <w:rPr>
                      <w:rFonts w:ascii="Bembo Std" w:hAnsi="Bembo Std" w:cs="Times New Roman"/>
                    </w:rPr>
                  </w:pPr>
                  <w:r w:rsidRPr="00144F62">
                    <w:rPr>
                      <w:rFonts w:ascii="Bembo Std" w:hAnsi="Bembo Std"/>
                      <w:noProof/>
                      <w:lang w:eastAsia="es-SV"/>
                    </w:rPr>
                    <w:drawing>
                      <wp:inline distT="0" distB="6350" distL="0" distR="0">
                        <wp:extent cx="729615" cy="698500"/>
                        <wp:effectExtent l="0" t="0" r="0" b="0"/>
                        <wp:docPr id="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2"/>
                                <pic:cNvPicPr>
                                  <a:picLocks noChangeAspect="1" noChangeArrowheads="1"/>
                                </pic:cNvPicPr>
                              </pic:nvPicPr>
                              <pic:blipFill>
                                <a:blip r:embed="rId14" cstate="print"/>
                                <a:srcRect l="16292" t="30575" r="51590" b="14727"/>
                                <a:stretch>
                                  <a:fillRect/>
                                </a:stretch>
                              </pic:blipFill>
                              <pic:spPr bwMode="auto">
                                <a:xfrm>
                                  <a:off x="0" y="0"/>
                                  <a:ext cx="729615" cy="698500"/>
                                </a:xfrm>
                                <a:prstGeom prst="rect">
                                  <a:avLst/>
                                </a:prstGeom>
                              </pic:spPr>
                            </pic:pic>
                          </a:graphicData>
                        </a:graphic>
                      </wp:inline>
                    </w:drawing>
                  </w:r>
                </w:p>
                <w:p w:rsidR="007E3278" w:rsidRPr="00144F62" w:rsidRDefault="007E3278">
                  <w:pPr>
                    <w:spacing w:after="0" w:line="240" w:lineRule="auto"/>
                    <w:ind w:left="48"/>
                    <w:rPr>
                      <w:rFonts w:ascii="Bembo Std" w:hAnsi="Bembo Std" w:cs="Times New Roman"/>
                    </w:rPr>
                  </w:pPr>
                </w:p>
              </w:tc>
              <w:tc>
                <w:tcPr>
                  <w:tcW w:w="539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 xml:space="preserve">Para quienes hacen uso del transporte colectivo pueden viajar en la ruta de microbuses 42B que hace su parada frente a la caseta de entrada de las instalaciones y si se transporta en carro particular pueden utilizar los estacionamientos para vehículos de la institución. </w:t>
                  </w:r>
                </w:p>
                <w:p w:rsidR="007E3278" w:rsidRPr="00144F62" w:rsidRDefault="007E3278">
                  <w:pPr>
                    <w:spacing w:after="0" w:line="240" w:lineRule="auto"/>
                    <w:ind w:left="48"/>
                    <w:rPr>
                      <w:rFonts w:ascii="Bembo Std" w:hAnsi="Bembo Std" w:cs="Times New Roman"/>
                    </w:rPr>
                  </w:pPr>
                </w:p>
              </w:tc>
            </w:tr>
          </w:tbl>
          <w:p w:rsidR="007E3278" w:rsidRPr="00144F62" w:rsidRDefault="007E3278">
            <w:pPr>
              <w:spacing w:after="0" w:line="240" w:lineRule="auto"/>
              <w:rPr>
                <w:rFonts w:ascii="Bembo Std" w:hAnsi="Bembo Std" w:cs="Times New Roman"/>
              </w:rPr>
            </w:pP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noProof/>
                <w:lang w:eastAsia="es-SV"/>
              </w:rPr>
              <w:lastRenderedPageBreak/>
              <w:drawing>
                <wp:anchor distT="0" distB="0" distL="0" distR="0" simplePos="0" relativeHeight="251657728" behindDoc="0" locked="0" layoutInCell="1" allowOverlap="1" wp14:anchorId="75B88298" wp14:editId="4276E64C">
                  <wp:simplePos x="0" y="0"/>
                  <wp:positionH relativeFrom="column">
                    <wp:posOffset>2223770</wp:posOffset>
                  </wp:positionH>
                  <wp:positionV relativeFrom="paragraph">
                    <wp:posOffset>1979295</wp:posOffset>
                  </wp:positionV>
                  <wp:extent cx="207010" cy="19812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15" cstate="print"/>
                          <a:srcRect l="16292" t="30575" r="51590" b="14727"/>
                          <a:stretch>
                            <a:fillRect/>
                          </a:stretch>
                        </pic:blipFill>
                        <pic:spPr bwMode="auto">
                          <a:xfrm>
                            <a:off x="0" y="0"/>
                            <a:ext cx="207010" cy="198120"/>
                          </a:xfrm>
                          <a:prstGeom prst="rect">
                            <a:avLst/>
                          </a:prstGeom>
                        </pic:spPr>
                      </pic:pic>
                    </a:graphicData>
                  </a:graphic>
                </wp:anchor>
              </w:drawing>
            </w:r>
            <w:r w:rsidRPr="00144F62">
              <w:rPr>
                <w:rFonts w:ascii="Bembo Std" w:hAnsi="Bembo Std"/>
                <w:noProof/>
                <w:lang w:eastAsia="es-SV"/>
              </w:rPr>
              <w:drawing>
                <wp:inline distT="0" distB="3810" distL="0" distR="0" wp14:anchorId="666DCCCC" wp14:editId="1D568A20">
                  <wp:extent cx="4495159" cy="2190307"/>
                  <wp:effectExtent l="0" t="0" r="0" b="0"/>
                  <wp:docPr id="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8"/>
                          <pic:cNvPicPr>
                            <a:picLocks noChangeAspect="1" noChangeArrowheads="1"/>
                          </pic:cNvPicPr>
                        </pic:nvPicPr>
                        <pic:blipFill>
                          <a:blip r:embed="rId16"/>
                          <a:srcRect l="25566" t="7012" r="7337" b="20354"/>
                          <a:stretch>
                            <a:fillRect/>
                          </a:stretch>
                        </pic:blipFill>
                        <pic:spPr bwMode="auto">
                          <a:xfrm>
                            <a:off x="0" y="0"/>
                            <a:ext cx="4495800" cy="2190619"/>
                          </a:xfrm>
                          <a:prstGeom prst="rect">
                            <a:avLst/>
                          </a:prstGeom>
                        </pic:spPr>
                      </pic:pic>
                    </a:graphicData>
                  </a:graphic>
                </wp:inline>
              </w:drawing>
            </w:r>
          </w:p>
          <w:p w:rsidR="007E3278" w:rsidRPr="00144F62" w:rsidRDefault="007E3278">
            <w:pPr>
              <w:spacing w:after="0" w:line="240" w:lineRule="auto"/>
              <w:rPr>
                <w:rFonts w:ascii="Bembo Std" w:hAnsi="Bembo Std" w:cs="Times New Roman"/>
              </w:rPr>
            </w:pPr>
          </w:p>
          <w:p w:rsidR="007E3278" w:rsidRPr="00144F62" w:rsidRDefault="007E3278">
            <w:pPr>
              <w:spacing w:after="0" w:line="240" w:lineRule="auto"/>
              <w:rPr>
                <w:rFonts w:ascii="Bembo Std" w:hAnsi="Bembo Std" w:cs="Times New Roman"/>
              </w:rPr>
            </w:pPr>
          </w:p>
          <w:p w:rsidR="007E3278" w:rsidRPr="00144F62" w:rsidRDefault="00C22761" w:rsidP="00144F62">
            <w:pPr>
              <w:spacing w:after="0" w:line="240" w:lineRule="auto"/>
              <w:jc w:val="center"/>
              <w:rPr>
                <w:rFonts w:ascii="Bembo Std" w:hAnsi="Bembo Std" w:cs="Times New Roman"/>
                <w:b/>
              </w:rPr>
            </w:pPr>
            <w:r w:rsidRPr="00144F62">
              <w:rPr>
                <w:rFonts w:ascii="Bembo Std" w:hAnsi="Bembo Std" w:cs="Times New Roman"/>
                <w:b/>
              </w:rPr>
              <w:t>Sitio web de Ubicación de Información</w:t>
            </w:r>
          </w:p>
          <w:p w:rsidR="007E3278" w:rsidRPr="00144F62" w:rsidRDefault="007E3278">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Consulte en el sitio web  http: //www.mag.gob.sv.</w:t>
            </w:r>
          </w:p>
          <w:p w:rsidR="007E3278" w:rsidRPr="00144F62" w:rsidRDefault="007E3278">
            <w:pPr>
              <w:spacing w:after="0" w:line="240" w:lineRule="auto"/>
              <w:rPr>
                <w:rFonts w:ascii="Bembo Std" w:hAnsi="Bembo Std" w:cs="Times New Roman"/>
              </w:rPr>
            </w:pPr>
          </w:p>
          <w:p w:rsidR="007E3278" w:rsidRPr="00144F62" w:rsidRDefault="00EB72B5">
            <w:pPr>
              <w:spacing w:after="0" w:line="240" w:lineRule="auto"/>
              <w:rPr>
                <w:rFonts w:ascii="Bembo Std" w:hAnsi="Bembo Std" w:cs="Times New Roman"/>
              </w:rPr>
            </w:pPr>
            <w:r>
              <w:rPr>
                <w:noProof/>
                <w:lang w:eastAsia="es-SV"/>
              </w:rPr>
              <w:drawing>
                <wp:anchor distT="0" distB="0" distL="114300" distR="114300" simplePos="0" relativeHeight="251663872" behindDoc="0" locked="0" layoutInCell="1" allowOverlap="1" wp14:anchorId="7C2186A3" wp14:editId="2D371D11">
                  <wp:simplePos x="0" y="0"/>
                  <wp:positionH relativeFrom="column">
                    <wp:posOffset>-2540</wp:posOffset>
                  </wp:positionH>
                  <wp:positionV relativeFrom="paragraph">
                    <wp:posOffset>149225</wp:posOffset>
                  </wp:positionV>
                  <wp:extent cx="4523740" cy="37719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t="8754" b="4621"/>
                          <a:stretch/>
                        </pic:blipFill>
                        <pic:spPr bwMode="auto">
                          <a:xfrm>
                            <a:off x="0" y="0"/>
                            <a:ext cx="4523740" cy="3771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4F62" w:rsidRPr="00144F62" w:rsidRDefault="00144F62">
            <w:pPr>
              <w:spacing w:after="0" w:line="240" w:lineRule="auto"/>
              <w:rPr>
                <w:rFonts w:ascii="Bembo Std" w:hAnsi="Bembo Std" w:cs="Times New Roman"/>
              </w:rPr>
            </w:pPr>
          </w:p>
          <w:p w:rsidR="007E3278" w:rsidRDefault="007E3278">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Pr="00144F62" w:rsidRDefault="00402FD1">
            <w:pPr>
              <w:spacing w:after="0" w:line="240" w:lineRule="auto"/>
              <w:jc w:val="center"/>
              <w:rPr>
                <w:rFonts w:ascii="Bembo Std" w:hAnsi="Bembo Std" w:cs="Times New Roman"/>
              </w:rPr>
            </w:pPr>
          </w:p>
          <w:p w:rsidR="00144F62" w:rsidRPr="00144F62" w:rsidRDefault="00144F62" w:rsidP="00144F62">
            <w:pPr>
              <w:spacing w:after="0"/>
              <w:jc w:val="both"/>
              <w:rPr>
                <w:rFonts w:ascii="Bembo Std" w:hAnsi="Bembo Std" w:cs="Times New Roman"/>
              </w:rPr>
            </w:pPr>
            <w:r w:rsidRPr="00144F62">
              <w:rPr>
                <w:rFonts w:ascii="Bembo Std" w:hAnsi="Bembo Std" w:cs="Times New Roman"/>
              </w:rPr>
              <w:t>Portal de Transparencia Institucional, en el que puede descargar todos aquellos documentos que sean de su interés. Estos relacionados con la información oficiosa señalada en el artículo 10 de la “Ley de acceso a la información pública.”</w:t>
            </w:r>
          </w:p>
          <w:p w:rsidR="008835C2" w:rsidRPr="00144F62" w:rsidRDefault="008835C2">
            <w:pPr>
              <w:spacing w:after="0" w:line="240" w:lineRule="auto"/>
              <w:rPr>
                <w:rFonts w:ascii="Bembo Std" w:hAnsi="Bembo Std" w:cs="Times New Roman"/>
              </w:rPr>
            </w:pPr>
          </w:p>
          <w:p w:rsidR="008835C2" w:rsidRPr="00144F62" w:rsidRDefault="008835C2">
            <w:pPr>
              <w:spacing w:after="0" w:line="240" w:lineRule="auto"/>
              <w:rPr>
                <w:rFonts w:ascii="Bembo Std" w:hAnsi="Bembo Std" w:cs="Times New Roman"/>
              </w:rPr>
            </w:pPr>
          </w:p>
          <w:p w:rsidR="008835C2" w:rsidRPr="00144F62" w:rsidRDefault="00144F62">
            <w:pPr>
              <w:spacing w:after="0" w:line="240" w:lineRule="auto"/>
              <w:rPr>
                <w:rFonts w:ascii="Bembo Std" w:hAnsi="Bembo Std" w:cs="Times New Roman"/>
              </w:rPr>
            </w:pPr>
            <w:r w:rsidRPr="00144F62">
              <w:rPr>
                <w:rFonts w:ascii="Bembo Std" w:hAnsi="Bembo Std" w:cs="Times New Roman"/>
                <w:noProof/>
                <w:lang w:eastAsia="es-SV"/>
              </w:rPr>
              <w:drawing>
                <wp:anchor distT="0" distB="0" distL="114300" distR="114300" simplePos="0" relativeHeight="251660800" behindDoc="0" locked="0" layoutInCell="1" allowOverlap="1">
                  <wp:simplePos x="0" y="0"/>
                  <wp:positionH relativeFrom="column">
                    <wp:posOffset>111760</wp:posOffset>
                  </wp:positionH>
                  <wp:positionV relativeFrom="paragraph">
                    <wp:posOffset>147320</wp:posOffset>
                  </wp:positionV>
                  <wp:extent cx="4381500" cy="3105150"/>
                  <wp:effectExtent l="19050" t="19050" r="19050" b="19050"/>
                  <wp:wrapNone/>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t="6207" b="5517"/>
                          <a:stretch>
                            <a:fillRect/>
                          </a:stretch>
                        </pic:blipFill>
                        <pic:spPr bwMode="auto">
                          <a:xfrm>
                            <a:off x="0" y="0"/>
                            <a:ext cx="4381500" cy="3105150"/>
                          </a:xfrm>
                          <a:prstGeom prst="rect">
                            <a:avLst/>
                          </a:prstGeom>
                          <a:noFill/>
                          <a:ln w="3175">
                            <a:solidFill>
                              <a:schemeClr val="tx1"/>
                            </a:solidFill>
                            <a:miter lim="800000"/>
                            <a:headEnd/>
                            <a:tailEnd/>
                          </a:ln>
                        </pic:spPr>
                      </pic:pic>
                    </a:graphicData>
                  </a:graphic>
                </wp:anchor>
              </w:drawing>
            </w: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8835C2" w:rsidRPr="00144F62" w:rsidRDefault="008835C2">
            <w:pPr>
              <w:spacing w:after="0" w:line="240" w:lineRule="auto"/>
              <w:rPr>
                <w:rFonts w:ascii="Bembo Std" w:hAnsi="Bembo Std" w:cs="Times New Roman"/>
              </w:rPr>
            </w:pPr>
          </w:p>
        </w:tc>
      </w:tr>
      <w:tr w:rsidR="007E3278" w:rsidRPr="00BE4A20" w:rsidTr="009B35EA">
        <w:tc>
          <w:tcPr>
            <w:tcW w:w="1809" w:type="dxa"/>
            <w:tcBorders>
              <w:top w:val="single" w:sz="4" w:space="0" w:color="000000"/>
              <w:left w:val="single" w:sz="4" w:space="0" w:color="000000"/>
              <w:bottom w:val="single" w:sz="4" w:space="0" w:color="000000"/>
              <w:right w:val="single" w:sz="4" w:space="0" w:color="000000"/>
            </w:tcBorders>
            <w:shd w:val="clear" w:color="auto" w:fill="008080"/>
            <w:vAlign w:val="center"/>
          </w:tcPr>
          <w:p w:rsidR="007E3278" w:rsidRPr="00BE4A20" w:rsidRDefault="00C22761">
            <w:pPr>
              <w:spacing w:after="0" w:line="240" w:lineRule="auto"/>
              <w:jc w:val="center"/>
              <w:rPr>
                <w:rFonts w:ascii="Bembo Std" w:hAnsi="Bembo Std" w:cs="Times New Roman"/>
                <w:b/>
                <w:color w:val="FFFFFF" w:themeColor="background1"/>
              </w:rPr>
            </w:pPr>
            <w:r w:rsidRPr="00BE4A20">
              <w:rPr>
                <w:rFonts w:ascii="Bembo Std" w:hAnsi="Bembo Std" w:cs="Times New Roman"/>
                <w:b/>
                <w:color w:val="FFFFFF" w:themeColor="background1"/>
              </w:rPr>
              <w:lastRenderedPageBreak/>
              <w:t>5</w:t>
            </w:r>
          </w:p>
        </w:tc>
        <w:tc>
          <w:tcPr>
            <w:tcW w:w="7452" w:type="dxa"/>
            <w:tcBorders>
              <w:top w:val="single" w:sz="4" w:space="0" w:color="000000"/>
              <w:left w:val="single" w:sz="4" w:space="0" w:color="000000"/>
              <w:bottom w:val="single" w:sz="4" w:space="0" w:color="000000"/>
              <w:right w:val="single" w:sz="4" w:space="0" w:color="000000"/>
            </w:tcBorders>
            <w:shd w:val="clear" w:color="auto" w:fill="008080"/>
            <w:vAlign w:val="center"/>
          </w:tcPr>
          <w:p w:rsidR="007E3278" w:rsidRPr="00BE4A20" w:rsidRDefault="00C22761">
            <w:pPr>
              <w:spacing w:after="0" w:line="240" w:lineRule="auto"/>
              <w:rPr>
                <w:rFonts w:ascii="Bembo Std" w:hAnsi="Bembo Std" w:cs="Times New Roman"/>
                <w:b/>
                <w:color w:val="FFFFFF" w:themeColor="background1"/>
              </w:rPr>
            </w:pPr>
            <w:r w:rsidRPr="00BE4A20">
              <w:rPr>
                <w:rFonts w:ascii="Bembo Std" w:hAnsi="Bembo Std" w:cs="Times New Roman"/>
                <w:b/>
                <w:color w:val="FFFFFF" w:themeColor="background1"/>
              </w:rPr>
              <w:t>ÁREA DE SERVICIOS</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C22761" w:rsidP="003019D2">
            <w:pPr>
              <w:spacing w:after="0" w:line="240" w:lineRule="auto"/>
              <w:rPr>
                <w:rFonts w:ascii="Bembo Std" w:hAnsi="Bembo Std" w:cs="Times New Roman"/>
              </w:rPr>
            </w:pPr>
            <w:r w:rsidRPr="00144F62">
              <w:rPr>
                <w:rFonts w:ascii="Bembo Std" w:hAnsi="Bembo Std" w:cs="Times New Roman"/>
              </w:rPr>
              <w:t xml:space="preserve">5.1  </w:t>
            </w:r>
          </w:p>
          <w:p w:rsidR="007E3278" w:rsidRPr="00144F62" w:rsidRDefault="00C22761" w:rsidP="003019D2">
            <w:pPr>
              <w:spacing w:after="0" w:line="240" w:lineRule="auto"/>
              <w:rPr>
                <w:rFonts w:ascii="Bembo Std" w:hAnsi="Bembo Std" w:cs="Times New Roman"/>
              </w:rPr>
            </w:pPr>
            <w:r w:rsidRPr="00144F62">
              <w:rPr>
                <w:rFonts w:ascii="Bembo Std" w:hAnsi="Bembo Std" w:cs="Times New Roman"/>
              </w:rPr>
              <w:t xml:space="preserve">Servicios de ayuda a la investigación </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4F62" w:rsidRPr="00144F62" w:rsidRDefault="00144F62">
            <w:pPr>
              <w:spacing w:after="0" w:line="240" w:lineRule="auto"/>
              <w:rPr>
                <w:rFonts w:ascii="Bembo Std" w:hAnsi="Bembo Std" w:cs="Times New Roman"/>
              </w:rPr>
            </w:pPr>
          </w:p>
          <w:p w:rsidR="007E3278" w:rsidRPr="00144F62" w:rsidRDefault="00C22761" w:rsidP="00CF0FBE">
            <w:pPr>
              <w:spacing w:after="0"/>
              <w:rPr>
                <w:rFonts w:ascii="Bembo Std" w:hAnsi="Bembo Std" w:cs="Times New Roman"/>
              </w:rPr>
            </w:pPr>
            <w:r w:rsidRPr="00144F62">
              <w:rPr>
                <w:rFonts w:ascii="Bembo Std" w:hAnsi="Bembo Std" w:cs="Times New Roman"/>
              </w:rPr>
              <w:t>El Archivo a través de las solicitudes dirigidas a la Oficina de  Información y Respuesta facilita el asesoramiento en la búsqueda y localización de documentos: brinda una orientación inmediata y personalizada al investigador sobre los fondos documentales del archivo, así como la respectiva sugerencia y remisión a otros archivos como fuentes de investigación.</w:t>
            </w:r>
          </w:p>
          <w:p w:rsidR="007E3278" w:rsidRPr="00144F62" w:rsidRDefault="007E3278" w:rsidP="00CF0FBE">
            <w:pPr>
              <w:spacing w:after="0"/>
              <w:rPr>
                <w:rFonts w:ascii="Bembo Std" w:hAnsi="Bembo Std" w:cs="Times New Roman"/>
              </w:rPr>
            </w:pPr>
          </w:p>
          <w:p w:rsidR="007E3278" w:rsidRPr="00144F62" w:rsidRDefault="00C22761" w:rsidP="00CF0FBE">
            <w:pPr>
              <w:spacing w:after="0"/>
              <w:rPr>
                <w:rFonts w:ascii="Bembo Std" w:hAnsi="Bembo Std" w:cs="Times New Roman"/>
              </w:rPr>
            </w:pPr>
            <w:r w:rsidRPr="00144F62">
              <w:rPr>
                <w:rFonts w:ascii="Bembo Std" w:hAnsi="Bembo Std" w:cs="Times New Roman"/>
              </w:rPr>
              <w:t>A través del Oficial de Información se resuelven las consultas por correo electrónico y toda aquella solicitud de información la cual tendrá una resolución y tiempo de respuesta.</w:t>
            </w:r>
          </w:p>
          <w:p w:rsidR="003019D2" w:rsidRPr="00144F62" w:rsidRDefault="003019D2">
            <w:pPr>
              <w:spacing w:after="0" w:line="240" w:lineRule="auto"/>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3019D2" w:rsidP="003019D2">
            <w:pPr>
              <w:rPr>
                <w:rFonts w:ascii="Bembo Std" w:hAnsi="Bembo Std" w:cs="Times New Roman"/>
              </w:rPr>
            </w:pPr>
          </w:p>
          <w:p w:rsidR="007E3278" w:rsidRPr="00144F62" w:rsidRDefault="00C22761" w:rsidP="003019D2">
            <w:pPr>
              <w:rPr>
                <w:rFonts w:ascii="Bembo Std" w:hAnsi="Bembo Std" w:cs="Times New Roman"/>
              </w:rPr>
            </w:pPr>
            <w:r w:rsidRPr="00144F62">
              <w:rPr>
                <w:rFonts w:ascii="Bembo Std" w:hAnsi="Bembo Std" w:cs="Times New Roman"/>
              </w:rPr>
              <w:t>5.2</w:t>
            </w:r>
            <w:r w:rsidR="00144F62" w:rsidRPr="00144F62">
              <w:rPr>
                <w:rFonts w:ascii="Bembo Std" w:hAnsi="Bembo Std" w:cs="Times New Roman"/>
              </w:rPr>
              <w:t xml:space="preserve"> </w:t>
            </w:r>
            <w:r w:rsidRPr="00144F62">
              <w:rPr>
                <w:rFonts w:ascii="Bembo Std" w:hAnsi="Bembo Std" w:cs="Times New Roman"/>
              </w:rPr>
              <w:t xml:space="preserve"> Servicios </w:t>
            </w:r>
            <w:r w:rsidR="00144F62" w:rsidRPr="00144F62">
              <w:rPr>
                <w:rFonts w:ascii="Bembo Std" w:hAnsi="Bembo Std" w:cs="Times New Roman"/>
              </w:rPr>
              <w:t xml:space="preserve">      </w:t>
            </w:r>
            <w:r w:rsidRPr="00144F62">
              <w:rPr>
                <w:rFonts w:ascii="Bembo Std" w:hAnsi="Bembo Std" w:cs="Times New Roman"/>
              </w:rPr>
              <w:lastRenderedPageBreak/>
              <w:t>de reproducción</w:t>
            </w:r>
          </w:p>
        </w:tc>
        <w:tc>
          <w:tcPr>
            <w:tcW w:w="7452"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jc w:val="both"/>
              <w:rPr>
                <w:rFonts w:ascii="Bembo Std" w:hAnsi="Bembo Std" w:cs="Times New Roman"/>
              </w:rPr>
            </w:pPr>
            <w:r w:rsidRPr="00144F62">
              <w:rPr>
                <w:rFonts w:ascii="Bembo Std" w:hAnsi="Bembo Std" w:cs="Times New Roman"/>
              </w:rPr>
              <w:lastRenderedPageBreak/>
              <w:t>La OIR ofrece la reproducción de sus fondos documentales por medios electrónicos.</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C22761" w:rsidP="003019D2">
            <w:pPr>
              <w:spacing w:after="0" w:line="240" w:lineRule="auto"/>
              <w:rPr>
                <w:rFonts w:ascii="Bembo Std" w:hAnsi="Bembo Std" w:cs="Times New Roman"/>
              </w:rPr>
            </w:pPr>
            <w:r w:rsidRPr="00144F62">
              <w:rPr>
                <w:rFonts w:ascii="Bembo Std" w:hAnsi="Bembo Std" w:cs="Times New Roman"/>
              </w:rPr>
              <w:lastRenderedPageBreak/>
              <w:t xml:space="preserve">5.3 </w:t>
            </w:r>
          </w:p>
          <w:p w:rsidR="007E3278" w:rsidRPr="00144F62" w:rsidRDefault="003019D2" w:rsidP="003019D2">
            <w:pPr>
              <w:spacing w:after="0" w:line="240" w:lineRule="auto"/>
              <w:rPr>
                <w:rFonts w:ascii="Bembo Std" w:hAnsi="Bembo Std" w:cs="Times New Roman"/>
              </w:rPr>
            </w:pPr>
            <w:r>
              <w:rPr>
                <w:rFonts w:ascii="Bembo Std" w:hAnsi="Bembo Std" w:cs="Times New Roman"/>
              </w:rPr>
              <w:t>Espacios P</w:t>
            </w:r>
            <w:r w:rsidR="00C22761" w:rsidRPr="00144F62">
              <w:rPr>
                <w:rFonts w:ascii="Bembo Std" w:hAnsi="Bembo Std" w:cs="Times New Roman"/>
              </w:rPr>
              <w:t>úblicos</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4F62" w:rsidRPr="00144F62" w:rsidRDefault="00144F62">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Dentro de las instalaciones del MAG se cuenta con baños (ambos sexos) para las personas que consultan y visitan</w:t>
            </w:r>
          </w:p>
          <w:p w:rsidR="00144F62" w:rsidRPr="00144F62" w:rsidRDefault="00144F62">
            <w:pPr>
              <w:spacing w:after="0" w:line="240" w:lineRule="auto"/>
              <w:rPr>
                <w:rFonts w:ascii="Bembo Std" w:hAnsi="Bembo Std" w:cs="Times New Roman"/>
              </w:rPr>
            </w:pPr>
          </w:p>
        </w:tc>
      </w:tr>
      <w:tr w:rsidR="007E3278" w:rsidRPr="00BE4A20" w:rsidTr="009B35EA">
        <w:tc>
          <w:tcPr>
            <w:tcW w:w="1809" w:type="dxa"/>
            <w:tcBorders>
              <w:top w:val="single" w:sz="4" w:space="0" w:color="000000"/>
              <w:left w:val="single" w:sz="4" w:space="0" w:color="000000"/>
              <w:bottom w:val="single" w:sz="4" w:space="0" w:color="000000"/>
              <w:right w:val="single" w:sz="4" w:space="0" w:color="000000"/>
            </w:tcBorders>
            <w:shd w:val="clear" w:color="auto" w:fill="008080"/>
            <w:vAlign w:val="center"/>
          </w:tcPr>
          <w:p w:rsidR="007E3278" w:rsidRPr="00BE4A20" w:rsidRDefault="00C22761">
            <w:pPr>
              <w:spacing w:after="0" w:line="240" w:lineRule="auto"/>
              <w:jc w:val="center"/>
              <w:rPr>
                <w:rFonts w:ascii="Bembo Std" w:hAnsi="Bembo Std" w:cs="Times New Roman"/>
                <w:b/>
                <w:color w:val="FFFFFF" w:themeColor="background1"/>
              </w:rPr>
            </w:pPr>
            <w:r w:rsidRPr="00BE4A20">
              <w:rPr>
                <w:rFonts w:ascii="Bembo Std" w:hAnsi="Bembo Std" w:cs="Times New Roman"/>
                <w:b/>
                <w:color w:val="FFFFFF" w:themeColor="background1"/>
              </w:rPr>
              <w:t>6</w:t>
            </w:r>
          </w:p>
        </w:tc>
        <w:tc>
          <w:tcPr>
            <w:tcW w:w="7452" w:type="dxa"/>
            <w:tcBorders>
              <w:top w:val="single" w:sz="4" w:space="0" w:color="000000"/>
              <w:left w:val="single" w:sz="4" w:space="0" w:color="000000"/>
              <w:bottom w:val="single" w:sz="4" w:space="0" w:color="000000"/>
              <w:right w:val="single" w:sz="4" w:space="0" w:color="000000"/>
            </w:tcBorders>
            <w:shd w:val="clear" w:color="auto" w:fill="008080"/>
            <w:vAlign w:val="center"/>
          </w:tcPr>
          <w:p w:rsidR="007E3278" w:rsidRPr="00BE4A20" w:rsidRDefault="00C22761">
            <w:pPr>
              <w:spacing w:after="0" w:line="240" w:lineRule="auto"/>
              <w:rPr>
                <w:rFonts w:ascii="Bembo Std" w:hAnsi="Bembo Std" w:cs="Times New Roman"/>
                <w:b/>
                <w:color w:val="FFFFFF" w:themeColor="background1"/>
              </w:rPr>
            </w:pPr>
            <w:r w:rsidRPr="00BE4A20">
              <w:rPr>
                <w:rFonts w:ascii="Bembo Std" w:hAnsi="Bembo Std" w:cs="Times New Roman"/>
                <w:b/>
                <w:color w:val="FFFFFF" w:themeColor="background1"/>
              </w:rPr>
              <w:t xml:space="preserve">ÁREA DE CONTROL </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4F62" w:rsidRPr="00144F62" w:rsidRDefault="00144F62">
            <w:pPr>
              <w:spacing w:after="0" w:line="240" w:lineRule="auto"/>
              <w:rPr>
                <w:rFonts w:ascii="Bembo Std" w:hAnsi="Bembo Std" w:cs="Times New Roman"/>
              </w:rPr>
            </w:pPr>
          </w:p>
          <w:p w:rsidR="003019D2" w:rsidRDefault="00C22761">
            <w:pPr>
              <w:spacing w:after="0" w:line="240" w:lineRule="auto"/>
              <w:rPr>
                <w:rFonts w:ascii="Bembo Std" w:hAnsi="Bembo Std" w:cs="Times New Roman"/>
              </w:rPr>
            </w:pPr>
            <w:r w:rsidRPr="00144F62">
              <w:rPr>
                <w:rFonts w:ascii="Bembo Std" w:hAnsi="Bembo Std" w:cs="Times New Roman"/>
              </w:rPr>
              <w:t xml:space="preserve">6.1 </w:t>
            </w:r>
          </w:p>
          <w:p w:rsidR="007E3278" w:rsidRPr="00144F62" w:rsidRDefault="00C22761">
            <w:pPr>
              <w:spacing w:after="0" w:line="240" w:lineRule="auto"/>
              <w:rPr>
                <w:rFonts w:ascii="Bembo Std" w:hAnsi="Bembo Std" w:cs="Times New Roman"/>
              </w:rPr>
            </w:pPr>
            <w:r w:rsidRPr="00144F62">
              <w:rPr>
                <w:rFonts w:ascii="Bembo Std" w:hAnsi="Bembo Std" w:cs="Times New Roman"/>
              </w:rPr>
              <w:t>Identificación  de la   descripción</w:t>
            </w:r>
          </w:p>
          <w:p w:rsidR="00144F62" w:rsidRPr="00144F62" w:rsidRDefault="00144F62">
            <w:pPr>
              <w:spacing w:after="0" w:line="240" w:lineRule="auto"/>
              <w:rPr>
                <w:rFonts w:ascii="Bembo Std" w:hAnsi="Bembo Std" w:cs="Times New Roman"/>
              </w:rPr>
            </w:pP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SV-MAG</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4F62" w:rsidRPr="00144F62" w:rsidRDefault="00144F62">
            <w:pPr>
              <w:spacing w:after="0" w:line="240" w:lineRule="auto"/>
              <w:rPr>
                <w:rFonts w:ascii="Bembo Std" w:hAnsi="Bembo Std" w:cs="Times New Roman"/>
              </w:rPr>
            </w:pPr>
          </w:p>
          <w:p w:rsidR="003019D2" w:rsidRDefault="00C22761">
            <w:pPr>
              <w:spacing w:after="0" w:line="240" w:lineRule="auto"/>
              <w:rPr>
                <w:rFonts w:ascii="Bembo Std" w:hAnsi="Bembo Std" w:cs="Times New Roman"/>
              </w:rPr>
            </w:pPr>
            <w:r w:rsidRPr="00144F62">
              <w:rPr>
                <w:rFonts w:ascii="Bembo Std" w:hAnsi="Bembo Std" w:cs="Times New Roman"/>
              </w:rPr>
              <w:t xml:space="preserve">6.2 </w:t>
            </w:r>
          </w:p>
          <w:p w:rsidR="007E3278" w:rsidRPr="00144F62" w:rsidRDefault="00C22761">
            <w:pPr>
              <w:spacing w:after="0" w:line="240" w:lineRule="auto"/>
              <w:rPr>
                <w:rFonts w:ascii="Bembo Std" w:hAnsi="Bembo Std" w:cs="Times New Roman"/>
              </w:rPr>
            </w:pPr>
            <w:r w:rsidRPr="00144F62">
              <w:rPr>
                <w:rFonts w:ascii="Bembo Std" w:hAnsi="Bembo Std" w:cs="Times New Roman"/>
              </w:rPr>
              <w:t>Identificador</w:t>
            </w:r>
          </w:p>
          <w:p w:rsidR="007E3278" w:rsidRPr="00144F62" w:rsidRDefault="00C22761">
            <w:pPr>
              <w:spacing w:after="0" w:line="240" w:lineRule="auto"/>
              <w:rPr>
                <w:rFonts w:ascii="Bembo Std" w:hAnsi="Bembo Std" w:cs="Times New Roman"/>
              </w:rPr>
            </w:pPr>
            <w:r w:rsidRPr="00144F62">
              <w:rPr>
                <w:rFonts w:ascii="Bembo Std" w:hAnsi="Bembo Std" w:cs="Times New Roman"/>
              </w:rPr>
              <w:t>de la</w:t>
            </w:r>
          </w:p>
          <w:p w:rsidR="007E3278" w:rsidRPr="00144F62" w:rsidRDefault="00C22761">
            <w:pPr>
              <w:spacing w:after="0" w:line="240" w:lineRule="auto"/>
              <w:rPr>
                <w:rFonts w:ascii="Bembo Std" w:hAnsi="Bembo Std" w:cs="Times New Roman"/>
              </w:rPr>
            </w:pPr>
            <w:r w:rsidRPr="00144F62">
              <w:rPr>
                <w:rFonts w:ascii="Bembo Std" w:hAnsi="Bembo Std" w:cs="Times New Roman"/>
              </w:rPr>
              <w:t>Institución</w:t>
            </w:r>
          </w:p>
          <w:p w:rsidR="00144F62" w:rsidRPr="00144F62" w:rsidRDefault="00144F62">
            <w:pPr>
              <w:spacing w:after="0" w:line="240" w:lineRule="auto"/>
              <w:rPr>
                <w:rFonts w:ascii="Bembo Std" w:hAnsi="Bembo Std" w:cs="Times New Roman"/>
              </w:rPr>
            </w:pP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Ministerio de Agricultura y Ganadería</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4F62" w:rsidRPr="00144F62" w:rsidRDefault="00144F62">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6.3 </w:t>
            </w:r>
          </w:p>
          <w:p w:rsidR="00144F62" w:rsidRPr="00144F62" w:rsidRDefault="00C22761">
            <w:pPr>
              <w:spacing w:after="0" w:line="240" w:lineRule="auto"/>
              <w:rPr>
                <w:rFonts w:ascii="Bembo Std" w:hAnsi="Bembo Std" w:cs="Times New Roman"/>
              </w:rPr>
            </w:pPr>
            <w:r w:rsidRPr="00144F62">
              <w:rPr>
                <w:rFonts w:ascii="Bembo Std" w:hAnsi="Bembo Std" w:cs="Times New Roman"/>
              </w:rPr>
              <w:t>Notas de      Mantenimiento</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Oficial de Gestión de Documental y Archivo </w:t>
            </w:r>
          </w:p>
        </w:tc>
      </w:tr>
    </w:tbl>
    <w:p w:rsidR="007E3278" w:rsidRPr="00144F62" w:rsidRDefault="007E3278">
      <w:pPr>
        <w:spacing w:after="0"/>
        <w:rPr>
          <w:rFonts w:ascii="Bembo Std" w:hAnsi="Bembo Std" w:cs="Times New Roman"/>
          <w:color w:val="002060"/>
          <w:sz w:val="40"/>
          <w:szCs w:val="40"/>
        </w:rPr>
      </w:pPr>
    </w:p>
    <w:p w:rsidR="007E3278" w:rsidRDefault="00C22761" w:rsidP="00144F62">
      <w:pPr>
        <w:spacing w:after="0"/>
        <w:jc w:val="both"/>
        <w:rPr>
          <w:rFonts w:ascii="Bembo Std" w:hAnsi="Bembo Std" w:cs="Arial"/>
          <w:lang w:val="es-ES"/>
        </w:rPr>
      </w:pPr>
      <w:r w:rsidRPr="00144F62">
        <w:rPr>
          <w:rFonts w:ascii="Bembo Std" w:hAnsi="Bembo Std" w:cs="Arial"/>
          <w:lang w:val="es-ES"/>
        </w:rPr>
        <w:t>Documentos de Referencia:</w:t>
      </w:r>
    </w:p>
    <w:p w:rsidR="00144F62" w:rsidRPr="00144F62" w:rsidRDefault="00144F62" w:rsidP="00144F62">
      <w:pPr>
        <w:spacing w:after="0"/>
        <w:jc w:val="both"/>
        <w:rPr>
          <w:rFonts w:ascii="Bembo Std" w:hAnsi="Bembo Std" w:cs="Arial"/>
          <w:lang w:val="es-ES"/>
        </w:rPr>
      </w:pPr>
    </w:p>
    <w:p w:rsidR="007E3278" w:rsidRPr="00144F62" w:rsidRDefault="00C22761" w:rsidP="00144F62">
      <w:pPr>
        <w:numPr>
          <w:ilvl w:val="0"/>
          <w:numId w:val="20"/>
        </w:numPr>
        <w:spacing w:after="0"/>
        <w:jc w:val="both"/>
        <w:rPr>
          <w:rFonts w:ascii="Bembo Std" w:hAnsi="Bembo Std" w:cs="Arial"/>
          <w:lang w:val="es-ES"/>
        </w:rPr>
      </w:pPr>
      <w:r w:rsidRPr="00144F62">
        <w:rPr>
          <w:rFonts w:ascii="Bembo Std" w:hAnsi="Bembo Std" w:cs="Arial"/>
          <w:lang w:val="es-ES"/>
        </w:rPr>
        <w:t>Ley de Acceso a la Información Pública</w:t>
      </w:r>
    </w:p>
    <w:p w:rsidR="007E3278" w:rsidRPr="00144F62" w:rsidRDefault="00C22761" w:rsidP="00144F62">
      <w:pPr>
        <w:numPr>
          <w:ilvl w:val="0"/>
          <w:numId w:val="20"/>
        </w:numPr>
        <w:spacing w:after="0"/>
        <w:jc w:val="both"/>
        <w:rPr>
          <w:rFonts w:ascii="Bembo Std" w:hAnsi="Bembo Std" w:cs="Arial"/>
          <w:lang w:val="es-ES"/>
        </w:rPr>
      </w:pPr>
      <w:r w:rsidRPr="00144F62">
        <w:rPr>
          <w:rFonts w:ascii="Bembo Std" w:hAnsi="Bembo Std" w:cs="Arial"/>
          <w:lang w:val="es-ES"/>
        </w:rPr>
        <w:t>Normativa Nacional de Archivo</w:t>
      </w:r>
    </w:p>
    <w:p w:rsidR="007E3278" w:rsidRPr="00144F62" w:rsidRDefault="00C22761" w:rsidP="00144F62">
      <w:pPr>
        <w:numPr>
          <w:ilvl w:val="0"/>
          <w:numId w:val="20"/>
        </w:numPr>
        <w:spacing w:after="0"/>
        <w:contextualSpacing/>
        <w:jc w:val="both"/>
        <w:rPr>
          <w:rFonts w:ascii="Bembo Std" w:hAnsi="Bembo Std" w:cs="Arial"/>
          <w:lang w:val="es-ES"/>
        </w:rPr>
      </w:pPr>
      <w:r w:rsidRPr="00144F62">
        <w:rPr>
          <w:rFonts w:ascii="Bembo Std" w:hAnsi="Bembo Std" w:cs="Arial"/>
          <w:lang w:val="es-ES"/>
        </w:rPr>
        <w:t>ISDIAH. Norma internacional para describir instituciones que custodian fondos de archivo</w:t>
      </w:r>
      <w:r w:rsidRPr="00144F62">
        <w:rPr>
          <w:rFonts w:ascii="Bembo Std" w:hAnsi="Bembo Std"/>
        </w:rPr>
        <w:br w:type="page"/>
      </w:r>
    </w:p>
    <w:p w:rsidR="0036627F" w:rsidRDefault="0036627F" w:rsidP="007C5FB8">
      <w:pPr>
        <w:spacing w:after="0"/>
        <w:jc w:val="center"/>
        <w:rPr>
          <w:rFonts w:ascii="Bembo Std" w:hAnsi="Bembo Std" w:cs="Times New Roman"/>
          <w:color w:val="002060"/>
          <w:sz w:val="24"/>
          <w:szCs w:val="40"/>
        </w:rPr>
      </w:pPr>
      <w:r w:rsidRPr="0036627F">
        <w:rPr>
          <w:rFonts w:ascii="Bembo Std" w:hAnsi="Bembo Std" w:cs="Times New Roman"/>
          <w:color w:val="002060"/>
          <w:sz w:val="24"/>
          <w:szCs w:val="40"/>
        </w:rPr>
        <w:lastRenderedPageBreak/>
        <w:t>(Anexo)</w:t>
      </w:r>
    </w:p>
    <w:p w:rsidR="007E3278" w:rsidRPr="007C5FB8" w:rsidRDefault="00CF0FBE">
      <w:pPr>
        <w:spacing w:after="0"/>
        <w:jc w:val="center"/>
        <w:rPr>
          <w:rFonts w:ascii="Bembo Std" w:hAnsi="Bembo Std" w:cs="Times New Roman"/>
          <w:color w:val="002060"/>
          <w:sz w:val="36"/>
          <w:szCs w:val="36"/>
        </w:rPr>
      </w:pPr>
      <w:r w:rsidRPr="007C5FB8">
        <w:rPr>
          <w:rFonts w:ascii="Bembo Std" w:hAnsi="Bembo Std" w:cs="Times New Roman"/>
          <w:color w:val="002060"/>
          <w:sz w:val="36"/>
          <w:szCs w:val="36"/>
        </w:rPr>
        <w:t xml:space="preserve">ESTRUCTURA </w:t>
      </w:r>
      <w:r w:rsidR="00C22761" w:rsidRPr="007C5FB8">
        <w:rPr>
          <w:rFonts w:ascii="Bembo Std" w:hAnsi="Bembo Std" w:cs="Times New Roman"/>
          <w:color w:val="002060"/>
          <w:sz w:val="36"/>
          <w:szCs w:val="36"/>
        </w:rPr>
        <w:t>ORGANI</w:t>
      </w:r>
      <w:r w:rsidRPr="007C5FB8">
        <w:rPr>
          <w:rFonts w:ascii="Bembo Std" w:hAnsi="Bembo Std" w:cs="Times New Roman"/>
          <w:color w:val="002060"/>
          <w:sz w:val="36"/>
          <w:szCs w:val="36"/>
        </w:rPr>
        <w:t>ZATIVA</w:t>
      </w:r>
    </w:p>
    <w:p w:rsidR="00CF0FBE" w:rsidRPr="00CF0FBE" w:rsidRDefault="00CF0FBE">
      <w:pPr>
        <w:spacing w:after="0"/>
        <w:jc w:val="center"/>
        <w:rPr>
          <w:rFonts w:ascii="Bembo Std" w:hAnsi="Bembo Std" w:cs="Times New Roman"/>
          <w:color w:val="002060"/>
          <w:sz w:val="20"/>
          <w:szCs w:val="20"/>
        </w:rPr>
      </w:pPr>
    </w:p>
    <w:p w:rsidR="00CF0FBE" w:rsidRDefault="009218BB">
      <w:pPr>
        <w:spacing w:after="0"/>
        <w:jc w:val="center"/>
        <w:rPr>
          <w:rFonts w:ascii="Bembo Std" w:hAnsi="Bembo Std" w:cs="Times New Roman"/>
          <w:color w:val="002060"/>
          <w:sz w:val="40"/>
          <w:szCs w:val="40"/>
        </w:rPr>
      </w:pPr>
      <w:r>
        <w:rPr>
          <w:rFonts w:ascii="Bembo Std" w:hAnsi="Bembo Std" w:cs="Times New Roman"/>
          <w:noProof/>
          <w:color w:val="002060"/>
          <w:sz w:val="40"/>
          <w:szCs w:val="40"/>
          <w:lang w:eastAsia="es-SV"/>
        </w:rPr>
        <w:drawing>
          <wp:anchor distT="0" distB="0" distL="114300" distR="114300" simplePos="0" relativeHeight="251664896" behindDoc="0" locked="0" layoutInCell="1" allowOverlap="1">
            <wp:simplePos x="0" y="0"/>
            <wp:positionH relativeFrom="column">
              <wp:posOffset>-175260</wp:posOffset>
            </wp:positionH>
            <wp:positionV relativeFrom="paragraph">
              <wp:posOffset>89535</wp:posOffset>
            </wp:positionV>
            <wp:extent cx="6562725" cy="4924425"/>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62725" cy="4924425"/>
                    </a:xfrm>
                    <a:prstGeom prst="rect">
                      <a:avLst/>
                    </a:prstGeom>
                    <a:noFill/>
                  </pic:spPr>
                </pic:pic>
              </a:graphicData>
            </a:graphic>
            <wp14:sizeRelH relativeFrom="page">
              <wp14:pctWidth>0</wp14:pctWidth>
            </wp14:sizeRelH>
            <wp14:sizeRelV relativeFrom="page">
              <wp14:pctHeight>0</wp14:pctHeight>
            </wp14:sizeRelV>
          </wp:anchor>
        </w:drawing>
      </w:r>
    </w:p>
    <w:p w:rsidR="00652A5D" w:rsidRDefault="00652A5D">
      <w:pPr>
        <w:spacing w:after="0"/>
        <w:jc w:val="center"/>
        <w:rPr>
          <w:rFonts w:ascii="Bembo Std" w:hAnsi="Bembo Std"/>
        </w:rPr>
      </w:pPr>
    </w:p>
    <w:p w:rsidR="009218BB" w:rsidRDefault="009218BB">
      <w:pPr>
        <w:spacing w:after="0"/>
        <w:jc w:val="center"/>
        <w:rPr>
          <w:rFonts w:ascii="Bembo Std" w:hAnsi="Bembo Std"/>
        </w:rPr>
      </w:pPr>
    </w:p>
    <w:p w:rsidR="009218BB" w:rsidRDefault="009218BB">
      <w:pPr>
        <w:spacing w:after="0"/>
        <w:jc w:val="center"/>
        <w:rPr>
          <w:rFonts w:ascii="Bembo Std" w:hAnsi="Bembo Std"/>
        </w:rPr>
      </w:pPr>
    </w:p>
    <w:p w:rsidR="009218BB" w:rsidRDefault="009218BB" w:rsidP="009218BB">
      <w:pPr>
        <w:spacing w:after="0"/>
        <w:rPr>
          <w:rFonts w:ascii="Bembo Std" w:hAnsi="Bembo Std"/>
          <w:i/>
          <w:sz w:val="18"/>
        </w:rPr>
      </w:pPr>
      <w:r w:rsidRPr="009218BB">
        <w:rPr>
          <w:rFonts w:ascii="Bembo Std" w:hAnsi="Bembo Std"/>
          <w:i/>
          <w:sz w:val="18"/>
        </w:rPr>
        <w:t>F</w:t>
      </w: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652A5D" w:rsidRPr="009218BB" w:rsidRDefault="009218BB" w:rsidP="009218BB">
      <w:pPr>
        <w:spacing w:after="0"/>
        <w:rPr>
          <w:rFonts w:ascii="Bembo Std" w:hAnsi="Bembo Std"/>
          <w:i/>
          <w:sz w:val="18"/>
        </w:rPr>
      </w:pPr>
      <w:r>
        <w:rPr>
          <w:rFonts w:ascii="Bembo Std" w:hAnsi="Bembo Std"/>
          <w:i/>
          <w:sz w:val="18"/>
        </w:rPr>
        <w:t>F</w:t>
      </w:r>
      <w:r w:rsidRPr="009218BB">
        <w:rPr>
          <w:rFonts w:ascii="Bembo Std" w:hAnsi="Bembo Std"/>
          <w:i/>
          <w:sz w:val="18"/>
        </w:rPr>
        <w:t>uente: Portal de Transparencia</w:t>
      </w:r>
    </w:p>
    <w:sectPr w:rsidR="00652A5D" w:rsidRPr="009218BB" w:rsidSect="00413430">
      <w:headerReference w:type="default" r:id="rId20"/>
      <w:footerReference w:type="default" r:id="rId21"/>
      <w:headerReference w:type="first" r:id="rId22"/>
      <w:pgSz w:w="12240" w:h="15840"/>
      <w:pgMar w:top="1418" w:right="1701" w:bottom="1588" w:left="1701" w:header="709" w:footer="709" w:gutter="0"/>
      <w:cols w:space="720"/>
      <w:formProt w:val="0"/>
      <w:titlePg/>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A8C" w:rsidRDefault="00972A8C">
      <w:pPr>
        <w:spacing w:after="0" w:line="240" w:lineRule="auto"/>
      </w:pPr>
      <w:r>
        <w:separator/>
      </w:r>
    </w:p>
  </w:endnote>
  <w:endnote w:type="continuationSeparator" w:id="0">
    <w:p w:rsidR="00972A8C" w:rsidRDefault="00972A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Bembo Std">
    <w:panose1 w:val="00000000000000000000"/>
    <w:charset w:val="00"/>
    <w:family w:val="roman"/>
    <w:notTrueType/>
    <w:pitch w:val="variable"/>
    <w:sig w:usb0="800000AF" w:usb1="5000205B"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rPr>
      <w:id w:val="842750898"/>
      <w:docPartObj>
        <w:docPartGallery w:val="Page Numbers (Top of Page)"/>
        <w:docPartUnique/>
      </w:docPartObj>
    </w:sdtPr>
    <w:sdtEndPr/>
    <w:sdtContent>
      <w:p w:rsidR="00EA52D8" w:rsidRPr="00413430" w:rsidRDefault="00EA52D8">
        <w:pPr>
          <w:pStyle w:val="Piedepgina"/>
          <w:jc w:val="right"/>
          <w:rPr>
            <w:sz w:val="18"/>
          </w:rPr>
        </w:pPr>
        <w:r w:rsidRPr="00413430">
          <w:rPr>
            <w:sz w:val="18"/>
            <w:lang w:val="es-ES"/>
          </w:rPr>
          <w:t xml:space="preserve">Página </w:t>
        </w:r>
        <w:r w:rsidR="00766567" w:rsidRPr="00413430">
          <w:rPr>
            <w:b/>
            <w:bCs/>
            <w:sz w:val="20"/>
            <w:szCs w:val="24"/>
          </w:rPr>
          <w:fldChar w:fldCharType="begin"/>
        </w:r>
        <w:r w:rsidRPr="00413430">
          <w:rPr>
            <w:b/>
            <w:bCs/>
            <w:sz w:val="20"/>
            <w:szCs w:val="24"/>
          </w:rPr>
          <w:instrText>PAGE</w:instrText>
        </w:r>
        <w:r w:rsidR="00766567" w:rsidRPr="00413430">
          <w:rPr>
            <w:b/>
            <w:bCs/>
            <w:sz w:val="20"/>
            <w:szCs w:val="24"/>
          </w:rPr>
          <w:fldChar w:fldCharType="separate"/>
        </w:r>
        <w:r w:rsidR="003F60B9">
          <w:rPr>
            <w:b/>
            <w:bCs/>
            <w:noProof/>
            <w:sz w:val="20"/>
            <w:szCs w:val="24"/>
          </w:rPr>
          <w:t>18</w:t>
        </w:r>
        <w:r w:rsidR="00766567" w:rsidRPr="00413430">
          <w:rPr>
            <w:b/>
            <w:bCs/>
            <w:sz w:val="20"/>
            <w:szCs w:val="24"/>
          </w:rPr>
          <w:fldChar w:fldCharType="end"/>
        </w:r>
        <w:r w:rsidRPr="00413430">
          <w:rPr>
            <w:sz w:val="18"/>
            <w:lang w:val="es-ES"/>
          </w:rPr>
          <w:t xml:space="preserve"> de </w:t>
        </w:r>
        <w:r w:rsidR="00766567" w:rsidRPr="00413430">
          <w:rPr>
            <w:b/>
            <w:bCs/>
            <w:sz w:val="20"/>
            <w:szCs w:val="24"/>
          </w:rPr>
          <w:fldChar w:fldCharType="begin"/>
        </w:r>
        <w:r w:rsidRPr="00413430">
          <w:rPr>
            <w:b/>
            <w:bCs/>
            <w:sz w:val="20"/>
            <w:szCs w:val="24"/>
          </w:rPr>
          <w:instrText>NUMPAGES</w:instrText>
        </w:r>
        <w:r w:rsidR="00766567" w:rsidRPr="00413430">
          <w:rPr>
            <w:b/>
            <w:bCs/>
            <w:sz w:val="20"/>
            <w:szCs w:val="24"/>
          </w:rPr>
          <w:fldChar w:fldCharType="separate"/>
        </w:r>
        <w:r w:rsidR="003F60B9">
          <w:rPr>
            <w:b/>
            <w:bCs/>
            <w:noProof/>
            <w:sz w:val="20"/>
            <w:szCs w:val="24"/>
          </w:rPr>
          <w:t>18</w:t>
        </w:r>
        <w:r w:rsidR="00766567" w:rsidRPr="00413430">
          <w:rPr>
            <w:b/>
            <w:bCs/>
            <w:sz w:val="20"/>
            <w:szCs w:val="24"/>
          </w:rPr>
          <w:fldChar w:fldCharType="end"/>
        </w:r>
      </w:p>
    </w:sdtContent>
  </w:sdt>
  <w:p w:rsidR="00EA52D8" w:rsidRDefault="00EA52D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A8C" w:rsidRDefault="00972A8C">
      <w:pPr>
        <w:spacing w:after="0" w:line="240" w:lineRule="auto"/>
      </w:pPr>
      <w:r>
        <w:separator/>
      </w:r>
    </w:p>
  </w:footnote>
  <w:footnote w:type="continuationSeparator" w:id="0">
    <w:p w:rsidR="00972A8C" w:rsidRDefault="00972A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2D8" w:rsidRDefault="00EA52D8">
    <w:pPr>
      <w:pStyle w:val="Encabezado"/>
    </w:pPr>
    <w:r>
      <w:rPr>
        <w:noProof/>
        <w:lang w:eastAsia="es-SV"/>
      </w:rPr>
      <w:drawing>
        <wp:anchor distT="0" distB="0" distL="114300" distR="114300" simplePos="0" relativeHeight="251658240" behindDoc="1" locked="0" layoutInCell="1" allowOverlap="1">
          <wp:simplePos x="0" y="0"/>
          <wp:positionH relativeFrom="column">
            <wp:posOffset>-22860</wp:posOffset>
          </wp:positionH>
          <wp:positionV relativeFrom="paragraph">
            <wp:posOffset>159385</wp:posOffset>
          </wp:positionV>
          <wp:extent cx="2171700" cy="828675"/>
          <wp:effectExtent l="19050" t="0" r="0" b="0"/>
          <wp:wrapNone/>
          <wp:docPr id="1" name="0 Imagen"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stretch>
                    <a:fillRect/>
                  </a:stretch>
                </pic:blipFill>
                <pic:spPr>
                  <a:xfrm>
                    <a:off x="0" y="0"/>
                    <a:ext cx="2180941" cy="832201"/>
                  </a:xfrm>
                  <a:prstGeom prst="rect">
                    <a:avLst/>
                  </a:prstGeom>
                </pic:spPr>
              </pic:pic>
            </a:graphicData>
          </a:graphic>
        </wp:anchor>
      </w:drawing>
    </w:r>
  </w:p>
  <w:p w:rsidR="00EA52D8" w:rsidRDefault="00EA52D8">
    <w:pPr>
      <w:pStyle w:val="Encabezado"/>
    </w:pPr>
  </w:p>
  <w:p w:rsidR="00EA52D8" w:rsidRDefault="00EA52D8">
    <w:pPr>
      <w:pStyle w:val="Encabezado"/>
    </w:pPr>
  </w:p>
  <w:p w:rsidR="00EA52D8" w:rsidRDefault="00EA52D8">
    <w:pPr>
      <w:pStyle w:val="Encabezado"/>
      <w:tabs>
        <w:tab w:val="left" w:pos="2932"/>
      </w:tabs>
      <w:rPr>
        <w:b/>
        <w:sz w:val="16"/>
        <w:szCs w:val="16"/>
      </w:rPr>
    </w:pPr>
  </w:p>
  <w:p w:rsidR="00EA52D8" w:rsidRDefault="00EA52D8">
    <w:pPr>
      <w:pStyle w:val="Encabezado"/>
      <w:tabs>
        <w:tab w:val="left" w:pos="2932"/>
        <w:tab w:val="left" w:pos="6669"/>
      </w:tabs>
      <w:rPr>
        <w:b/>
        <w:sz w:val="16"/>
        <w:szCs w:val="16"/>
      </w:rPr>
    </w:pPr>
  </w:p>
  <w:p w:rsidR="00EA52D8" w:rsidRDefault="00EA52D8">
    <w:pPr>
      <w:pStyle w:val="Encabezado"/>
      <w:tabs>
        <w:tab w:val="left" w:pos="2932"/>
        <w:tab w:val="left" w:pos="6669"/>
      </w:tabs>
      <w:rPr>
        <w:b/>
        <w:sz w:val="16"/>
        <w:szCs w:val="16"/>
      </w:rPr>
    </w:pPr>
    <w:r>
      <w:rPr>
        <w:b/>
        <w:sz w:val="16"/>
        <w:szCs w:val="16"/>
      </w:rPr>
      <w:tab/>
    </w:r>
  </w:p>
  <w:p w:rsidR="00EA52D8" w:rsidRDefault="00EA52D8">
    <w:pPr>
      <w:pStyle w:val="Encabezado"/>
      <w:tabs>
        <w:tab w:val="left" w:pos="2932"/>
      </w:tabs>
      <w:jc w:val="center"/>
      <w:rPr>
        <w:b/>
        <w:sz w:val="16"/>
        <w:szCs w:val="16"/>
      </w:rPr>
    </w:pPr>
  </w:p>
  <w:p w:rsidR="0005585C" w:rsidRDefault="0005585C">
    <w:pPr>
      <w:pStyle w:val="Encabezado"/>
      <w:tabs>
        <w:tab w:val="left" w:pos="2932"/>
      </w:tabs>
      <w:jc w:val="center"/>
      <w:rPr>
        <w:b/>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2D8" w:rsidRDefault="0015512F" w:rsidP="0015512F">
    <w:pPr>
      <w:pStyle w:val="Encabezado"/>
      <w:tabs>
        <w:tab w:val="clear" w:pos="4419"/>
        <w:tab w:val="clear" w:pos="8838"/>
        <w:tab w:val="left" w:pos="6105"/>
      </w:tabs>
    </w:pPr>
    <w:r>
      <w:rPr>
        <w:noProof/>
        <w:lang w:eastAsia="es-SV"/>
      </w:rPr>
      <w:drawing>
        <wp:anchor distT="0" distB="0" distL="114300" distR="114300" simplePos="0" relativeHeight="251662336" behindDoc="0" locked="0" layoutInCell="0" allowOverlap="1" wp14:anchorId="492D2426" wp14:editId="63D0ABEE">
          <wp:simplePos x="0" y="0"/>
          <wp:positionH relativeFrom="margin">
            <wp:posOffset>-994410</wp:posOffset>
          </wp:positionH>
          <wp:positionV relativeFrom="margin">
            <wp:posOffset>-757555</wp:posOffset>
          </wp:positionV>
          <wp:extent cx="7696200" cy="9839325"/>
          <wp:effectExtent l="0" t="0" r="0" b="0"/>
          <wp:wrapNone/>
          <wp:docPr id="33" name="Imagen 33" descr="ma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rka"/>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696200" cy="9839325"/>
                  </a:xfrm>
                  <a:prstGeom prst="rect">
                    <a:avLst/>
                  </a:prstGeom>
                  <a:noFill/>
                </pic:spPr>
              </pic:pic>
            </a:graphicData>
          </a:graphic>
          <wp14:sizeRelH relativeFrom="page">
            <wp14:pctWidth>0</wp14:pctWidth>
          </wp14:sizeRelH>
          <wp14:sizeRelV relativeFrom="page">
            <wp14:pctHeight>0</wp14:pctHeight>
          </wp14:sizeRelV>
        </wp:anchor>
      </w:drawing>
    </w:r>
    <w:r w:rsidRPr="00413430">
      <w:rPr>
        <w:noProof/>
        <w:lang w:eastAsia="es-SV"/>
      </w:rPr>
      <w:drawing>
        <wp:anchor distT="0" distB="0" distL="114300" distR="114300" simplePos="0" relativeHeight="251664384" behindDoc="0" locked="0" layoutInCell="1" allowOverlap="1" wp14:anchorId="5B7D4E6B" wp14:editId="71363F73">
          <wp:simplePos x="0" y="0"/>
          <wp:positionH relativeFrom="column">
            <wp:posOffset>-480060</wp:posOffset>
          </wp:positionH>
          <wp:positionV relativeFrom="paragraph">
            <wp:posOffset>-145415</wp:posOffset>
          </wp:positionV>
          <wp:extent cx="2721610" cy="1066800"/>
          <wp:effectExtent l="0" t="0" r="0" b="0"/>
          <wp:wrapNone/>
          <wp:docPr id="12" name="0 Imagen"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3"/>
                  <a:stretch>
                    <a:fillRect/>
                  </a:stretch>
                </pic:blipFill>
                <pic:spPr>
                  <a:xfrm>
                    <a:off x="0" y="0"/>
                    <a:ext cx="2721610" cy="1066800"/>
                  </a:xfrm>
                  <a:prstGeom prst="rect">
                    <a:avLst/>
                  </a:prstGeom>
                </pic:spPr>
              </pic:pic>
            </a:graphicData>
          </a:graphic>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E154B"/>
    <w:multiLevelType w:val="multilevel"/>
    <w:tmpl w:val="02F6FC1E"/>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095F32D3"/>
    <w:multiLevelType w:val="multilevel"/>
    <w:tmpl w:val="1C86806E"/>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09F80D60"/>
    <w:multiLevelType w:val="multilevel"/>
    <w:tmpl w:val="915AAFA8"/>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12E47629"/>
    <w:multiLevelType w:val="multilevel"/>
    <w:tmpl w:val="BB542E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6BC4C81"/>
    <w:multiLevelType w:val="multilevel"/>
    <w:tmpl w:val="6728F08C"/>
    <w:lvl w:ilvl="0">
      <w:start w:val="1"/>
      <w:numFmt w:val="bullet"/>
      <w:lvlText w:val=""/>
      <w:lvlJc w:val="left"/>
      <w:pPr>
        <w:ind w:left="751" w:hanging="360"/>
      </w:pPr>
      <w:rPr>
        <w:rFonts w:ascii="Symbol" w:hAnsi="Symbol" w:cs="Symbol" w:hint="default"/>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5">
    <w:nsid w:val="1E58444A"/>
    <w:multiLevelType w:val="multilevel"/>
    <w:tmpl w:val="07327E0A"/>
    <w:lvl w:ilvl="0">
      <w:start w:val="1"/>
      <w:numFmt w:val="bullet"/>
      <w:lvlText w:val=""/>
      <w:lvlJc w:val="left"/>
      <w:pPr>
        <w:ind w:left="1068" w:hanging="360"/>
      </w:pPr>
      <w:rPr>
        <w:rFonts w:ascii="Symbol" w:hAnsi="Symbol" w:cs="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6">
    <w:nsid w:val="1FD86B5D"/>
    <w:multiLevelType w:val="multilevel"/>
    <w:tmpl w:val="48289E58"/>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20B323E2"/>
    <w:multiLevelType w:val="multilevel"/>
    <w:tmpl w:val="BB6A6B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2FE672E"/>
    <w:multiLevelType w:val="multilevel"/>
    <w:tmpl w:val="4FDACAD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3A1C06A1"/>
    <w:multiLevelType w:val="multilevel"/>
    <w:tmpl w:val="F98CF51A"/>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3F6E1E35"/>
    <w:multiLevelType w:val="multilevel"/>
    <w:tmpl w:val="35E6FEE2"/>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41911CCA"/>
    <w:multiLevelType w:val="multilevel"/>
    <w:tmpl w:val="2B2A750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5C707B2F"/>
    <w:multiLevelType w:val="multilevel"/>
    <w:tmpl w:val="197C33D0"/>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5D235B2A"/>
    <w:multiLevelType w:val="multilevel"/>
    <w:tmpl w:val="4C8ADF54"/>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624A0D92"/>
    <w:multiLevelType w:val="multilevel"/>
    <w:tmpl w:val="94D2AC4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62791334"/>
    <w:multiLevelType w:val="multilevel"/>
    <w:tmpl w:val="C0AAC8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3C704B6"/>
    <w:multiLevelType w:val="multilevel"/>
    <w:tmpl w:val="B93E102C"/>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63ED4261"/>
    <w:multiLevelType w:val="multilevel"/>
    <w:tmpl w:val="8954D03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nsid w:val="6B3948E2"/>
    <w:multiLevelType w:val="multilevel"/>
    <w:tmpl w:val="73448648"/>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nsid w:val="6C607E3D"/>
    <w:multiLevelType w:val="multilevel"/>
    <w:tmpl w:val="A20ADC2A"/>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79C95C61"/>
    <w:multiLevelType w:val="multilevel"/>
    <w:tmpl w:val="7A6E2C20"/>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1"/>
  </w:num>
  <w:num w:numId="2">
    <w:abstractNumId w:val="7"/>
  </w:num>
  <w:num w:numId="3">
    <w:abstractNumId w:val="0"/>
  </w:num>
  <w:num w:numId="4">
    <w:abstractNumId w:val="19"/>
  </w:num>
  <w:num w:numId="5">
    <w:abstractNumId w:val="13"/>
  </w:num>
  <w:num w:numId="6">
    <w:abstractNumId w:val="4"/>
  </w:num>
  <w:num w:numId="7">
    <w:abstractNumId w:val="20"/>
  </w:num>
  <w:num w:numId="8">
    <w:abstractNumId w:val="2"/>
  </w:num>
  <w:num w:numId="9">
    <w:abstractNumId w:val="9"/>
  </w:num>
  <w:num w:numId="10">
    <w:abstractNumId w:val="10"/>
  </w:num>
  <w:num w:numId="11">
    <w:abstractNumId w:val="15"/>
  </w:num>
  <w:num w:numId="12">
    <w:abstractNumId w:val="16"/>
  </w:num>
  <w:num w:numId="13">
    <w:abstractNumId w:val="14"/>
  </w:num>
  <w:num w:numId="14">
    <w:abstractNumId w:val="12"/>
  </w:num>
  <w:num w:numId="15">
    <w:abstractNumId w:val="6"/>
  </w:num>
  <w:num w:numId="16">
    <w:abstractNumId w:val="3"/>
  </w:num>
  <w:num w:numId="17">
    <w:abstractNumId w:val="18"/>
  </w:num>
  <w:num w:numId="18">
    <w:abstractNumId w:val="1"/>
  </w:num>
  <w:num w:numId="19">
    <w:abstractNumId w:val="8"/>
  </w:num>
  <w:num w:numId="20">
    <w:abstractNumId w:val="5"/>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E3278"/>
    <w:rsid w:val="00012813"/>
    <w:rsid w:val="0004472A"/>
    <w:rsid w:val="0005585C"/>
    <w:rsid w:val="00061FF7"/>
    <w:rsid w:val="00144F62"/>
    <w:rsid w:val="0015512F"/>
    <w:rsid w:val="0017401C"/>
    <w:rsid w:val="00281438"/>
    <w:rsid w:val="002B7F37"/>
    <w:rsid w:val="002F4185"/>
    <w:rsid w:val="003019D2"/>
    <w:rsid w:val="0036627F"/>
    <w:rsid w:val="003B43D2"/>
    <w:rsid w:val="003D5F37"/>
    <w:rsid w:val="003F60B9"/>
    <w:rsid w:val="00402FD1"/>
    <w:rsid w:val="00413430"/>
    <w:rsid w:val="004A2B2F"/>
    <w:rsid w:val="004B3D94"/>
    <w:rsid w:val="004C6EC4"/>
    <w:rsid w:val="004F66EC"/>
    <w:rsid w:val="005075B4"/>
    <w:rsid w:val="00566722"/>
    <w:rsid w:val="005E7579"/>
    <w:rsid w:val="00652A5D"/>
    <w:rsid w:val="00714FED"/>
    <w:rsid w:val="007242AB"/>
    <w:rsid w:val="0073388A"/>
    <w:rsid w:val="00750D38"/>
    <w:rsid w:val="00766567"/>
    <w:rsid w:val="007C5FB8"/>
    <w:rsid w:val="007E3278"/>
    <w:rsid w:val="007F5D40"/>
    <w:rsid w:val="008835C2"/>
    <w:rsid w:val="009218BB"/>
    <w:rsid w:val="00940ED7"/>
    <w:rsid w:val="00957ABC"/>
    <w:rsid w:val="00972A8C"/>
    <w:rsid w:val="009B35EA"/>
    <w:rsid w:val="009C58D4"/>
    <w:rsid w:val="009E6A20"/>
    <w:rsid w:val="00B22635"/>
    <w:rsid w:val="00BE4A20"/>
    <w:rsid w:val="00C22761"/>
    <w:rsid w:val="00CF0FBE"/>
    <w:rsid w:val="00CF2705"/>
    <w:rsid w:val="00D352D1"/>
    <w:rsid w:val="00D5424E"/>
    <w:rsid w:val="00D61594"/>
    <w:rsid w:val="00D86820"/>
    <w:rsid w:val="00DD0C45"/>
    <w:rsid w:val="00DE0C4D"/>
    <w:rsid w:val="00E12AF0"/>
    <w:rsid w:val="00E72523"/>
    <w:rsid w:val="00EA52D8"/>
    <w:rsid w:val="00EB336D"/>
    <w:rsid w:val="00EB72B5"/>
    <w:rsid w:val="00FA0D8E"/>
    <w:rsid w:val="00FA138B"/>
    <w:rsid w:val="00FB44AB"/>
    <w:rsid w:val="00FD732F"/>
    <w:rsid w:val="00FF4ABC"/>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192"/>
    <w:pPr>
      <w:spacing w:after="200" w:line="276" w:lineRule="auto"/>
    </w:pPr>
    <w:rPr>
      <w:rFonts w:cs="Calibri"/>
      <w:lang w:val="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semiHidden/>
    <w:qFormat/>
    <w:locked/>
    <w:rsid w:val="00352643"/>
  </w:style>
  <w:style w:type="character" w:customStyle="1" w:styleId="PiedepginaCar">
    <w:name w:val="Pie de página Car"/>
    <w:basedOn w:val="Fuentedeprrafopredeter"/>
    <w:link w:val="Piedepgina"/>
    <w:uiPriority w:val="99"/>
    <w:qFormat/>
    <w:locked/>
    <w:rsid w:val="00352643"/>
  </w:style>
  <w:style w:type="character" w:customStyle="1" w:styleId="EnlacedeInternet">
    <w:name w:val="Enlace de Internet"/>
    <w:basedOn w:val="Fuentedeprrafopredeter"/>
    <w:uiPriority w:val="99"/>
    <w:unhideWhenUsed/>
    <w:rsid w:val="00D573F6"/>
    <w:rPr>
      <w:color w:val="0000FF" w:themeColor="hyperlink"/>
      <w:u w:val="single"/>
    </w:rPr>
  </w:style>
  <w:style w:type="character" w:customStyle="1" w:styleId="TextodegloboCar">
    <w:name w:val="Texto de globo Car"/>
    <w:basedOn w:val="Fuentedeprrafopredeter"/>
    <w:link w:val="Textodeglobo"/>
    <w:uiPriority w:val="99"/>
    <w:semiHidden/>
    <w:qFormat/>
    <w:rsid w:val="006644AC"/>
    <w:rPr>
      <w:rFonts w:ascii="Tahoma" w:hAnsi="Tahoma" w:cs="Tahoma"/>
      <w:sz w:val="16"/>
      <w:szCs w:val="16"/>
      <w:lang w:val="es-SV"/>
    </w:rPr>
  </w:style>
  <w:style w:type="character" w:customStyle="1" w:styleId="ListLabel1">
    <w:name w:val="ListLabel 1"/>
    <w:qFormat/>
    <w:rsid w:val="004F66EC"/>
    <w:rPr>
      <w:rFonts w:ascii="Times New Roman" w:hAnsi="Times New Roman" w:cs="Symbol"/>
    </w:rPr>
  </w:style>
  <w:style w:type="character" w:customStyle="1" w:styleId="ListLabel2">
    <w:name w:val="ListLabel 2"/>
    <w:qFormat/>
    <w:rsid w:val="004F66EC"/>
    <w:rPr>
      <w:rFonts w:cs="Courier New"/>
    </w:rPr>
  </w:style>
  <w:style w:type="character" w:customStyle="1" w:styleId="ListLabel3">
    <w:name w:val="ListLabel 3"/>
    <w:qFormat/>
    <w:rsid w:val="004F66EC"/>
    <w:rPr>
      <w:rFonts w:cs="Wingdings"/>
    </w:rPr>
  </w:style>
  <w:style w:type="character" w:customStyle="1" w:styleId="ListLabel4">
    <w:name w:val="ListLabel 4"/>
    <w:qFormat/>
    <w:rsid w:val="004F66EC"/>
    <w:rPr>
      <w:rFonts w:cs="Symbol"/>
    </w:rPr>
  </w:style>
  <w:style w:type="character" w:customStyle="1" w:styleId="ListLabel5">
    <w:name w:val="ListLabel 5"/>
    <w:qFormat/>
    <w:rsid w:val="004F66EC"/>
    <w:rPr>
      <w:rFonts w:cs="Courier New"/>
    </w:rPr>
  </w:style>
  <w:style w:type="character" w:customStyle="1" w:styleId="ListLabel6">
    <w:name w:val="ListLabel 6"/>
    <w:qFormat/>
    <w:rsid w:val="004F66EC"/>
    <w:rPr>
      <w:rFonts w:cs="Wingdings"/>
    </w:rPr>
  </w:style>
  <w:style w:type="character" w:customStyle="1" w:styleId="ListLabel7">
    <w:name w:val="ListLabel 7"/>
    <w:qFormat/>
    <w:rsid w:val="004F66EC"/>
    <w:rPr>
      <w:rFonts w:cs="Symbol"/>
    </w:rPr>
  </w:style>
  <w:style w:type="character" w:customStyle="1" w:styleId="ListLabel8">
    <w:name w:val="ListLabel 8"/>
    <w:qFormat/>
    <w:rsid w:val="004F66EC"/>
    <w:rPr>
      <w:rFonts w:cs="Courier New"/>
    </w:rPr>
  </w:style>
  <w:style w:type="character" w:customStyle="1" w:styleId="ListLabel9">
    <w:name w:val="ListLabel 9"/>
    <w:qFormat/>
    <w:rsid w:val="004F66EC"/>
    <w:rPr>
      <w:rFonts w:cs="Wingdings"/>
    </w:rPr>
  </w:style>
  <w:style w:type="character" w:customStyle="1" w:styleId="ListLabel10">
    <w:name w:val="ListLabel 10"/>
    <w:qFormat/>
    <w:rsid w:val="004F66EC"/>
    <w:rPr>
      <w:rFonts w:ascii="Times New Roman" w:hAnsi="Times New Roman" w:cs="Symbol"/>
      <w:color w:val="auto"/>
      <w:sz w:val="24"/>
      <w:szCs w:val="24"/>
    </w:rPr>
  </w:style>
  <w:style w:type="character" w:customStyle="1" w:styleId="ListLabel11">
    <w:name w:val="ListLabel 11"/>
    <w:qFormat/>
    <w:rsid w:val="004F66EC"/>
    <w:rPr>
      <w:rFonts w:cs="Courier New"/>
    </w:rPr>
  </w:style>
  <w:style w:type="character" w:customStyle="1" w:styleId="ListLabel12">
    <w:name w:val="ListLabel 12"/>
    <w:qFormat/>
    <w:rsid w:val="004F66EC"/>
    <w:rPr>
      <w:rFonts w:cs="Wingdings"/>
    </w:rPr>
  </w:style>
  <w:style w:type="character" w:customStyle="1" w:styleId="ListLabel13">
    <w:name w:val="ListLabel 13"/>
    <w:qFormat/>
    <w:rsid w:val="004F66EC"/>
    <w:rPr>
      <w:rFonts w:cs="Symbol"/>
    </w:rPr>
  </w:style>
  <w:style w:type="character" w:customStyle="1" w:styleId="ListLabel14">
    <w:name w:val="ListLabel 14"/>
    <w:qFormat/>
    <w:rsid w:val="004F66EC"/>
    <w:rPr>
      <w:rFonts w:cs="Courier New"/>
    </w:rPr>
  </w:style>
  <w:style w:type="character" w:customStyle="1" w:styleId="ListLabel15">
    <w:name w:val="ListLabel 15"/>
    <w:qFormat/>
    <w:rsid w:val="004F66EC"/>
    <w:rPr>
      <w:rFonts w:cs="Wingdings"/>
    </w:rPr>
  </w:style>
  <w:style w:type="character" w:customStyle="1" w:styleId="ListLabel16">
    <w:name w:val="ListLabel 16"/>
    <w:qFormat/>
    <w:rsid w:val="004F66EC"/>
    <w:rPr>
      <w:rFonts w:cs="Symbol"/>
    </w:rPr>
  </w:style>
  <w:style w:type="character" w:customStyle="1" w:styleId="ListLabel17">
    <w:name w:val="ListLabel 17"/>
    <w:qFormat/>
    <w:rsid w:val="004F66EC"/>
    <w:rPr>
      <w:rFonts w:cs="Courier New"/>
    </w:rPr>
  </w:style>
  <w:style w:type="character" w:customStyle="1" w:styleId="ListLabel18">
    <w:name w:val="ListLabel 18"/>
    <w:qFormat/>
    <w:rsid w:val="004F66EC"/>
    <w:rPr>
      <w:rFonts w:cs="Wingdings"/>
    </w:rPr>
  </w:style>
  <w:style w:type="character" w:customStyle="1" w:styleId="ListLabel19">
    <w:name w:val="ListLabel 19"/>
    <w:qFormat/>
    <w:rsid w:val="004F66EC"/>
    <w:rPr>
      <w:rFonts w:ascii="Times New Roman" w:hAnsi="Times New Roman" w:cs="Symbol"/>
      <w:color w:val="auto"/>
      <w:sz w:val="24"/>
      <w:szCs w:val="24"/>
    </w:rPr>
  </w:style>
  <w:style w:type="character" w:customStyle="1" w:styleId="ListLabel20">
    <w:name w:val="ListLabel 20"/>
    <w:qFormat/>
    <w:rsid w:val="004F66EC"/>
    <w:rPr>
      <w:rFonts w:cs="Courier New"/>
    </w:rPr>
  </w:style>
  <w:style w:type="character" w:customStyle="1" w:styleId="ListLabel21">
    <w:name w:val="ListLabel 21"/>
    <w:qFormat/>
    <w:rsid w:val="004F66EC"/>
    <w:rPr>
      <w:rFonts w:cs="Wingdings"/>
    </w:rPr>
  </w:style>
  <w:style w:type="character" w:customStyle="1" w:styleId="ListLabel22">
    <w:name w:val="ListLabel 22"/>
    <w:qFormat/>
    <w:rsid w:val="004F66EC"/>
    <w:rPr>
      <w:rFonts w:cs="Symbol"/>
    </w:rPr>
  </w:style>
  <w:style w:type="character" w:customStyle="1" w:styleId="ListLabel23">
    <w:name w:val="ListLabel 23"/>
    <w:qFormat/>
    <w:rsid w:val="004F66EC"/>
    <w:rPr>
      <w:rFonts w:cs="Courier New"/>
    </w:rPr>
  </w:style>
  <w:style w:type="character" w:customStyle="1" w:styleId="ListLabel24">
    <w:name w:val="ListLabel 24"/>
    <w:qFormat/>
    <w:rsid w:val="004F66EC"/>
    <w:rPr>
      <w:rFonts w:cs="Wingdings"/>
    </w:rPr>
  </w:style>
  <w:style w:type="character" w:customStyle="1" w:styleId="ListLabel25">
    <w:name w:val="ListLabel 25"/>
    <w:qFormat/>
    <w:rsid w:val="004F66EC"/>
    <w:rPr>
      <w:rFonts w:cs="Symbol"/>
    </w:rPr>
  </w:style>
  <w:style w:type="character" w:customStyle="1" w:styleId="ListLabel26">
    <w:name w:val="ListLabel 26"/>
    <w:qFormat/>
    <w:rsid w:val="004F66EC"/>
    <w:rPr>
      <w:rFonts w:cs="Courier New"/>
    </w:rPr>
  </w:style>
  <w:style w:type="character" w:customStyle="1" w:styleId="ListLabel27">
    <w:name w:val="ListLabel 27"/>
    <w:qFormat/>
    <w:rsid w:val="004F66EC"/>
    <w:rPr>
      <w:rFonts w:cs="Wingdings"/>
    </w:rPr>
  </w:style>
  <w:style w:type="character" w:customStyle="1" w:styleId="ListLabel28">
    <w:name w:val="ListLabel 28"/>
    <w:qFormat/>
    <w:rsid w:val="004F66EC"/>
    <w:rPr>
      <w:rFonts w:ascii="Times New Roman" w:hAnsi="Times New Roman" w:cs="Symbol"/>
      <w:color w:val="auto"/>
      <w:sz w:val="24"/>
      <w:szCs w:val="24"/>
    </w:rPr>
  </w:style>
  <w:style w:type="character" w:customStyle="1" w:styleId="ListLabel29">
    <w:name w:val="ListLabel 29"/>
    <w:qFormat/>
    <w:rsid w:val="004F66EC"/>
    <w:rPr>
      <w:rFonts w:cs="Courier New"/>
    </w:rPr>
  </w:style>
  <w:style w:type="character" w:customStyle="1" w:styleId="ListLabel30">
    <w:name w:val="ListLabel 30"/>
    <w:qFormat/>
    <w:rsid w:val="004F66EC"/>
    <w:rPr>
      <w:rFonts w:cs="Wingdings"/>
    </w:rPr>
  </w:style>
  <w:style w:type="character" w:customStyle="1" w:styleId="ListLabel31">
    <w:name w:val="ListLabel 31"/>
    <w:qFormat/>
    <w:rsid w:val="004F66EC"/>
    <w:rPr>
      <w:rFonts w:cs="Symbol"/>
    </w:rPr>
  </w:style>
  <w:style w:type="character" w:customStyle="1" w:styleId="ListLabel32">
    <w:name w:val="ListLabel 32"/>
    <w:qFormat/>
    <w:rsid w:val="004F66EC"/>
    <w:rPr>
      <w:rFonts w:cs="Courier New"/>
    </w:rPr>
  </w:style>
  <w:style w:type="character" w:customStyle="1" w:styleId="ListLabel33">
    <w:name w:val="ListLabel 33"/>
    <w:qFormat/>
    <w:rsid w:val="004F66EC"/>
    <w:rPr>
      <w:rFonts w:cs="Wingdings"/>
    </w:rPr>
  </w:style>
  <w:style w:type="character" w:customStyle="1" w:styleId="ListLabel34">
    <w:name w:val="ListLabel 34"/>
    <w:qFormat/>
    <w:rsid w:val="004F66EC"/>
    <w:rPr>
      <w:rFonts w:cs="Symbol"/>
    </w:rPr>
  </w:style>
  <w:style w:type="character" w:customStyle="1" w:styleId="ListLabel35">
    <w:name w:val="ListLabel 35"/>
    <w:qFormat/>
    <w:rsid w:val="004F66EC"/>
    <w:rPr>
      <w:rFonts w:cs="Courier New"/>
    </w:rPr>
  </w:style>
  <w:style w:type="character" w:customStyle="1" w:styleId="ListLabel36">
    <w:name w:val="ListLabel 36"/>
    <w:qFormat/>
    <w:rsid w:val="004F66EC"/>
    <w:rPr>
      <w:rFonts w:cs="Wingdings"/>
    </w:rPr>
  </w:style>
  <w:style w:type="character" w:customStyle="1" w:styleId="ListLabel37">
    <w:name w:val="ListLabel 37"/>
    <w:qFormat/>
    <w:rsid w:val="004F66EC"/>
    <w:rPr>
      <w:rFonts w:ascii="Times New Roman" w:hAnsi="Times New Roman" w:cs="Symbol"/>
    </w:rPr>
  </w:style>
  <w:style w:type="character" w:customStyle="1" w:styleId="ListLabel38">
    <w:name w:val="ListLabel 38"/>
    <w:qFormat/>
    <w:rsid w:val="004F66EC"/>
    <w:rPr>
      <w:rFonts w:cs="Courier New"/>
    </w:rPr>
  </w:style>
  <w:style w:type="character" w:customStyle="1" w:styleId="ListLabel39">
    <w:name w:val="ListLabel 39"/>
    <w:qFormat/>
    <w:rsid w:val="004F66EC"/>
    <w:rPr>
      <w:rFonts w:cs="Wingdings"/>
    </w:rPr>
  </w:style>
  <w:style w:type="character" w:customStyle="1" w:styleId="ListLabel40">
    <w:name w:val="ListLabel 40"/>
    <w:qFormat/>
    <w:rsid w:val="004F66EC"/>
    <w:rPr>
      <w:rFonts w:cs="Symbol"/>
    </w:rPr>
  </w:style>
  <w:style w:type="character" w:customStyle="1" w:styleId="ListLabel41">
    <w:name w:val="ListLabel 41"/>
    <w:qFormat/>
    <w:rsid w:val="004F66EC"/>
    <w:rPr>
      <w:rFonts w:cs="Courier New"/>
    </w:rPr>
  </w:style>
  <w:style w:type="character" w:customStyle="1" w:styleId="ListLabel42">
    <w:name w:val="ListLabel 42"/>
    <w:qFormat/>
    <w:rsid w:val="004F66EC"/>
    <w:rPr>
      <w:rFonts w:cs="Wingdings"/>
    </w:rPr>
  </w:style>
  <w:style w:type="character" w:customStyle="1" w:styleId="ListLabel43">
    <w:name w:val="ListLabel 43"/>
    <w:qFormat/>
    <w:rsid w:val="004F66EC"/>
    <w:rPr>
      <w:rFonts w:cs="Symbol"/>
    </w:rPr>
  </w:style>
  <w:style w:type="character" w:customStyle="1" w:styleId="ListLabel44">
    <w:name w:val="ListLabel 44"/>
    <w:qFormat/>
    <w:rsid w:val="004F66EC"/>
    <w:rPr>
      <w:rFonts w:cs="Courier New"/>
    </w:rPr>
  </w:style>
  <w:style w:type="character" w:customStyle="1" w:styleId="ListLabel45">
    <w:name w:val="ListLabel 45"/>
    <w:qFormat/>
    <w:rsid w:val="004F66EC"/>
    <w:rPr>
      <w:rFonts w:cs="Wingdings"/>
    </w:rPr>
  </w:style>
  <w:style w:type="character" w:customStyle="1" w:styleId="ListLabel46">
    <w:name w:val="ListLabel 46"/>
    <w:qFormat/>
    <w:rsid w:val="004F66EC"/>
    <w:rPr>
      <w:rFonts w:ascii="Times New Roman" w:hAnsi="Times New Roman" w:cs="Symbol"/>
      <w:color w:val="auto"/>
      <w:sz w:val="24"/>
      <w:szCs w:val="24"/>
    </w:rPr>
  </w:style>
  <w:style w:type="character" w:customStyle="1" w:styleId="ListLabel47">
    <w:name w:val="ListLabel 47"/>
    <w:qFormat/>
    <w:rsid w:val="004F66EC"/>
    <w:rPr>
      <w:rFonts w:cs="Courier New"/>
    </w:rPr>
  </w:style>
  <w:style w:type="character" w:customStyle="1" w:styleId="ListLabel48">
    <w:name w:val="ListLabel 48"/>
    <w:qFormat/>
    <w:rsid w:val="004F66EC"/>
    <w:rPr>
      <w:rFonts w:cs="Wingdings"/>
    </w:rPr>
  </w:style>
  <w:style w:type="character" w:customStyle="1" w:styleId="ListLabel49">
    <w:name w:val="ListLabel 49"/>
    <w:qFormat/>
    <w:rsid w:val="004F66EC"/>
    <w:rPr>
      <w:rFonts w:cs="Symbol"/>
    </w:rPr>
  </w:style>
  <w:style w:type="character" w:customStyle="1" w:styleId="ListLabel50">
    <w:name w:val="ListLabel 50"/>
    <w:qFormat/>
    <w:rsid w:val="004F66EC"/>
    <w:rPr>
      <w:rFonts w:cs="Courier New"/>
    </w:rPr>
  </w:style>
  <w:style w:type="character" w:customStyle="1" w:styleId="ListLabel51">
    <w:name w:val="ListLabel 51"/>
    <w:qFormat/>
    <w:rsid w:val="004F66EC"/>
    <w:rPr>
      <w:rFonts w:cs="Wingdings"/>
    </w:rPr>
  </w:style>
  <w:style w:type="character" w:customStyle="1" w:styleId="ListLabel52">
    <w:name w:val="ListLabel 52"/>
    <w:qFormat/>
    <w:rsid w:val="004F66EC"/>
    <w:rPr>
      <w:rFonts w:cs="Symbol"/>
    </w:rPr>
  </w:style>
  <w:style w:type="character" w:customStyle="1" w:styleId="ListLabel53">
    <w:name w:val="ListLabel 53"/>
    <w:qFormat/>
    <w:rsid w:val="004F66EC"/>
    <w:rPr>
      <w:rFonts w:cs="Courier New"/>
    </w:rPr>
  </w:style>
  <w:style w:type="character" w:customStyle="1" w:styleId="ListLabel54">
    <w:name w:val="ListLabel 54"/>
    <w:qFormat/>
    <w:rsid w:val="004F66EC"/>
    <w:rPr>
      <w:rFonts w:cs="Wingdings"/>
    </w:rPr>
  </w:style>
  <w:style w:type="character" w:customStyle="1" w:styleId="ListLabel55">
    <w:name w:val="ListLabel 55"/>
    <w:qFormat/>
    <w:rsid w:val="004F66EC"/>
    <w:rPr>
      <w:rFonts w:ascii="Times New Roman" w:hAnsi="Times New Roman" w:cs="Symbol"/>
      <w:color w:val="auto"/>
      <w:sz w:val="24"/>
      <w:szCs w:val="24"/>
    </w:rPr>
  </w:style>
  <w:style w:type="character" w:customStyle="1" w:styleId="ListLabel56">
    <w:name w:val="ListLabel 56"/>
    <w:qFormat/>
    <w:rsid w:val="004F66EC"/>
    <w:rPr>
      <w:rFonts w:cs="Courier New"/>
    </w:rPr>
  </w:style>
  <w:style w:type="character" w:customStyle="1" w:styleId="ListLabel57">
    <w:name w:val="ListLabel 57"/>
    <w:qFormat/>
    <w:rsid w:val="004F66EC"/>
    <w:rPr>
      <w:rFonts w:cs="Wingdings"/>
    </w:rPr>
  </w:style>
  <w:style w:type="character" w:customStyle="1" w:styleId="ListLabel58">
    <w:name w:val="ListLabel 58"/>
    <w:qFormat/>
    <w:rsid w:val="004F66EC"/>
    <w:rPr>
      <w:rFonts w:cs="Symbol"/>
    </w:rPr>
  </w:style>
  <w:style w:type="character" w:customStyle="1" w:styleId="ListLabel59">
    <w:name w:val="ListLabel 59"/>
    <w:qFormat/>
    <w:rsid w:val="004F66EC"/>
    <w:rPr>
      <w:rFonts w:cs="Courier New"/>
    </w:rPr>
  </w:style>
  <w:style w:type="character" w:customStyle="1" w:styleId="ListLabel60">
    <w:name w:val="ListLabel 60"/>
    <w:qFormat/>
    <w:rsid w:val="004F66EC"/>
    <w:rPr>
      <w:rFonts w:cs="Wingdings"/>
    </w:rPr>
  </w:style>
  <w:style w:type="character" w:customStyle="1" w:styleId="ListLabel61">
    <w:name w:val="ListLabel 61"/>
    <w:qFormat/>
    <w:rsid w:val="004F66EC"/>
    <w:rPr>
      <w:rFonts w:cs="Symbol"/>
    </w:rPr>
  </w:style>
  <w:style w:type="character" w:customStyle="1" w:styleId="ListLabel62">
    <w:name w:val="ListLabel 62"/>
    <w:qFormat/>
    <w:rsid w:val="004F66EC"/>
    <w:rPr>
      <w:rFonts w:cs="Courier New"/>
    </w:rPr>
  </w:style>
  <w:style w:type="character" w:customStyle="1" w:styleId="ListLabel63">
    <w:name w:val="ListLabel 63"/>
    <w:qFormat/>
    <w:rsid w:val="004F66EC"/>
    <w:rPr>
      <w:rFonts w:cs="Wingdings"/>
    </w:rPr>
  </w:style>
  <w:style w:type="character" w:customStyle="1" w:styleId="ListLabel64">
    <w:name w:val="ListLabel 64"/>
    <w:qFormat/>
    <w:rsid w:val="004F66EC"/>
    <w:rPr>
      <w:rFonts w:ascii="Times New Roman" w:hAnsi="Times New Roman" w:cs="Symbol"/>
      <w:color w:val="auto"/>
      <w:sz w:val="24"/>
      <w:szCs w:val="24"/>
    </w:rPr>
  </w:style>
  <w:style w:type="character" w:customStyle="1" w:styleId="ListLabel65">
    <w:name w:val="ListLabel 65"/>
    <w:qFormat/>
    <w:rsid w:val="004F66EC"/>
    <w:rPr>
      <w:rFonts w:cs="Courier New"/>
    </w:rPr>
  </w:style>
  <w:style w:type="character" w:customStyle="1" w:styleId="ListLabel66">
    <w:name w:val="ListLabel 66"/>
    <w:qFormat/>
    <w:rsid w:val="004F66EC"/>
    <w:rPr>
      <w:rFonts w:cs="Wingdings"/>
    </w:rPr>
  </w:style>
  <w:style w:type="character" w:customStyle="1" w:styleId="ListLabel67">
    <w:name w:val="ListLabel 67"/>
    <w:qFormat/>
    <w:rsid w:val="004F66EC"/>
    <w:rPr>
      <w:rFonts w:cs="Symbol"/>
    </w:rPr>
  </w:style>
  <w:style w:type="character" w:customStyle="1" w:styleId="ListLabel68">
    <w:name w:val="ListLabel 68"/>
    <w:qFormat/>
    <w:rsid w:val="004F66EC"/>
    <w:rPr>
      <w:rFonts w:cs="Courier New"/>
    </w:rPr>
  </w:style>
  <w:style w:type="character" w:customStyle="1" w:styleId="ListLabel69">
    <w:name w:val="ListLabel 69"/>
    <w:qFormat/>
    <w:rsid w:val="004F66EC"/>
    <w:rPr>
      <w:rFonts w:cs="Wingdings"/>
    </w:rPr>
  </w:style>
  <w:style w:type="character" w:customStyle="1" w:styleId="ListLabel70">
    <w:name w:val="ListLabel 70"/>
    <w:qFormat/>
    <w:rsid w:val="004F66EC"/>
    <w:rPr>
      <w:rFonts w:cs="Symbol"/>
    </w:rPr>
  </w:style>
  <w:style w:type="character" w:customStyle="1" w:styleId="ListLabel71">
    <w:name w:val="ListLabel 71"/>
    <w:qFormat/>
    <w:rsid w:val="004F66EC"/>
    <w:rPr>
      <w:rFonts w:cs="Courier New"/>
    </w:rPr>
  </w:style>
  <w:style w:type="character" w:customStyle="1" w:styleId="ListLabel72">
    <w:name w:val="ListLabel 72"/>
    <w:qFormat/>
    <w:rsid w:val="004F66EC"/>
    <w:rPr>
      <w:rFonts w:cs="Wingdings"/>
    </w:rPr>
  </w:style>
  <w:style w:type="character" w:customStyle="1" w:styleId="ListLabel73">
    <w:name w:val="ListLabel 73"/>
    <w:qFormat/>
    <w:rsid w:val="004F66EC"/>
    <w:rPr>
      <w:rFonts w:ascii="Times New Roman" w:hAnsi="Times New Roman" w:cs="Symbol"/>
      <w:color w:val="auto"/>
      <w:sz w:val="24"/>
      <w:szCs w:val="24"/>
    </w:rPr>
  </w:style>
  <w:style w:type="character" w:customStyle="1" w:styleId="ListLabel74">
    <w:name w:val="ListLabel 74"/>
    <w:qFormat/>
    <w:rsid w:val="004F66EC"/>
    <w:rPr>
      <w:rFonts w:cs="Courier New"/>
    </w:rPr>
  </w:style>
  <w:style w:type="character" w:customStyle="1" w:styleId="ListLabel75">
    <w:name w:val="ListLabel 75"/>
    <w:qFormat/>
    <w:rsid w:val="004F66EC"/>
    <w:rPr>
      <w:rFonts w:cs="Wingdings"/>
    </w:rPr>
  </w:style>
  <w:style w:type="character" w:customStyle="1" w:styleId="ListLabel76">
    <w:name w:val="ListLabel 76"/>
    <w:qFormat/>
    <w:rsid w:val="004F66EC"/>
    <w:rPr>
      <w:rFonts w:cs="Symbol"/>
    </w:rPr>
  </w:style>
  <w:style w:type="character" w:customStyle="1" w:styleId="ListLabel77">
    <w:name w:val="ListLabel 77"/>
    <w:qFormat/>
    <w:rsid w:val="004F66EC"/>
    <w:rPr>
      <w:rFonts w:cs="Courier New"/>
    </w:rPr>
  </w:style>
  <w:style w:type="character" w:customStyle="1" w:styleId="ListLabel78">
    <w:name w:val="ListLabel 78"/>
    <w:qFormat/>
    <w:rsid w:val="004F66EC"/>
    <w:rPr>
      <w:rFonts w:cs="Wingdings"/>
    </w:rPr>
  </w:style>
  <w:style w:type="character" w:customStyle="1" w:styleId="ListLabel79">
    <w:name w:val="ListLabel 79"/>
    <w:qFormat/>
    <w:rsid w:val="004F66EC"/>
    <w:rPr>
      <w:rFonts w:cs="Symbol"/>
    </w:rPr>
  </w:style>
  <w:style w:type="character" w:customStyle="1" w:styleId="ListLabel80">
    <w:name w:val="ListLabel 80"/>
    <w:qFormat/>
    <w:rsid w:val="004F66EC"/>
    <w:rPr>
      <w:rFonts w:cs="Courier New"/>
    </w:rPr>
  </w:style>
  <w:style w:type="character" w:customStyle="1" w:styleId="ListLabel81">
    <w:name w:val="ListLabel 81"/>
    <w:qFormat/>
    <w:rsid w:val="004F66EC"/>
    <w:rPr>
      <w:rFonts w:cs="Wingdings"/>
    </w:rPr>
  </w:style>
  <w:style w:type="character" w:customStyle="1" w:styleId="ListLabel82">
    <w:name w:val="ListLabel 82"/>
    <w:qFormat/>
    <w:rsid w:val="004F66EC"/>
    <w:rPr>
      <w:rFonts w:ascii="Times New Roman" w:hAnsi="Times New Roman" w:cs="Symbol"/>
      <w:color w:val="auto"/>
      <w:sz w:val="24"/>
      <w:szCs w:val="24"/>
    </w:rPr>
  </w:style>
  <w:style w:type="character" w:customStyle="1" w:styleId="ListLabel83">
    <w:name w:val="ListLabel 83"/>
    <w:qFormat/>
    <w:rsid w:val="004F66EC"/>
    <w:rPr>
      <w:rFonts w:cs="Courier New"/>
    </w:rPr>
  </w:style>
  <w:style w:type="character" w:customStyle="1" w:styleId="ListLabel84">
    <w:name w:val="ListLabel 84"/>
    <w:qFormat/>
    <w:rsid w:val="004F66EC"/>
    <w:rPr>
      <w:rFonts w:cs="Wingdings"/>
    </w:rPr>
  </w:style>
  <w:style w:type="character" w:customStyle="1" w:styleId="ListLabel85">
    <w:name w:val="ListLabel 85"/>
    <w:qFormat/>
    <w:rsid w:val="004F66EC"/>
    <w:rPr>
      <w:rFonts w:cs="Symbol"/>
    </w:rPr>
  </w:style>
  <w:style w:type="character" w:customStyle="1" w:styleId="ListLabel86">
    <w:name w:val="ListLabel 86"/>
    <w:qFormat/>
    <w:rsid w:val="004F66EC"/>
    <w:rPr>
      <w:rFonts w:cs="Courier New"/>
    </w:rPr>
  </w:style>
  <w:style w:type="character" w:customStyle="1" w:styleId="ListLabel87">
    <w:name w:val="ListLabel 87"/>
    <w:qFormat/>
    <w:rsid w:val="004F66EC"/>
    <w:rPr>
      <w:rFonts w:cs="Wingdings"/>
    </w:rPr>
  </w:style>
  <w:style w:type="character" w:customStyle="1" w:styleId="ListLabel88">
    <w:name w:val="ListLabel 88"/>
    <w:qFormat/>
    <w:rsid w:val="004F66EC"/>
    <w:rPr>
      <w:rFonts w:cs="Symbol"/>
    </w:rPr>
  </w:style>
  <w:style w:type="character" w:customStyle="1" w:styleId="ListLabel89">
    <w:name w:val="ListLabel 89"/>
    <w:qFormat/>
    <w:rsid w:val="004F66EC"/>
    <w:rPr>
      <w:rFonts w:cs="Courier New"/>
    </w:rPr>
  </w:style>
  <w:style w:type="character" w:customStyle="1" w:styleId="ListLabel90">
    <w:name w:val="ListLabel 90"/>
    <w:qFormat/>
    <w:rsid w:val="004F66EC"/>
    <w:rPr>
      <w:rFonts w:cs="Wingdings"/>
    </w:rPr>
  </w:style>
  <w:style w:type="character" w:customStyle="1" w:styleId="ListLabel91">
    <w:name w:val="ListLabel 91"/>
    <w:qFormat/>
    <w:rsid w:val="004F66EC"/>
    <w:rPr>
      <w:rFonts w:ascii="Times New Roman" w:hAnsi="Times New Roman" w:cs="Symbol"/>
    </w:rPr>
  </w:style>
  <w:style w:type="character" w:customStyle="1" w:styleId="ListLabel92">
    <w:name w:val="ListLabel 92"/>
    <w:qFormat/>
    <w:rsid w:val="004F66EC"/>
    <w:rPr>
      <w:rFonts w:cs="Courier New"/>
    </w:rPr>
  </w:style>
  <w:style w:type="character" w:customStyle="1" w:styleId="ListLabel93">
    <w:name w:val="ListLabel 93"/>
    <w:qFormat/>
    <w:rsid w:val="004F66EC"/>
    <w:rPr>
      <w:rFonts w:cs="Wingdings"/>
    </w:rPr>
  </w:style>
  <w:style w:type="character" w:customStyle="1" w:styleId="ListLabel94">
    <w:name w:val="ListLabel 94"/>
    <w:qFormat/>
    <w:rsid w:val="004F66EC"/>
    <w:rPr>
      <w:rFonts w:cs="Symbol"/>
    </w:rPr>
  </w:style>
  <w:style w:type="character" w:customStyle="1" w:styleId="ListLabel95">
    <w:name w:val="ListLabel 95"/>
    <w:qFormat/>
    <w:rsid w:val="004F66EC"/>
    <w:rPr>
      <w:rFonts w:cs="Courier New"/>
    </w:rPr>
  </w:style>
  <w:style w:type="character" w:customStyle="1" w:styleId="ListLabel96">
    <w:name w:val="ListLabel 96"/>
    <w:qFormat/>
    <w:rsid w:val="004F66EC"/>
    <w:rPr>
      <w:rFonts w:cs="Wingdings"/>
    </w:rPr>
  </w:style>
  <w:style w:type="character" w:customStyle="1" w:styleId="ListLabel97">
    <w:name w:val="ListLabel 97"/>
    <w:qFormat/>
    <w:rsid w:val="004F66EC"/>
    <w:rPr>
      <w:rFonts w:cs="Symbol"/>
    </w:rPr>
  </w:style>
  <w:style w:type="character" w:customStyle="1" w:styleId="ListLabel98">
    <w:name w:val="ListLabel 98"/>
    <w:qFormat/>
    <w:rsid w:val="004F66EC"/>
    <w:rPr>
      <w:rFonts w:cs="Courier New"/>
    </w:rPr>
  </w:style>
  <w:style w:type="character" w:customStyle="1" w:styleId="ListLabel99">
    <w:name w:val="ListLabel 99"/>
    <w:qFormat/>
    <w:rsid w:val="004F66EC"/>
    <w:rPr>
      <w:rFonts w:cs="Wingdings"/>
    </w:rPr>
  </w:style>
  <w:style w:type="character" w:customStyle="1" w:styleId="ListLabel100">
    <w:name w:val="ListLabel 100"/>
    <w:qFormat/>
    <w:rsid w:val="004F66EC"/>
    <w:rPr>
      <w:rFonts w:cs="Courier New"/>
    </w:rPr>
  </w:style>
  <w:style w:type="character" w:customStyle="1" w:styleId="ListLabel101">
    <w:name w:val="ListLabel 101"/>
    <w:qFormat/>
    <w:rsid w:val="004F66EC"/>
    <w:rPr>
      <w:rFonts w:cs="Wingdings"/>
    </w:rPr>
  </w:style>
  <w:style w:type="character" w:customStyle="1" w:styleId="ListLabel102">
    <w:name w:val="ListLabel 102"/>
    <w:qFormat/>
    <w:rsid w:val="004F66EC"/>
    <w:rPr>
      <w:rFonts w:cs="Symbol"/>
    </w:rPr>
  </w:style>
  <w:style w:type="character" w:customStyle="1" w:styleId="ListLabel103">
    <w:name w:val="ListLabel 103"/>
    <w:qFormat/>
    <w:rsid w:val="004F66EC"/>
    <w:rPr>
      <w:rFonts w:cs="Courier New"/>
    </w:rPr>
  </w:style>
  <w:style w:type="character" w:customStyle="1" w:styleId="ListLabel104">
    <w:name w:val="ListLabel 104"/>
    <w:qFormat/>
    <w:rsid w:val="004F66EC"/>
    <w:rPr>
      <w:rFonts w:cs="Wingdings"/>
    </w:rPr>
  </w:style>
  <w:style w:type="character" w:customStyle="1" w:styleId="ListLabel105">
    <w:name w:val="ListLabel 105"/>
    <w:qFormat/>
    <w:rsid w:val="004F66EC"/>
    <w:rPr>
      <w:rFonts w:cs="Symbol"/>
    </w:rPr>
  </w:style>
  <w:style w:type="character" w:customStyle="1" w:styleId="ListLabel106">
    <w:name w:val="ListLabel 106"/>
    <w:qFormat/>
    <w:rsid w:val="004F66EC"/>
    <w:rPr>
      <w:rFonts w:cs="Courier New"/>
    </w:rPr>
  </w:style>
  <w:style w:type="character" w:customStyle="1" w:styleId="ListLabel107">
    <w:name w:val="ListLabel 107"/>
    <w:qFormat/>
    <w:rsid w:val="004F66EC"/>
    <w:rPr>
      <w:rFonts w:cs="Wingdings"/>
    </w:rPr>
  </w:style>
  <w:style w:type="character" w:customStyle="1" w:styleId="ListLabel108">
    <w:name w:val="ListLabel 108"/>
    <w:qFormat/>
    <w:rsid w:val="004F66EC"/>
    <w:rPr>
      <w:rFonts w:ascii="Times New Roman" w:hAnsi="Times New Roman" w:cs="Symbol"/>
      <w:color w:val="auto"/>
      <w:sz w:val="24"/>
      <w:szCs w:val="24"/>
    </w:rPr>
  </w:style>
  <w:style w:type="character" w:customStyle="1" w:styleId="ListLabel109">
    <w:name w:val="ListLabel 109"/>
    <w:qFormat/>
    <w:rsid w:val="004F66EC"/>
    <w:rPr>
      <w:rFonts w:cs="Courier New"/>
    </w:rPr>
  </w:style>
  <w:style w:type="character" w:customStyle="1" w:styleId="ListLabel110">
    <w:name w:val="ListLabel 110"/>
    <w:qFormat/>
    <w:rsid w:val="004F66EC"/>
    <w:rPr>
      <w:rFonts w:cs="Wingdings"/>
    </w:rPr>
  </w:style>
  <w:style w:type="character" w:customStyle="1" w:styleId="ListLabel111">
    <w:name w:val="ListLabel 111"/>
    <w:qFormat/>
    <w:rsid w:val="004F66EC"/>
    <w:rPr>
      <w:rFonts w:cs="Symbol"/>
    </w:rPr>
  </w:style>
  <w:style w:type="character" w:customStyle="1" w:styleId="ListLabel112">
    <w:name w:val="ListLabel 112"/>
    <w:qFormat/>
    <w:rsid w:val="004F66EC"/>
    <w:rPr>
      <w:rFonts w:cs="Courier New"/>
    </w:rPr>
  </w:style>
  <w:style w:type="character" w:customStyle="1" w:styleId="ListLabel113">
    <w:name w:val="ListLabel 113"/>
    <w:qFormat/>
    <w:rsid w:val="004F66EC"/>
    <w:rPr>
      <w:rFonts w:cs="Wingdings"/>
    </w:rPr>
  </w:style>
  <w:style w:type="character" w:customStyle="1" w:styleId="ListLabel114">
    <w:name w:val="ListLabel 114"/>
    <w:qFormat/>
    <w:rsid w:val="004F66EC"/>
    <w:rPr>
      <w:rFonts w:cs="Symbol"/>
    </w:rPr>
  </w:style>
  <w:style w:type="character" w:customStyle="1" w:styleId="ListLabel115">
    <w:name w:val="ListLabel 115"/>
    <w:qFormat/>
    <w:rsid w:val="004F66EC"/>
    <w:rPr>
      <w:rFonts w:cs="Courier New"/>
    </w:rPr>
  </w:style>
  <w:style w:type="character" w:customStyle="1" w:styleId="ListLabel116">
    <w:name w:val="ListLabel 116"/>
    <w:qFormat/>
    <w:rsid w:val="004F66EC"/>
    <w:rPr>
      <w:rFonts w:cs="Wingdings"/>
    </w:rPr>
  </w:style>
  <w:style w:type="character" w:customStyle="1" w:styleId="ListLabel117">
    <w:name w:val="ListLabel 117"/>
    <w:qFormat/>
    <w:rsid w:val="004F66EC"/>
    <w:rPr>
      <w:rFonts w:ascii="Times New Roman" w:hAnsi="Times New Roman" w:cs="Symbol"/>
      <w:color w:val="auto"/>
      <w:sz w:val="24"/>
      <w:szCs w:val="24"/>
    </w:rPr>
  </w:style>
  <w:style w:type="character" w:customStyle="1" w:styleId="ListLabel118">
    <w:name w:val="ListLabel 118"/>
    <w:qFormat/>
    <w:rsid w:val="004F66EC"/>
    <w:rPr>
      <w:rFonts w:cs="Courier New"/>
    </w:rPr>
  </w:style>
  <w:style w:type="character" w:customStyle="1" w:styleId="ListLabel119">
    <w:name w:val="ListLabel 119"/>
    <w:qFormat/>
    <w:rsid w:val="004F66EC"/>
    <w:rPr>
      <w:rFonts w:cs="Wingdings"/>
    </w:rPr>
  </w:style>
  <w:style w:type="character" w:customStyle="1" w:styleId="ListLabel120">
    <w:name w:val="ListLabel 120"/>
    <w:qFormat/>
    <w:rsid w:val="004F66EC"/>
    <w:rPr>
      <w:rFonts w:cs="Symbol"/>
    </w:rPr>
  </w:style>
  <w:style w:type="character" w:customStyle="1" w:styleId="ListLabel121">
    <w:name w:val="ListLabel 121"/>
    <w:qFormat/>
    <w:rsid w:val="004F66EC"/>
    <w:rPr>
      <w:rFonts w:cs="Courier New"/>
    </w:rPr>
  </w:style>
  <w:style w:type="character" w:customStyle="1" w:styleId="ListLabel122">
    <w:name w:val="ListLabel 122"/>
    <w:qFormat/>
    <w:rsid w:val="004F66EC"/>
    <w:rPr>
      <w:rFonts w:cs="Wingdings"/>
    </w:rPr>
  </w:style>
  <w:style w:type="character" w:customStyle="1" w:styleId="ListLabel123">
    <w:name w:val="ListLabel 123"/>
    <w:qFormat/>
    <w:rsid w:val="004F66EC"/>
    <w:rPr>
      <w:rFonts w:cs="Symbol"/>
    </w:rPr>
  </w:style>
  <w:style w:type="character" w:customStyle="1" w:styleId="ListLabel124">
    <w:name w:val="ListLabel 124"/>
    <w:qFormat/>
    <w:rsid w:val="004F66EC"/>
    <w:rPr>
      <w:rFonts w:cs="Courier New"/>
    </w:rPr>
  </w:style>
  <w:style w:type="character" w:customStyle="1" w:styleId="ListLabel125">
    <w:name w:val="ListLabel 125"/>
    <w:qFormat/>
    <w:rsid w:val="004F66EC"/>
    <w:rPr>
      <w:rFonts w:cs="Wingdings"/>
    </w:rPr>
  </w:style>
  <w:style w:type="character" w:customStyle="1" w:styleId="ListLabel126">
    <w:name w:val="ListLabel 126"/>
    <w:qFormat/>
    <w:rsid w:val="004F66EC"/>
    <w:rPr>
      <w:rFonts w:ascii="Times New Roman" w:hAnsi="Times New Roman" w:cs="Symbol"/>
      <w:color w:val="auto"/>
      <w:sz w:val="24"/>
      <w:szCs w:val="24"/>
    </w:rPr>
  </w:style>
  <w:style w:type="character" w:customStyle="1" w:styleId="ListLabel127">
    <w:name w:val="ListLabel 127"/>
    <w:qFormat/>
    <w:rsid w:val="004F66EC"/>
    <w:rPr>
      <w:rFonts w:cs="Courier New"/>
    </w:rPr>
  </w:style>
  <w:style w:type="character" w:customStyle="1" w:styleId="ListLabel128">
    <w:name w:val="ListLabel 128"/>
    <w:qFormat/>
    <w:rsid w:val="004F66EC"/>
    <w:rPr>
      <w:rFonts w:cs="Wingdings"/>
    </w:rPr>
  </w:style>
  <w:style w:type="character" w:customStyle="1" w:styleId="ListLabel129">
    <w:name w:val="ListLabel 129"/>
    <w:qFormat/>
    <w:rsid w:val="004F66EC"/>
    <w:rPr>
      <w:rFonts w:cs="Symbol"/>
    </w:rPr>
  </w:style>
  <w:style w:type="character" w:customStyle="1" w:styleId="ListLabel130">
    <w:name w:val="ListLabel 130"/>
    <w:qFormat/>
    <w:rsid w:val="004F66EC"/>
    <w:rPr>
      <w:rFonts w:cs="Courier New"/>
    </w:rPr>
  </w:style>
  <w:style w:type="character" w:customStyle="1" w:styleId="ListLabel131">
    <w:name w:val="ListLabel 131"/>
    <w:qFormat/>
    <w:rsid w:val="004F66EC"/>
    <w:rPr>
      <w:rFonts w:cs="Wingdings"/>
    </w:rPr>
  </w:style>
  <w:style w:type="character" w:customStyle="1" w:styleId="ListLabel132">
    <w:name w:val="ListLabel 132"/>
    <w:qFormat/>
    <w:rsid w:val="004F66EC"/>
    <w:rPr>
      <w:rFonts w:cs="Symbol"/>
    </w:rPr>
  </w:style>
  <w:style w:type="character" w:customStyle="1" w:styleId="ListLabel133">
    <w:name w:val="ListLabel 133"/>
    <w:qFormat/>
    <w:rsid w:val="004F66EC"/>
    <w:rPr>
      <w:rFonts w:cs="Courier New"/>
    </w:rPr>
  </w:style>
  <w:style w:type="character" w:customStyle="1" w:styleId="ListLabel134">
    <w:name w:val="ListLabel 134"/>
    <w:qFormat/>
    <w:rsid w:val="004F66EC"/>
    <w:rPr>
      <w:rFonts w:cs="Wingdings"/>
    </w:rPr>
  </w:style>
  <w:style w:type="character" w:customStyle="1" w:styleId="ListLabel135">
    <w:name w:val="ListLabel 135"/>
    <w:qFormat/>
    <w:rsid w:val="004F66EC"/>
    <w:rPr>
      <w:rFonts w:ascii="Times New Roman" w:hAnsi="Times New Roman" w:cs="Symbol"/>
      <w:color w:val="auto"/>
      <w:sz w:val="24"/>
      <w:szCs w:val="24"/>
    </w:rPr>
  </w:style>
  <w:style w:type="character" w:customStyle="1" w:styleId="ListLabel136">
    <w:name w:val="ListLabel 136"/>
    <w:qFormat/>
    <w:rsid w:val="004F66EC"/>
    <w:rPr>
      <w:rFonts w:cs="Courier New"/>
    </w:rPr>
  </w:style>
  <w:style w:type="character" w:customStyle="1" w:styleId="ListLabel137">
    <w:name w:val="ListLabel 137"/>
    <w:qFormat/>
    <w:rsid w:val="004F66EC"/>
    <w:rPr>
      <w:rFonts w:cs="Wingdings"/>
    </w:rPr>
  </w:style>
  <w:style w:type="character" w:customStyle="1" w:styleId="ListLabel138">
    <w:name w:val="ListLabel 138"/>
    <w:qFormat/>
    <w:rsid w:val="004F66EC"/>
    <w:rPr>
      <w:rFonts w:cs="Symbol"/>
    </w:rPr>
  </w:style>
  <w:style w:type="character" w:customStyle="1" w:styleId="ListLabel139">
    <w:name w:val="ListLabel 139"/>
    <w:qFormat/>
    <w:rsid w:val="004F66EC"/>
    <w:rPr>
      <w:rFonts w:cs="Courier New"/>
    </w:rPr>
  </w:style>
  <w:style w:type="character" w:customStyle="1" w:styleId="ListLabel140">
    <w:name w:val="ListLabel 140"/>
    <w:qFormat/>
    <w:rsid w:val="004F66EC"/>
    <w:rPr>
      <w:rFonts w:cs="Wingdings"/>
    </w:rPr>
  </w:style>
  <w:style w:type="character" w:customStyle="1" w:styleId="ListLabel141">
    <w:name w:val="ListLabel 141"/>
    <w:qFormat/>
    <w:rsid w:val="004F66EC"/>
    <w:rPr>
      <w:rFonts w:cs="Symbol"/>
    </w:rPr>
  </w:style>
  <w:style w:type="character" w:customStyle="1" w:styleId="ListLabel142">
    <w:name w:val="ListLabel 142"/>
    <w:qFormat/>
    <w:rsid w:val="004F66EC"/>
    <w:rPr>
      <w:rFonts w:cs="Courier New"/>
    </w:rPr>
  </w:style>
  <w:style w:type="character" w:customStyle="1" w:styleId="ListLabel143">
    <w:name w:val="ListLabel 143"/>
    <w:qFormat/>
    <w:rsid w:val="004F66EC"/>
    <w:rPr>
      <w:rFonts w:cs="Wingdings"/>
    </w:rPr>
  </w:style>
  <w:style w:type="character" w:customStyle="1" w:styleId="ListLabel144">
    <w:name w:val="ListLabel 144"/>
    <w:qFormat/>
    <w:rsid w:val="004F66EC"/>
    <w:rPr>
      <w:b/>
    </w:rPr>
  </w:style>
  <w:style w:type="character" w:customStyle="1" w:styleId="ListLabel145">
    <w:name w:val="ListLabel 145"/>
    <w:qFormat/>
    <w:rsid w:val="004F66EC"/>
    <w:rPr>
      <w:b/>
    </w:rPr>
  </w:style>
  <w:style w:type="character" w:customStyle="1" w:styleId="ListLabel146">
    <w:name w:val="ListLabel 146"/>
    <w:qFormat/>
    <w:rsid w:val="004F66EC"/>
    <w:rPr>
      <w:b/>
    </w:rPr>
  </w:style>
  <w:style w:type="character" w:customStyle="1" w:styleId="ListLabel147">
    <w:name w:val="ListLabel 147"/>
    <w:qFormat/>
    <w:rsid w:val="004F66EC"/>
    <w:rPr>
      <w:b/>
    </w:rPr>
  </w:style>
  <w:style w:type="character" w:customStyle="1" w:styleId="ListLabel148">
    <w:name w:val="ListLabel 148"/>
    <w:qFormat/>
    <w:rsid w:val="004F66EC"/>
    <w:rPr>
      <w:b/>
    </w:rPr>
  </w:style>
  <w:style w:type="character" w:customStyle="1" w:styleId="ListLabel149">
    <w:name w:val="ListLabel 149"/>
    <w:qFormat/>
    <w:rsid w:val="004F66EC"/>
    <w:rPr>
      <w:b/>
    </w:rPr>
  </w:style>
  <w:style w:type="character" w:customStyle="1" w:styleId="ListLabel150">
    <w:name w:val="ListLabel 150"/>
    <w:qFormat/>
    <w:rsid w:val="004F66EC"/>
    <w:rPr>
      <w:b/>
    </w:rPr>
  </w:style>
  <w:style w:type="character" w:customStyle="1" w:styleId="ListLabel151">
    <w:name w:val="ListLabel 151"/>
    <w:qFormat/>
    <w:rsid w:val="004F66EC"/>
    <w:rPr>
      <w:b/>
    </w:rPr>
  </w:style>
  <w:style w:type="character" w:customStyle="1" w:styleId="ListLabel152">
    <w:name w:val="ListLabel 152"/>
    <w:qFormat/>
    <w:rsid w:val="004F66EC"/>
    <w:rPr>
      <w:rFonts w:cs="Courier New"/>
    </w:rPr>
  </w:style>
  <w:style w:type="character" w:customStyle="1" w:styleId="ListLabel153">
    <w:name w:val="ListLabel 153"/>
    <w:qFormat/>
    <w:rsid w:val="004F66EC"/>
    <w:rPr>
      <w:rFonts w:cs="Courier New"/>
    </w:rPr>
  </w:style>
  <w:style w:type="character" w:customStyle="1" w:styleId="ListLabel154">
    <w:name w:val="ListLabel 154"/>
    <w:qFormat/>
    <w:rsid w:val="004F66EC"/>
    <w:rPr>
      <w:rFonts w:cs="Courier New"/>
    </w:rPr>
  </w:style>
  <w:style w:type="character" w:customStyle="1" w:styleId="ListLabel155">
    <w:name w:val="ListLabel 155"/>
    <w:qFormat/>
    <w:rsid w:val="004F66EC"/>
    <w:rPr>
      <w:rFonts w:cs="Courier New"/>
    </w:rPr>
  </w:style>
  <w:style w:type="character" w:customStyle="1" w:styleId="ListLabel156">
    <w:name w:val="ListLabel 156"/>
    <w:qFormat/>
    <w:rsid w:val="004F66EC"/>
    <w:rPr>
      <w:rFonts w:cs="Courier New"/>
    </w:rPr>
  </w:style>
  <w:style w:type="character" w:customStyle="1" w:styleId="ListLabel157">
    <w:name w:val="ListLabel 157"/>
    <w:qFormat/>
    <w:rsid w:val="004F66EC"/>
    <w:rPr>
      <w:rFonts w:cs="Courier New"/>
    </w:rPr>
  </w:style>
  <w:style w:type="character" w:customStyle="1" w:styleId="ListLabel158">
    <w:name w:val="ListLabel 158"/>
    <w:qFormat/>
    <w:rsid w:val="004F66EC"/>
    <w:rPr>
      <w:rFonts w:ascii="Times New Roman" w:hAnsi="Times New Roman" w:cs="Times New Roman"/>
    </w:rPr>
  </w:style>
  <w:style w:type="character" w:customStyle="1" w:styleId="ListLabel159">
    <w:name w:val="ListLabel 159"/>
    <w:qFormat/>
    <w:rsid w:val="004F66EC"/>
    <w:rPr>
      <w:rFonts w:ascii="Times New Roman" w:hAnsi="Times New Roman" w:cs="Times New Roman"/>
    </w:rPr>
  </w:style>
  <w:style w:type="paragraph" w:styleId="Ttulo">
    <w:name w:val="Title"/>
    <w:basedOn w:val="Normal"/>
    <w:next w:val="Textoindependiente"/>
    <w:qFormat/>
    <w:rsid w:val="004F66EC"/>
    <w:pPr>
      <w:keepNext/>
      <w:spacing w:before="240" w:after="120"/>
    </w:pPr>
    <w:rPr>
      <w:rFonts w:ascii="Liberation Sans" w:eastAsia="Microsoft YaHei" w:hAnsi="Liberation Sans" w:cs="Lucida Sans"/>
      <w:sz w:val="28"/>
      <w:szCs w:val="28"/>
    </w:rPr>
  </w:style>
  <w:style w:type="paragraph" w:styleId="Textoindependiente">
    <w:name w:val="Body Text"/>
    <w:basedOn w:val="Normal"/>
    <w:rsid w:val="004F66EC"/>
    <w:pPr>
      <w:spacing w:after="140"/>
    </w:pPr>
  </w:style>
  <w:style w:type="paragraph" w:styleId="Lista">
    <w:name w:val="List"/>
    <w:basedOn w:val="Textoindependiente"/>
    <w:rsid w:val="004F66EC"/>
    <w:rPr>
      <w:rFonts w:cs="Lucida Sans"/>
    </w:rPr>
  </w:style>
  <w:style w:type="paragraph" w:styleId="Epgrafe">
    <w:name w:val="caption"/>
    <w:basedOn w:val="Normal"/>
    <w:qFormat/>
    <w:rsid w:val="004F66EC"/>
    <w:pPr>
      <w:suppressLineNumbers/>
      <w:spacing w:before="120" w:after="120"/>
    </w:pPr>
    <w:rPr>
      <w:rFonts w:cs="Lucida Sans"/>
      <w:i/>
      <w:iCs/>
      <w:sz w:val="24"/>
      <w:szCs w:val="24"/>
    </w:rPr>
  </w:style>
  <w:style w:type="paragraph" w:customStyle="1" w:styleId="ndice">
    <w:name w:val="Índice"/>
    <w:basedOn w:val="Normal"/>
    <w:qFormat/>
    <w:rsid w:val="004F66EC"/>
    <w:pPr>
      <w:suppressLineNumbers/>
    </w:pPr>
    <w:rPr>
      <w:rFonts w:cs="Lucida Sans"/>
    </w:rPr>
  </w:style>
  <w:style w:type="paragraph" w:styleId="Encabezado">
    <w:name w:val="header"/>
    <w:basedOn w:val="Normal"/>
    <w:link w:val="EncabezadoCar"/>
    <w:rsid w:val="00352643"/>
    <w:pPr>
      <w:tabs>
        <w:tab w:val="center" w:pos="4419"/>
        <w:tab w:val="right" w:pos="8838"/>
      </w:tabs>
      <w:spacing w:after="0" w:line="240" w:lineRule="auto"/>
    </w:pPr>
  </w:style>
  <w:style w:type="paragraph" w:styleId="Piedepgina">
    <w:name w:val="footer"/>
    <w:basedOn w:val="Normal"/>
    <w:link w:val="PiedepginaCar"/>
    <w:uiPriority w:val="99"/>
    <w:rsid w:val="00352643"/>
    <w:pPr>
      <w:tabs>
        <w:tab w:val="center" w:pos="4419"/>
        <w:tab w:val="right" w:pos="8838"/>
      </w:tabs>
      <w:spacing w:after="0" w:line="240" w:lineRule="auto"/>
    </w:pPr>
  </w:style>
  <w:style w:type="paragraph" w:styleId="Prrafodelista">
    <w:name w:val="List Paragraph"/>
    <w:basedOn w:val="Normal"/>
    <w:uiPriority w:val="34"/>
    <w:qFormat/>
    <w:rsid w:val="00B84C5E"/>
    <w:pPr>
      <w:ind w:left="720"/>
    </w:pPr>
  </w:style>
  <w:style w:type="paragraph" w:styleId="Textodeglobo">
    <w:name w:val="Balloon Text"/>
    <w:basedOn w:val="Normal"/>
    <w:link w:val="TextodegloboCar"/>
    <w:uiPriority w:val="99"/>
    <w:semiHidden/>
    <w:unhideWhenUsed/>
    <w:qFormat/>
    <w:rsid w:val="006644AC"/>
    <w:pPr>
      <w:spacing w:after="0" w:line="240" w:lineRule="auto"/>
    </w:pPr>
    <w:rPr>
      <w:rFonts w:ascii="Tahoma" w:hAnsi="Tahoma" w:cs="Tahoma"/>
      <w:sz w:val="16"/>
      <w:szCs w:val="16"/>
    </w:rPr>
  </w:style>
  <w:style w:type="paragraph" w:customStyle="1" w:styleId="Contenidodelmarco">
    <w:name w:val="Contenido del marco"/>
    <w:basedOn w:val="Normal"/>
    <w:qFormat/>
    <w:rsid w:val="004F66EC"/>
  </w:style>
  <w:style w:type="table" w:styleId="Tablaconcuadrcula">
    <w:name w:val="Table Grid"/>
    <w:basedOn w:val="Tablanormal"/>
    <w:uiPriority w:val="99"/>
    <w:rsid w:val="00A44185"/>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nespaciado">
    <w:name w:val="No Spacing"/>
    <w:link w:val="SinespaciadoCar"/>
    <w:uiPriority w:val="1"/>
    <w:qFormat/>
    <w:rsid w:val="00012813"/>
    <w:rPr>
      <w:rFonts w:asciiTheme="minorHAnsi" w:eastAsiaTheme="minorEastAsia" w:hAnsiTheme="minorHAnsi" w:cstheme="minorBidi"/>
      <w:lang w:val="es-ES"/>
    </w:rPr>
  </w:style>
  <w:style w:type="character" w:customStyle="1" w:styleId="SinespaciadoCar">
    <w:name w:val="Sin espaciado Car"/>
    <w:basedOn w:val="Fuentedeprrafopredeter"/>
    <w:link w:val="Sinespaciado"/>
    <w:uiPriority w:val="1"/>
    <w:rsid w:val="00012813"/>
    <w:rPr>
      <w:rFonts w:asciiTheme="minorHAnsi" w:eastAsiaTheme="minorEastAsia" w:hAnsiTheme="minorHAnsi" w:cstheme="minorBidi"/>
      <w:lang w:val="es-ES"/>
    </w:rPr>
  </w:style>
  <w:style w:type="paragraph" w:styleId="NormalWeb">
    <w:name w:val="Normal (Web)"/>
    <w:basedOn w:val="Normal"/>
    <w:uiPriority w:val="99"/>
    <w:semiHidden/>
    <w:unhideWhenUsed/>
    <w:rsid w:val="009218BB"/>
    <w:pPr>
      <w:spacing w:before="100" w:beforeAutospacing="1" w:after="100" w:afterAutospacing="1" w:line="240" w:lineRule="auto"/>
    </w:pPr>
    <w:rPr>
      <w:rFonts w:ascii="Times New Roman" w:eastAsiaTheme="minorEastAsia" w:hAnsi="Times New Roman" w:cs="Times New Roman"/>
      <w:sz w:val="24"/>
      <w:szCs w:val="24"/>
      <w:lang w:eastAsia="es-S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ransparencia.gob.sv/institutions/mag/documents/151738/download"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www.transparencia.gob.sv/institutions/mag/documents/89198/download"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mailto:elisa.mejia@mag.gob.sv" TargetMode="External"/><Relationship Id="rId14" Type="http://schemas.openxmlformats.org/officeDocument/2006/relationships/image" Target="media/image3.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microsoft.com/office/2007/relationships/hdphoto" Target="media/hdphoto1.wdp"/><Relationship Id="rId1"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4CE77E4375B4131810E3AB414BF816F"/>
        <w:category>
          <w:name w:val="General"/>
          <w:gallery w:val="placeholder"/>
        </w:category>
        <w:types>
          <w:type w:val="bbPlcHdr"/>
        </w:types>
        <w:behaviors>
          <w:behavior w:val="content"/>
        </w:behaviors>
        <w:guid w:val="{B055953A-DB61-496E-9604-08D25F6F95A4}"/>
      </w:docPartPr>
      <w:docPartBody>
        <w:p w:rsidR="00951678" w:rsidRDefault="00951678" w:rsidP="00951678">
          <w:pPr>
            <w:pStyle w:val="64CE77E4375B4131810E3AB414BF816F"/>
          </w:pPr>
          <w:r>
            <w:rPr>
              <w:rFonts w:asciiTheme="majorHAnsi" w:eastAsiaTheme="majorEastAsia" w:hAnsiTheme="majorHAnsi" w:cstheme="majorBidi"/>
              <w:sz w:val="40"/>
              <w:szCs w:val="40"/>
              <w:lang w:val="es-ES"/>
            </w:rPr>
            <w:t>[Escribir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Bembo Std">
    <w:panose1 w:val="00000000000000000000"/>
    <w:charset w:val="00"/>
    <w:family w:val="roman"/>
    <w:notTrueType/>
    <w:pitch w:val="variable"/>
    <w:sig w:usb0="800000AF" w:usb1="5000205B"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951678"/>
    <w:rsid w:val="00207081"/>
    <w:rsid w:val="00235471"/>
    <w:rsid w:val="002A6ECF"/>
    <w:rsid w:val="00356382"/>
    <w:rsid w:val="00860A94"/>
    <w:rsid w:val="00951678"/>
    <w:rsid w:val="009A1A52"/>
    <w:rsid w:val="00AD3739"/>
    <w:rsid w:val="00C05D3F"/>
    <w:rsid w:val="00CF3AEF"/>
    <w:rsid w:val="00E9164A"/>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64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69B485EADE045128B9B60FA3915466A">
    <w:name w:val="269B485EADE045128B9B60FA3915466A"/>
    <w:rsid w:val="00951678"/>
  </w:style>
  <w:style w:type="paragraph" w:customStyle="1" w:styleId="B068EAB5DA0B4A22B40F31497DE668B1">
    <w:name w:val="B068EAB5DA0B4A22B40F31497DE668B1"/>
    <w:rsid w:val="00951678"/>
  </w:style>
  <w:style w:type="paragraph" w:customStyle="1" w:styleId="B007B9DA39B2425D8A761A9CEB3E4911">
    <w:name w:val="B007B9DA39B2425D8A761A9CEB3E4911"/>
    <w:rsid w:val="00951678"/>
  </w:style>
  <w:style w:type="paragraph" w:customStyle="1" w:styleId="91F591D973DF4CF7A543BCFB4DA07468">
    <w:name w:val="91F591D973DF4CF7A543BCFB4DA07468"/>
    <w:rsid w:val="00951678"/>
  </w:style>
  <w:style w:type="paragraph" w:customStyle="1" w:styleId="FE0BFCFA7E214936991776E71FBBFEB4">
    <w:name w:val="FE0BFCFA7E214936991776E71FBBFEB4"/>
    <w:rsid w:val="00951678"/>
  </w:style>
  <w:style w:type="paragraph" w:customStyle="1" w:styleId="D30C37226F7A4740A6057F49D22D179B">
    <w:name w:val="D30C37226F7A4740A6057F49D22D179B"/>
    <w:rsid w:val="00951678"/>
  </w:style>
  <w:style w:type="paragraph" w:customStyle="1" w:styleId="3FD2624CF4094811BC3267D52C9D5C16">
    <w:name w:val="3FD2624CF4094811BC3267D52C9D5C16"/>
    <w:rsid w:val="00951678"/>
  </w:style>
  <w:style w:type="paragraph" w:customStyle="1" w:styleId="FF90E0C0ACD64C7BBD09365F434F1270">
    <w:name w:val="FF90E0C0ACD64C7BBD09365F434F1270"/>
    <w:rsid w:val="00951678"/>
  </w:style>
  <w:style w:type="paragraph" w:customStyle="1" w:styleId="5672CEB4E0FA43D29109B7E6D65168F7">
    <w:name w:val="5672CEB4E0FA43D29109B7E6D65168F7"/>
    <w:rsid w:val="00951678"/>
  </w:style>
  <w:style w:type="paragraph" w:customStyle="1" w:styleId="64CE77E4375B4131810E3AB414BF816F">
    <w:name w:val="64CE77E4375B4131810E3AB414BF816F"/>
    <w:rsid w:val="0095167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98191-DD39-4248-B014-65C8A53C7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3633</Words>
  <Characters>19986</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GUIÁ   DE   ARCHIVO INSTITUCIONAL                   2021</vt:lpstr>
    </vt:vector>
  </TitlesOfParts>
  <Company>Luffi</Company>
  <LinksUpToDate>false</LinksUpToDate>
  <CharactersWithSpaces>23572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GUIÁ   DE   ARCHIVO INSTITUCIONAL                   2021</dc:title>
  <dc:creator>Usuario</dc:creator>
  <cp:lastModifiedBy>Ana Patricia Sanchez Cruz</cp:lastModifiedBy>
  <cp:revision>10</cp:revision>
  <cp:lastPrinted>2022-02-14T17:37:00Z</cp:lastPrinted>
  <dcterms:created xsi:type="dcterms:W3CDTF">2021-02-03T19:26:00Z</dcterms:created>
  <dcterms:modified xsi:type="dcterms:W3CDTF">2022-02-14T17:37:00Z</dcterms:modified>
  <dc:language>es-SV</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