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2E" w:rsidRPr="003F2568" w:rsidRDefault="00B8672E" w:rsidP="00B8672E">
      <w:pPr>
        <w:jc w:val="center"/>
        <w:rPr>
          <w:b/>
        </w:rPr>
      </w:pPr>
      <w:r w:rsidRPr="003F2568">
        <w:rPr>
          <w:b/>
        </w:rPr>
        <w:t>ESTADÍSTICAS AGROPECUARIAS ENLACE</w:t>
      </w:r>
      <w:r>
        <w:rPr>
          <w:b/>
        </w:rPr>
        <w:t xml:space="preserve"> </w:t>
      </w:r>
      <w:r>
        <w:rPr>
          <w:b/>
        </w:rPr>
        <w:t>2</w:t>
      </w:r>
      <w:r>
        <w:rPr>
          <w:b/>
        </w:rPr>
        <w:t>° Trimestre 2021</w:t>
      </w:r>
    </w:p>
    <w:p w:rsidR="00B8672E" w:rsidRDefault="00B8672E" w:rsidP="00B8672E">
      <w:pPr>
        <w:jc w:val="both"/>
      </w:pPr>
      <w:r>
        <w:t>En el siguiente enlace encontrarán las estadísticas de precios de productos e insumos agropecuarios, producción y retrospectiva de comercio exterior entre otras, y que son elaboradas por este ministerio, a la fecha, pueden descargarse y consultarse en el siguiente link:</w:t>
      </w:r>
    </w:p>
    <w:p w:rsidR="001C4C03" w:rsidRDefault="00B8672E">
      <w:hyperlink r:id="rId5" w:history="1">
        <w:r w:rsidRPr="0008292C">
          <w:rPr>
            <w:rStyle w:val="Hipervnculo"/>
          </w:rPr>
          <w:t>https://www.mag.gob.sv/servicios/estadisticas-agropecuarias/</w:t>
        </w:r>
      </w:hyperlink>
    </w:p>
    <w:p w:rsidR="00B8672E" w:rsidRDefault="00B8672E">
      <w:bookmarkStart w:id="0" w:name="_GoBack"/>
      <w:bookmarkEnd w:id="0"/>
    </w:p>
    <w:sectPr w:rsidR="00B867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2E"/>
    <w:rsid w:val="001C4C03"/>
    <w:rsid w:val="00B8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g.gob.sv/servicios/estadisticas-agropecuar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2021-09-07T16:39:00Z</dcterms:created>
  <dcterms:modified xsi:type="dcterms:W3CDTF">2021-09-07T16:40:00Z</dcterms:modified>
</cp:coreProperties>
</file>