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4601" w:rsidRDefault="001A4601" w:rsidP="001A4601">
      <w:pPr>
        <w:pStyle w:val="Ttulo1"/>
        <w:spacing w:before="0" w:line="240" w:lineRule="auto"/>
        <w:jc w:val="both"/>
        <w:rPr>
          <w:rFonts w:asciiTheme="minorHAnsi" w:eastAsia="Arial Unicode MS" w:hAnsiTheme="minorHAnsi"/>
          <w:b w:val="0"/>
          <w:color w:val="C00000"/>
          <w:sz w:val="16"/>
        </w:rPr>
      </w:pPr>
      <w:r w:rsidRPr="00D10B88">
        <w:rPr>
          <w:rFonts w:asciiTheme="minorHAnsi" w:eastAsia="Arial Unicode MS" w:hAnsiTheme="minorHAnsi"/>
          <w:b w:val="0"/>
          <w:color w:val="C00000"/>
          <w:sz w:val="16"/>
        </w:rPr>
        <w:t xml:space="preserve">Versión pública de acuerdo a lo dispuesto en el Art. 30 de la LAIP, se elimina  </w:t>
      </w:r>
      <w:r w:rsidRPr="00D10B88">
        <w:rPr>
          <w:rFonts w:asciiTheme="minorHAnsi" w:eastAsia="Arial Unicode MS" w:hAnsiTheme="minorHAnsi"/>
          <w:b w:val="0"/>
          <w:color w:val="C00000"/>
          <w:sz w:val="16"/>
          <w:u w:val="single"/>
        </w:rPr>
        <w:t xml:space="preserve">el nombre, DUI </w:t>
      </w:r>
      <w:r w:rsidRPr="00D10B88">
        <w:rPr>
          <w:rFonts w:asciiTheme="minorHAnsi" w:eastAsia="Arial Unicode MS" w:hAnsiTheme="minorHAnsi"/>
          <w:b w:val="0"/>
          <w:color w:val="C00000"/>
          <w:sz w:val="16"/>
        </w:rPr>
        <w:t xml:space="preserve"> por ser información que  vuelve identificable al (la) solicitante según el Art. 6 literal “a”; y al Art 19, todos de la LAIP. El dato se ubicaba en la </w:t>
      </w:r>
      <w:r w:rsidRPr="00D10B88">
        <w:rPr>
          <w:rFonts w:asciiTheme="minorHAnsi" w:eastAsia="Arial Unicode MS" w:hAnsiTheme="minorHAnsi"/>
          <w:b w:val="0"/>
          <w:color w:val="C00000"/>
          <w:sz w:val="16"/>
          <w:u w:val="single"/>
        </w:rPr>
        <w:t xml:space="preserve">página 1 </w:t>
      </w:r>
      <w:r w:rsidRPr="00D10B88">
        <w:rPr>
          <w:rFonts w:asciiTheme="minorHAnsi" w:eastAsia="Arial Unicode MS" w:hAnsiTheme="minorHAnsi"/>
          <w:b w:val="0"/>
          <w:color w:val="C00000"/>
          <w:sz w:val="16"/>
        </w:rPr>
        <w:t>de la presente resolución</w:t>
      </w:r>
    </w:p>
    <w:p w:rsidR="00AE42AC" w:rsidRPr="008C5D6F" w:rsidRDefault="009451DD" w:rsidP="001A4601">
      <w:pPr>
        <w:pStyle w:val="Ttulo1"/>
        <w:spacing w:before="0" w:line="240" w:lineRule="auto"/>
        <w:jc w:val="both"/>
        <w:rPr>
          <w:rFonts w:ascii="Bembo Std" w:eastAsia="Arial Unicode MS" w:hAnsi="Bembo Std" w:cs="Arial Unicode MS"/>
          <w:b w:val="0"/>
          <w:color w:val="000066"/>
          <w:sz w:val="24"/>
          <w:szCs w:val="20"/>
          <w:lang w:eastAsia="es-SV"/>
        </w:rPr>
      </w:pPr>
      <w:bookmarkStart w:id="0" w:name="_GoBack"/>
      <w:bookmarkEnd w:id="0"/>
      <w:r w:rsidRPr="008C5D6F">
        <w:rPr>
          <w:rFonts w:ascii="Bembo Std" w:eastAsia="Arial Unicode MS" w:hAnsi="Bembo Std" w:cs="Arial Unicode MS"/>
          <w:color w:val="000066"/>
          <w:sz w:val="24"/>
          <w:szCs w:val="20"/>
          <w:lang w:eastAsia="es-SV"/>
        </w:rPr>
        <w:t>RESOLUCIÓN EN RESPUESTA A SOLICITUD DE INFORMACIÓN</w:t>
      </w:r>
      <w:r w:rsidR="00427954" w:rsidRPr="008C5D6F">
        <w:rPr>
          <w:rFonts w:ascii="Bembo Std" w:eastAsia="Arial Unicode MS" w:hAnsi="Bembo Std" w:cs="Arial Unicode MS"/>
          <w:color w:val="000066"/>
          <w:sz w:val="24"/>
          <w:szCs w:val="20"/>
          <w:lang w:eastAsia="es-SV"/>
        </w:rPr>
        <w:t xml:space="preserve"> </w:t>
      </w:r>
    </w:p>
    <w:p w:rsidR="009451DD" w:rsidRPr="008C5D6F" w:rsidRDefault="00CA37EB" w:rsidP="00C54514">
      <w:pPr>
        <w:spacing w:after="0" w:line="240" w:lineRule="auto"/>
        <w:jc w:val="center"/>
        <w:rPr>
          <w:rFonts w:ascii="Bembo Std" w:eastAsia="Arial Unicode MS" w:hAnsi="Bembo Std" w:cs="Arial Unicode MS"/>
          <w:b/>
          <w:color w:val="000066"/>
          <w:sz w:val="24"/>
          <w:szCs w:val="20"/>
          <w:u w:val="single"/>
          <w:lang w:eastAsia="es-SV"/>
        </w:rPr>
      </w:pPr>
      <w:r w:rsidRPr="008C5D6F">
        <w:rPr>
          <w:rFonts w:ascii="Bembo Std" w:eastAsia="Arial Unicode MS" w:hAnsi="Bembo Std" w:cs="Arial Unicode MS"/>
          <w:b/>
          <w:color w:val="000066"/>
          <w:sz w:val="24"/>
          <w:szCs w:val="20"/>
          <w:u w:val="single"/>
          <w:lang w:eastAsia="es-SV"/>
        </w:rPr>
        <w:t xml:space="preserve">MAG OIR </w:t>
      </w:r>
      <w:r w:rsidR="009451DD" w:rsidRPr="008C5D6F">
        <w:rPr>
          <w:rFonts w:ascii="Bembo Std" w:eastAsia="Arial Unicode MS" w:hAnsi="Bembo Std" w:cs="Arial Unicode MS"/>
          <w:b/>
          <w:color w:val="000066"/>
          <w:sz w:val="24"/>
          <w:szCs w:val="20"/>
          <w:u w:val="single"/>
          <w:lang w:eastAsia="es-SV"/>
        </w:rPr>
        <w:t>N°</w:t>
      </w:r>
      <w:r w:rsidR="00427954" w:rsidRPr="008C5D6F">
        <w:rPr>
          <w:rFonts w:ascii="Bembo Std" w:eastAsia="Arial Unicode MS" w:hAnsi="Bembo Std" w:cs="Arial Unicode MS"/>
          <w:b/>
          <w:color w:val="000066"/>
          <w:sz w:val="24"/>
          <w:szCs w:val="20"/>
          <w:u w:val="single"/>
          <w:lang w:eastAsia="es-SV"/>
        </w:rPr>
        <w:t xml:space="preserve"> </w:t>
      </w:r>
      <w:r w:rsidR="00EE04E5" w:rsidRPr="008C5D6F">
        <w:rPr>
          <w:rFonts w:ascii="Bembo Std" w:eastAsia="Arial Unicode MS" w:hAnsi="Bembo Std" w:cs="Arial Unicode MS"/>
          <w:b/>
          <w:color w:val="000066"/>
          <w:sz w:val="24"/>
          <w:szCs w:val="20"/>
          <w:u w:val="single"/>
          <w:lang w:eastAsia="es-SV"/>
        </w:rPr>
        <w:t>1</w:t>
      </w:r>
      <w:r w:rsidR="008C5D6F" w:rsidRPr="008C5D6F">
        <w:rPr>
          <w:rFonts w:ascii="Bembo Std" w:eastAsia="Arial Unicode MS" w:hAnsi="Bembo Std" w:cs="Arial Unicode MS"/>
          <w:b/>
          <w:color w:val="000066"/>
          <w:sz w:val="24"/>
          <w:szCs w:val="20"/>
          <w:u w:val="single"/>
          <w:lang w:eastAsia="es-SV"/>
        </w:rPr>
        <w:t>35</w:t>
      </w:r>
      <w:r w:rsidR="00427954" w:rsidRPr="008C5D6F">
        <w:rPr>
          <w:rFonts w:ascii="Bembo Std" w:eastAsia="Arial Unicode MS" w:hAnsi="Bembo Std" w:cs="Arial Unicode MS"/>
          <w:b/>
          <w:color w:val="000066"/>
          <w:sz w:val="24"/>
          <w:szCs w:val="20"/>
          <w:u w:val="single"/>
          <w:lang w:eastAsia="es-SV"/>
        </w:rPr>
        <w:t>-</w:t>
      </w:r>
      <w:r w:rsidR="009451DD" w:rsidRPr="008C5D6F">
        <w:rPr>
          <w:rFonts w:ascii="Bembo Std" w:eastAsia="Arial Unicode MS" w:hAnsi="Bembo Std" w:cs="Arial Unicode MS"/>
          <w:b/>
          <w:color w:val="000066"/>
          <w:sz w:val="24"/>
          <w:szCs w:val="20"/>
          <w:u w:val="single"/>
          <w:lang w:eastAsia="es-SV"/>
        </w:rPr>
        <w:t>20</w:t>
      </w:r>
      <w:r w:rsidR="002E6705" w:rsidRPr="008C5D6F">
        <w:rPr>
          <w:rFonts w:ascii="Bembo Std" w:eastAsia="Arial Unicode MS" w:hAnsi="Bembo Std" w:cs="Arial Unicode MS"/>
          <w:b/>
          <w:color w:val="000066"/>
          <w:sz w:val="24"/>
          <w:szCs w:val="20"/>
          <w:u w:val="single"/>
          <w:lang w:eastAsia="es-SV"/>
        </w:rPr>
        <w:t>20</w:t>
      </w:r>
    </w:p>
    <w:p w:rsidR="00733778" w:rsidRPr="00033F58" w:rsidRDefault="00733778" w:rsidP="00C54514">
      <w:pPr>
        <w:spacing w:after="0" w:line="240" w:lineRule="auto"/>
        <w:jc w:val="center"/>
        <w:rPr>
          <w:rFonts w:ascii="Bembo Std" w:eastAsia="Arial Unicode MS" w:hAnsi="Bembo Std" w:cs="Arial Unicode MS"/>
          <w:b/>
          <w:color w:val="000066"/>
          <w:szCs w:val="20"/>
          <w:u w:val="single"/>
          <w:lang w:eastAsia="es-SV"/>
        </w:rPr>
      </w:pPr>
    </w:p>
    <w:p w:rsidR="00190D72" w:rsidRPr="003F129B" w:rsidRDefault="00190D72" w:rsidP="00C5451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Arial Unicode MS" w:hAnsi="Bembo Std" w:cs="Calibri"/>
          <w:w w:val="102"/>
          <w:sz w:val="12"/>
          <w:szCs w:val="20"/>
          <w:lang w:val="es-ES" w:eastAsia="es-SV"/>
        </w:rPr>
      </w:pPr>
    </w:p>
    <w:p w:rsidR="00081749" w:rsidRPr="008C5D6F" w:rsidRDefault="004D7EB4" w:rsidP="00BB3F46">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r w:rsidRPr="008C5D6F">
        <w:rPr>
          <w:rFonts w:ascii="Bembo Std" w:eastAsia="Arial Unicode MS" w:hAnsi="Bembo Std" w:cs="Calibri"/>
          <w:w w:val="102"/>
          <w:lang w:val="es-ES" w:eastAsia="es-SV"/>
        </w:rPr>
        <w:t xml:space="preserve">Santa Tecla, Departamento de La Libertad a las </w:t>
      </w:r>
      <w:r w:rsidR="008C5D6F" w:rsidRPr="008C5D6F">
        <w:rPr>
          <w:rFonts w:ascii="Bembo Std" w:eastAsia="Arial Unicode MS" w:hAnsi="Bembo Std" w:cs="Calibri"/>
          <w:b/>
          <w:color w:val="000066"/>
          <w:w w:val="102"/>
          <w:lang w:val="es-ES" w:eastAsia="es-SV"/>
        </w:rPr>
        <w:t>catorce</w:t>
      </w:r>
      <w:r w:rsidR="006F3B3B" w:rsidRPr="008C5D6F">
        <w:rPr>
          <w:rFonts w:ascii="Bembo Std" w:eastAsia="Arial Unicode MS" w:hAnsi="Bembo Std" w:cs="Calibri"/>
          <w:b/>
          <w:color w:val="000066"/>
          <w:w w:val="102"/>
          <w:lang w:val="es-ES" w:eastAsia="es-SV"/>
        </w:rPr>
        <w:t xml:space="preserve"> </w:t>
      </w:r>
      <w:r w:rsidR="00427954" w:rsidRPr="008C5D6F">
        <w:rPr>
          <w:rFonts w:ascii="Bembo Std" w:eastAsia="Arial Unicode MS" w:hAnsi="Bembo Std" w:cs="Calibri"/>
          <w:b/>
          <w:color w:val="000066"/>
          <w:w w:val="102"/>
          <w:lang w:val="es-ES" w:eastAsia="es-SV"/>
        </w:rPr>
        <w:t xml:space="preserve">horas con </w:t>
      </w:r>
      <w:r w:rsidR="00FB7F74" w:rsidRPr="008C5D6F">
        <w:rPr>
          <w:rFonts w:ascii="Bembo Std" w:eastAsia="Arial Unicode MS" w:hAnsi="Bembo Std" w:cs="Calibri"/>
          <w:b/>
          <w:color w:val="000066"/>
          <w:w w:val="102"/>
          <w:lang w:val="es-ES" w:eastAsia="es-SV"/>
        </w:rPr>
        <w:t>t</w:t>
      </w:r>
      <w:r w:rsidR="00F9497F" w:rsidRPr="008C5D6F">
        <w:rPr>
          <w:rFonts w:ascii="Bembo Std" w:eastAsia="Arial Unicode MS" w:hAnsi="Bembo Std" w:cs="Calibri"/>
          <w:b/>
          <w:color w:val="000066"/>
          <w:w w:val="102"/>
          <w:lang w:val="es-ES" w:eastAsia="es-SV"/>
        </w:rPr>
        <w:t xml:space="preserve">reinta </w:t>
      </w:r>
      <w:r w:rsidR="00921448" w:rsidRPr="008C5D6F">
        <w:rPr>
          <w:rFonts w:ascii="Bembo Std" w:eastAsia="Arial Unicode MS" w:hAnsi="Bembo Std" w:cs="Calibri"/>
          <w:b/>
          <w:color w:val="000066"/>
          <w:w w:val="102"/>
          <w:lang w:val="es-ES" w:eastAsia="es-SV"/>
        </w:rPr>
        <w:t xml:space="preserve">minutos del día </w:t>
      </w:r>
      <w:r w:rsidR="008C5D6F" w:rsidRPr="008C5D6F">
        <w:rPr>
          <w:rFonts w:ascii="Bembo Std" w:eastAsia="Arial Unicode MS" w:hAnsi="Bembo Std" w:cs="Calibri"/>
          <w:b/>
          <w:color w:val="000066"/>
          <w:w w:val="102"/>
          <w:lang w:val="es-ES" w:eastAsia="es-SV"/>
        </w:rPr>
        <w:t>cuatro de noviembre</w:t>
      </w:r>
      <w:r w:rsidR="00FB7F74" w:rsidRPr="008C5D6F">
        <w:rPr>
          <w:rFonts w:ascii="Bembo Std" w:eastAsia="Arial Unicode MS" w:hAnsi="Bembo Std" w:cs="Calibri"/>
          <w:b/>
          <w:color w:val="000066"/>
          <w:w w:val="102"/>
          <w:lang w:val="es-ES" w:eastAsia="es-SV"/>
        </w:rPr>
        <w:t xml:space="preserve"> </w:t>
      </w:r>
      <w:r w:rsidR="00FA1D1B" w:rsidRPr="008C5D6F">
        <w:rPr>
          <w:rFonts w:ascii="Bembo Std" w:eastAsia="Arial Unicode MS" w:hAnsi="Bembo Std" w:cs="Calibri"/>
          <w:b/>
          <w:color w:val="000066"/>
          <w:w w:val="102"/>
          <w:lang w:val="es-ES" w:eastAsia="es-SV"/>
        </w:rPr>
        <w:t>de dos mil veinte</w:t>
      </w:r>
      <w:r w:rsidRPr="008C5D6F">
        <w:rPr>
          <w:rFonts w:ascii="Bembo Std" w:eastAsia="Arial Unicode MS" w:hAnsi="Bembo Std" w:cs="Calibri"/>
          <w:w w:val="102"/>
          <w:lang w:val="es-ES" w:eastAsia="es-SV"/>
        </w:rPr>
        <w:t xml:space="preserve">, luego de haber recibido y admitido la solicitud de información </w:t>
      </w:r>
      <w:r w:rsidR="00A06AE6" w:rsidRPr="008C5D6F">
        <w:rPr>
          <w:rFonts w:ascii="Bembo Std" w:eastAsia="Arial Unicode MS" w:hAnsi="Bembo Std" w:cs="Calibri"/>
          <w:b/>
          <w:color w:val="000066"/>
          <w:w w:val="102"/>
          <w:lang w:val="es-ES" w:eastAsia="es-SV"/>
        </w:rPr>
        <w:t>MAG OIR</w:t>
      </w:r>
      <w:r w:rsidR="00427954" w:rsidRPr="008C5D6F">
        <w:rPr>
          <w:rFonts w:ascii="Bembo Std" w:eastAsia="Arial Unicode MS" w:hAnsi="Bembo Std" w:cs="Calibri"/>
          <w:b/>
          <w:color w:val="000066"/>
          <w:w w:val="102"/>
          <w:lang w:val="es-ES" w:eastAsia="es-SV"/>
        </w:rPr>
        <w:t xml:space="preserve"> </w:t>
      </w:r>
      <w:r w:rsidRPr="008C5D6F">
        <w:rPr>
          <w:rFonts w:ascii="Bembo Std" w:eastAsia="Arial Unicode MS" w:hAnsi="Bembo Std" w:cs="Calibri"/>
          <w:b/>
          <w:color w:val="000066"/>
          <w:w w:val="102"/>
          <w:lang w:val="es-ES" w:eastAsia="es-SV"/>
        </w:rPr>
        <w:t>N°</w:t>
      </w:r>
      <w:r w:rsidR="00427954" w:rsidRPr="008C5D6F">
        <w:rPr>
          <w:rFonts w:ascii="Bembo Std" w:eastAsia="Arial Unicode MS" w:hAnsi="Bembo Std" w:cs="Calibri"/>
          <w:b/>
          <w:color w:val="000066"/>
          <w:w w:val="102"/>
          <w:lang w:val="es-ES" w:eastAsia="es-SV"/>
        </w:rPr>
        <w:t xml:space="preserve"> </w:t>
      </w:r>
      <w:r w:rsidR="00EE04E5" w:rsidRPr="008C5D6F">
        <w:rPr>
          <w:rFonts w:ascii="Bembo Std" w:eastAsia="Arial Unicode MS" w:hAnsi="Bembo Std" w:cs="Calibri"/>
          <w:b/>
          <w:color w:val="000066"/>
          <w:w w:val="102"/>
          <w:lang w:val="es-ES" w:eastAsia="es-SV"/>
        </w:rPr>
        <w:t>1</w:t>
      </w:r>
      <w:r w:rsidR="008C5D6F" w:rsidRPr="008C5D6F">
        <w:rPr>
          <w:rFonts w:ascii="Bembo Std" w:eastAsia="Arial Unicode MS" w:hAnsi="Bembo Std" w:cs="Calibri"/>
          <w:b/>
          <w:color w:val="000066"/>
          <w:w w:val="102"/>
          <w:lang w:val="es-ES" w:eastAsia="es-SV"/>
        </w:rPr>
        <w:t>35</w:t>
      </w:r>
      <w:r w:rsidR="00A06AE6" w:rsidRPr="008C5D6F">
        <w:rPr>
          <w:rFonts w:ascii="Bembo Std" w:eastAsia="Arial Unicode MS" w:hAnsi="Bembo Std" w:cs="Calibri"/>
          <w:b/>
          <w:color w:val="000066"/>
          <w:w w:val="102"/>
          <w:lang w:val="es-ES" w:eastAsia="es-SV"/>
        </w:rPr>
        <w:t>-20</w:t>
      </w:r>
      <w:r w:rsidR="002E6705" w:rsidRPr="008C5D6F">
        <w:rPr>
          <w:rFonts w:ascii="Bembo Std" w:eastAsia="Arial Unicode MS" w:hAnsi="Bembo Std" w:cs="Calibri"/>
          <w:b/>
          <w:color w:val="000066"/>
          <w:w w:val="102"/>
          <w:lang w:val="es-ES" w:eastAsia="es-SV"/>
        </w:rPr>
        <w:t>20</w:t>
      </w:r>
      <w:r w:rsidR="00081749" w:rsidRPr="008C5D6F">
        <w:rPr>
          <w:rFonts w:ascii="Bembo Std" w:eastAsia="Arial Unicode MS" w:hAnsi="Bembo Std" w:cs="Calibri"/>
          <w:b/>
          <w:w w:val="102"/>
          <w:lang w:val="es-ES" w:eastAsia="es-SV"/>
        </w:rPr>
        <w:t xml:space="preserve">, </w:t>
      </w:r>
      <w:r w:rsidR="00081749" w:rsidRPr="008C5D6F">
        <w:rPr>
          <w:rFonts w:ascii="Bembo Std" w:eastAsia="Arial Unicode MS" w:hAnsi="Bembo Std" w:cs="Calibri"/>
          <w:w w:val="102"/>
          <w:lang w:val="es-ES" w:eastAsia="es-SV"/>
        </w:rPr>
        <w:t>presentada</w:t>
      </w:r>
      <w:r w:rsidR="00A06AE6" w:rsidRPr="008C5D6F">
        <w:rPr>
          <w:rFonts w:ascii="Bembo Std" w:eastAsia="Arial Unicode MS" w:hAnsi="Bembo Std" w:cs="Calibri"/>
          <w:color w:val="000099"/>
          <w:w w:val="102"/>
          <w:lang w:val="es-ES" w:eastAsia="es-SV"/>
        </w:rPr>
        <w:t xml:space="preserve"> </w:t>
      </w:r>
      <w:r w:rsidRPr="008C5D6F">
        <w:rPr>
          <w:rFonts w:ascii="Bembo Std" w:eastAsia="Arial Unicode MS" w:hAnsi="Bembo Std" w:cs="Calibri"/>
          <w:w w:val="102"/>
          <w:lang w:eastAsia="es-SV"/>
        </w:rPr>
        <w:t>ante la Oficina de Información y Respuesta de esta dependencia</w:t>
      </w:r>
      <w:r w:rsidR="00081749" w:rsidRPr="008C5D6F">
        <w:rPr>
          <w:rFonts w:ascii="Bembo Std" w:eastAsia="Arial Unicode MS" w:hAnsi="Bembo Std" w:cs="Calibri"/>
          <w:w w:val="102"/>
          <w:lang w:eastAsia="es-SV"/>
        </w:rPr>
        <w:t>, por</w:t>
      </w:r>
      <w:r w:rsidRPr="008C5D6F">
        <w:rPr>
          <w:rFonts w:ascii="Bembo Std" w:eastAsia="Arial Unicode MS" w:hAnsi="Bembo Std" w:cs="Calibri"/>
          <w:w w:val="102"/>
          <w:lang w:eastAsia="es-SV"/>
        </w:rPr>
        <w:t xml:space="preserve"> parte </w:t>
      </w:r>
      <w:r w:rsidR="004A5310" w:rsidRPr="008C5D6F">
        <w:rPr>
          <w:rFonts w:ascii="Bembo Std" w:eastAsia="Arial Unicode MS" w:hAnsi="Bembo Std" w:cs="Calibri"/>
          <w:w w:val="102"/>
          <w:lang w:eastAsia="es-SV"/>
        </w:rPr>
        <w:t xml:space="preserve">de </w:t>
      </w:r>
      <w:proofErr w:type="spellStart"/>
      <w:r w:rsidR="001A4601">
        <w:rPr>
          <w:rFonts w:ascii="Bembo Std" w:eastAsia="Times New Roman" w:hAnsi="Bembo Std" w:cs="Calibri"/>
          <w:b/>
          <w:color w:val="000066"/>
          <w:lang w:eastAsia="es-SV"/>
        </w:rPr>
        <w:t>xxxx</w:t>
      </w:r>
      <w:proofErr w:type="spellEnd"/>
      <w:r w:rsidR="008C5D6F" w:rsidRPr="008C5D6F">
        <w:rPr>
          <w:rFonts w:ascii="Bembo Std" w:eastAsia="Times New Roman" w:hAnsi="Bembo Std" w:cs="Calibri"/>
          <w:b/>
          <w:color w:val="000066"/>
          <w:lang w:eastAsia="es-SV"/>
        </w:rPr>
        <w:t xml:space="preserve">, </w:t>
      </w:r>
      <w:r w:rsidR="008C5D6F" w:rsidRPr="008C5D6F">
        <w:rPr>
          <w:rFonts w:ascii="Bembo Std" w:eastAsia="Times New Roman" w:hAnsi="Bembo Std" w:cs="Calibri"/>
          <w:lang w:eastAsia="es-SV"/>
        </w:rPr>
        <w:t>quien se identifica con</w:t>
      </w:r>
      <w:r w:rsidR="00BA444E" w:rsidRPr="008C5D6F">
        <w:rPr>
          <w:rFonts w:ascii="Bembo Std" w:eastAsia="Times New Roman" w:hAnsi="Bembo Std" w:cs="Calibri"/>
          <w:b/>
          <w:lang w:eastAsia="es-SV"/>
        </w:rPr>
        <w:t xml:space="preserve"> </w:t>
      </w:r>
      <w:r w:rsidR="008C5D6F" w:rsidRPr="008C5D6F">
        <w:rPr>
          <w:rFonts w:ascii="Bembo Std" w:eastAsia="Times New Roman" w:hAnsi="Bembo Std" w:cs="Calibri"/>
          <w:b/>
          <w:lang w:eastAsia="es-SV"/>
        </w:rPr>
        <w:t xml:space="preserve">Documento </w:t>
      </w:r>
      <w:r w:rsidR="00BA444E" w:rsidRPr="008C5D6F">
        <w:rPr>
          <w:rFonts w:ascii="Bembo Std" w:eastAsia="Times New Roman" w:hAnsi="Bembo Std" w:cs="Calibri"/>
          <w:b/>
          <w:lang w:eastAsia="es-SV"/>
        </w:rPr>
        <w:t>Único de Identidad</w:t>
      </w:r>
      <w:r w:rsidR="00BA444E" w:rsidRPr="008C5D6F">
        <w:rPr>
          <w:rFonts w:ascii="Bembo Std" w:eastAsia="Times New Roman" w:hAnsi="Bembo Std" w:cs="Calibri"/>
          <w:lang w:eastAsia="es-SV"/>
        </w:rPr>
        <w:t xml:space="preserve"> </w:t>
      </w:r>
      <w:r w:rsidR="00081749" w:rsidRPr="008C5D6F">
        <w:rPr>
          <w:rFonts w:ascii="Bembo Std" w:eastAsia="Times New Roman" w:hAnsi="Bembo Std" w:cs="Calibri"/>
          <w:b/>
          <w:lang w:eastAsia="es-SV"/>
        </w:rPr>
        <w:t>N°</w:t>
      </w:r>
      <w:r w:rsidR="00CA37EB" w:rsidRPr="008C5D6F">
        <w:rPr>
          <w:rFonts w:ascii="Bembo Std" w:eastAsia="Times New Roman" w:hAnsi="Bembo Std" w:cs="Calibri"/>
          <w:b/>
          <w:lang w:eastAsia="es-SV"/>
        </w:rPr>
        <w:t xml:space="preserve"> </w:t>
      </w:r>
      <w:proofErr w:type="spellStart"/>
      <w:r w:rsidR="001A4601">
        <w:rPr>
          <w:rFonts w:ascii="Bembo Std" w:eastAsia="Times New Roman" w:hAnsi="Bembo Std" w:cs="Calibri"/>
          <w:b/>
          <w:lang w:eastAsia="es-SV"/>
        </w:rPr>
        <w:t>xxxx</w:t>
      </w:r>
      <w:proofErr w:type="spellEnd"/>
      <w:r w:rsidR="00081749" w:rsidRPr="008C5D6F">
        <w:rPr>
          <w:rFonts w:ascii="Bembo Std" w:eastAsia="Times New Roman" w:hAnsi="Bembo Std" w:cs="Calibri"/>
          <w:b/>
          <w:lang w:eastAsia="es-SV"/>
        </w:rPr>
        <w:t xml:space="preserve">, </w:t>
      </w:r>
      <w:r w:rsidR="00081749" w:rsidRPr="008C5D6F">
        <w:rPr>
          <w:rFonts w:ascii="Bembo Std" w:eastAsia="Times New Roman" w:hAnsi="Bembo Std" w:cs="Calibri"/>
          <w:lang w:eastAsia="es-SV"/>
        </w:rPr>
        <w:t xml:space="preserve">al respecto CONSIDERANDO que: </w:t>
      </w:r>
    </w:p>
    <w:p w:rsidR="00081749" w:rsidRPr="008C5D6F" w:rsidRDefault="00081749" w:rsidP="00733778">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p>
    <w:p w:rsidR="006D2794" w:rsidRPr="008C5D6F" w:rsidRDefault="00EE2538" w:rsidP="008C5D6F">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sidRPr="008C5D6F">
        <w:rPr>
          <w:rFonts w:ascii="Bembo Std" w:eastAsia="Times New Roman" w:hAnsi="Bembo Std" w:cs="Calibri"/>
          <w:lang w:eastAsia="es-SV"/>
        </w:rPr>
        <w:t>El</w:t>
      </w:r>
      <w:r w:rsidR="00CA37EB" w:rsidRPr="008C5D6F">
        <w:rPr>
          <w:rFonts w:ascii="Bembo Std" w:eastAsia="Times New Roman" w:hAnsi="Bembo Std" w:cs="Calibri"/>
          <w:lang w:eastAsia="es-SV"/>
        </w:rPr>
        <w:t xml:space="preserve"> </w:t>
      </w:r>
      <w:r w:rsidR="00081749" w:rsidRPr="008C5D6F">
        <w:rPr>
          <w:rFonts w:ascii="Bembo Std" w:eastAsia="Times New Roman" w:hAnsi="Bembo Std" w:cs="Calibri"/>
          <w:lang w:eastAsia="es-SV"/>
        </w:rPr>
        <w:t>peticionari</w:t>
      </w:r>
      <w:r w:rsidRPr="008C5D6F">
        <w:rPr>
          <w:rFonts w:ascii="Bembo Std" w:eastAsia="Times New Roman" w:hAnsi="Bembo Std" w:cs="Calibri"/>
          <w:lang w:eastAsia="es-SV"/>
        </w:rPr>
        <w:t>o</w:t>
      </w:r>
      <w:r w:rsidR="00081749" w:rsidRPr="008C5D6F">
        <w:rPr>
          <w:rFonts w:ascii="Bembo Std" w:eastAsia="Times New Roman" w:hAnsi="Bembo Std" w:cs="Calibri"/>
          <w:lang w:eastAsia="es-SV"/>
        </w:rPr>
        <w:t xml:space="preserve"> presentó solicitud de información</w:t>
      </w:r>
      <w:r w:rsidR="00CA37EB" w:rsidRPr="008C5D6F">
        <w:rPr>
          <w:rFonts w:ascii="Bembo Std" w:eastAsia="Times New Roman" w:hAnsi="Bembo Std" w:cs="Calibri"/>
          <w:lang w:eastAsia="es-SV"/>
        </w:rPr>
        <w:t xml:space="preserve"> </w:t>
      </w:r>
      <w:r w:rsidR="00081749" w:rsidRPr="008C5D6F">
        <w:rPr>
          <w:rFonts w:ascii="Bembo Std" w:eastAsia="Times New Roman" w:hAnsi="Bembo Std" w:cs="Calibri"/>
          <w:lang w:eastAsia="es-SV"/>
        </w:rPr>
        <w:t xml:space="preserve">el día </w:t>
      </w:r>
      <w:r w:rsidR="008C5D6F" w:rsidRPr="008C5D6F">
        <w:rPr>
          <w:rFonts w:ascii="Bembo Std" w:eastAsia="Times New Roman" w:hAnsi="Bembo Std" w:cs="Calibri"/>
          <w:i/>
          <w:lang w:eastAsia="es-SV"/>
        </w:rPr>
        <w:t>veintidós</w:t>
      </w:r>
      <w:r w:rsidR="00EE04E5" w:rsidRPr="008C5D6F">
        <w:rPr>
          <w:rFonts w:ascii="Bembo Std" w:eastAsia="Times New Roman" w:hAnsi="Bembo Std" w:cs="Calibri"/>
          <w:i/>
          <w:lang w:eastAsia="es-SV"/>
        </w:rPr>
        <w:t xml:space="preserve"> de </w:t>
      </w:r>
      <w:r w:rsidRPr="008C5D6F">
        <w:rPr>
          <w:rFonts w:ascii="Bembo Std" w:eastAsia="Times New Roman" w:hAnsi="Bembo Std" w:cs="Calibri"/>
          <w:i/>
          <w:lang w:eastAsia="es-SV"/>
        </w:rPr>
        <w:t>octubre</w:t>
      </w:r>
      <w:r w:rsidR="006F3B3B" w:rsidRPr="008C5D6F">
        <w:rPr>
          <w:rFonts w:ascii="Bembo Std" w:eastAsia="Times New Roman" w:hAnsi="Bembo Std" w:cs="Calibri"/>
          <w:i/>
          <w:lang w:eastAsia="es-SV"/>
        </w:rPr>
        <w:t xml:space="preserve"> </w:t>
      </w:r>
      <w:r w:rsidR="00081749" w:rsidRPr="008C5D6F">
        <w:rPr>
          <w:rFonts w:ascii="Bembo Std" w:eastAsia="Times New Roman" w:hAnsi="Bembo Std" w:cs="Calibri"/>
          <w:i/>
          <w:lang w:eastAsia="es-SV"/>
        </w:rPr>
        <w:t xml:space="preserve">de dos mil </w:t>
      </w:r>
      <w:r w:rsidR="002E6705" w:rsidRPr="008C5D6F">
        <w:rPr>
          <w:rFonts w:ascii="Bembo Std" w:eastAsia="Times New Roman" w:hAnsi="Bembo Std" w:cs="Calibri"/>
          <w:i/>
          <w:lang w:eastAsia="es-SV"/>
        </w:rPr>
        <w:t>veinte</w:t>
      </w:r>
      <w:r w:rsidR="00FA1D1B" w:rsidRPr="008C5D6F">
        <w:rPr>
          <w:rFonts w:ascii="Bembo Std" w:eastAsia="Times New Roman" w:hAnsi="Bembo Std" w:cs="Calibri"/>
          <w:i/>
          <w:lang w:eastAsia="es-SV"/>
        </w:rPr>
        <w:t xml:space="preserve">, a las </w:t>
      </w:r>
      <w:r w:rsidR="008C5D6F" w:rsidRPr="008C5D6F">
        <w:rPr>
          <w:rFonts w:ascii="Bembo Std" w:eastAsia="Times New Roman" w:hAnsi="Bembo Std" w:cs="Calibri"/>
          <w:i/>
          <w:lang w:eastAsia="es-SV"/>
        </w:rPr>
        <w:t>trece</w:t>
      </w:r>
      <w:r w:rsidR="00FA1D1B" w:rsidRPr="008C5D6F">
        <w:rPr>
          <w:rFonts w:ascii="Bembo Std" w:eastAsia="Times New Roman" w:hAnsi="Bembo Std" w:cs="Calibri"/>
          <w:lang w:eastAsia="es-SV"/>
        </w:rPr>
        <w:t xml:space="preserve"> </w:t>
      </w:r>
      <w:r w:rsidR="00FA1D1B" w:rsidRPr="008C5D6F">
        <w:rPr>
          <w:rFonts w:ascii="Bembo Std" w:eastAsia="Times New Roman" w:hAnsi="Bembo Std" w:cs="Calibri"/>
          <w:i/>
          <w:lang w:eastAsia="es-SV"/>
        </w:rPr>
        <w:t>horas</w:t>
      </w:r>
      <w:r w:rsidR="00FA1D1B" w:rsidRPr="008C5D6F">
        <w:rPr>
          <w:rFonts w:ascii="Bembo Std" w:eastAsia="Times New Roman" w:hAnsi="Bembo Std" w:cs="Calibri"/>
          <w:lang w:eastAsia="es-SV"/>
        </w:rPr>
        <w:t xml:space="preserve"> </w:t>
      </w:r>
      <w:r w:rsidR="00C54514" w:rsidRPr="008C5D6F">
        <w:rPr>
          <w:rFonts w:ascii="Bembo Std" w:eastAsia="Times New Roman" w:hAnsi="Bembo Std" w:cs="Calibri"/>
          <w:i/>
          <w:lang w:eastAsia="es-SV"/>
        </w:rPr>
        <w:t xml:space="preserve">con </w:t>
      </w:r>
      <w:r w:rsidR="008C5D6F" w:rsidRPr="008C5D6F">
        <w:rPr>
          <w:rFonts w:ascii="Bembo Std" w:eastAsia="Times New Roman" w:hAnsi="Bembo Std" w:cs="Calibri"/>
          <w:i/>
          <w:lang w:eastAsia="es-SV"/>
        </w:rPr>
        <w:t>veintinueve</w:t>
      </w:r>
      <w:r w:rsidR="000B1188">
        <w:rPr>
          <w:rFonts w:ascii="Bembo Std" w:eastAsia="Times New Roman" w:hAnsi="Bembo Std" w:cs="Calibri"/>
          <w:i/>
          <w:lang w:eastAsia="es-SV"/>
        </w:rPr>
        <w:t xml:space="preserve"> minutos</w:t>
      </w:r>
      <w:r w:rsidR="00C54514" w:rsidRPr="008C5D6F">
        <w:rPr>
          <w:rFonts w:ascii="Bembo Std" w:eastAsia="Times New Roman" w:hAnsi="Bembo Std" w:cs="Calibri"/>
          <w:lang w:eastAsia="es-SV"/>
        </w:rPr>
        <w:t xml:space="preserve">, </w:t>
      </w:r>
      <w:r w:rsidR="008C5D6F" w:rsidRPr="008C5D6F">
        <w:rPr>
          <w:rFonts w:ascii="Bembo Std" w:eastAsia="Times New Roman" w:hAnsi="Bembo Std" w:cs="Calibri"/>
          <w:lang w:eastAsia="es-SV"/>
        </w:rPr>
        <w:t xml:space="preserve">de manera presencial </w:t>
      </w:r>
      <w:r w:rsidR="00BA444E" w:rsidRPr="008C5D6F">
        <w:rPr>
          <w:rFonts w:ascii="Bembo Std" w:eastAsia="Times New Roman" w:hAnsi="Bembo Std" w:cs="Calibri"/>
          <w:lang w:eastAsia="es-SV"/>
        </w:rPr>
        <w:t>a</w:t>
      </w:r>
      <w:r w:rsidR="002E6705" w:rsidRPr="008C5D6F">
        <w:rPr>
          <w:rFonts w:ascii="Bembo Std" w:eastAsia="Times New Roman" w:hAnsi="Bembo Std" w:cs="Calibri"/>
          <w:lang w:eastAsia="es-SV"/>
        </w:rPr>
        <w:t xml:space="preserve"> la OIR</w:t>
      </w:r>
      <w:r w:rsidR="00081749" w:rsidRPr="008C5D6F">
        <w:rPr>
          <w:rFonts w:ascii="Bembo Std" w:eastAsia="Times New Roman" w:hAnsi="Bembo Std" w:cs="Calibri"/>
          <w:lang w:eastAsia="es-SV"/>
        </w:rPr>
        <w:t>, siendo admitida el</w:t>
      </w:r>
      <w:r w:rsidR="00CA37EB" w:rsidRPr="008C5D6F">
        <w:rPr>
          <w:rFonts w:ascii="Bembo Std" w:eastAsia="Times New Roman" w:hAnsi="Bembo Std" w:cs="Calibri"/>
          <w:lang w:eastAsia="es-SV"/>
        </w:rPr>
        <w:t xml:space="preserve"> </w:t>
      </w:r>
      <w:r w:rsidR="008C5D6F" w:rsidRPr="008C5D6F">
        <w:rPr>
          <w:rFonts w:ascii="Bembo Std" w:eastAsia="Times New Roman" w:hAnsi="Bembo Std" w:cs="Calibri"/>
          <w:lang w:eastAsia="es-SV"/>
        </w:rPr>
        <w:t xml:space="preserve">mismo </w:t>
      </w:r>
      <w:r w:rsidR="00033F58" w:rsidRPr="008C5D6F">
        <w:rPr>
          <w:rFonts w:ascii="Bembo Std" w:eastAsia="Times New Roman" w:hAnsi="Bembo Std" w:cs="Calibri"/>
          <w:lang w:eastAsia="es-SV"/>
        </w:rPr>
        <w:t>día</w:t>
      </w:r>
      <w:r w:rsidR="008C5D6F" w:rsidRPr="008C5D6F">
        <w:rPr>
          <w:rFonts w:ascii="Bembo Std" w:eastAsia="Times New Roman" w:hAnsi="Bembo Std" w:cs="Calibri"/>
          <w:lang w:eastAsia="es-SV"/>
        </w:rPr>
        <w:t xml:space="preserve">, </w:t>
      </w:r>
      <w:r w:rsidR="00C54514" w:rsidRPr="008C5D6F">
        <w:rPr>
          <w:rFonts w:ascii="Bembo Std" w:eastAsia="Times New Roman" w:hAnsi="Bembo Std" w:cs="Calibri"/>
          <w:lang w:eastAsia="es-SV"/>
        </w:rPr>
        <w:t xml:space="preserve">mes </w:t>
      </w:r>
      <w:r w:rsidR="00346713" w:rsidRPr="008C5D6F">
        <w:rPr>
          <w:rFonts w:ascii="Bembo Std" w:eastAsia="Times New Roman" w:hAnsi="Bembo Std" w:cs="Calibri"/>
          <w:lang w:eastAsia="es-SV"/>
        </w:rPr>
        <w:t>y año,</w:t>
      </w:r>
      <w:r w:rsidR="00CA37EB" w:rsidRPr="008C5D6F">
        <w:rPr>
          <w:rFonts w:ascii="Bembo Std" w:eastAsia="Times New Roman" w:hAnsi="Bembo Std" w:cs="Calibri"/>
          <w:lang w:eastAsia="es-SV"/>
        </w:rPr>
        <w:t xml:space="preserve"> </w:t>
      </w:r>
      <w:r w:rsidR="00081749" w:rsidRPr="008C5D6F">
        <w:rPr>
          <w:rFonts w:ascii="Bembo Std" w:eastAsia="Times New Roman" w:hAnsi="Bembo Std" w:cs="Calibri"/>
          <w:lang w:eastAsia="es-SV"/>
        </w:rPr>
        <w:t>en la cual solicita lo siguiente:</w:t>
      </w:r>
    </w:p>
    <w:p w:rsidR="008C5D6F" w:rsidRPr="008C5D6F" w:rsidRDefault="008C5D6F" w:rsidP="008C5D6F">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p>
    <w:p w:rsidR="008C5D6F" w:rsidRPr="008C5D6F" w:rsidRDefault="008C5D6F" w:rsidP="008C5D6F">
      <w:pPr>
        <w:pStyle w:val="Prrafodelista"/>
        <w:widowControl w:val="0"/>
        <w:numPr>
          <w:ilvl w:val="0"/>
          <w:numId w:val="40"/>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color w:val="002060"/>
          <w:lang w:eastAsia="es-SV"/>
        </w:rPr>
      </w:pPr>
      <w:r w:rsidRPr="008C5D6F">
        <w:rPr>
          <w:rFonts w:ascii="Bembo Std" w:eastAsia="Times New Roman" w:hAnsi="Bembo Std" w:cs="Calibri"/>
          <w:color w:val="002060"/>
          <w:lang w:eastAsia="es-SV"/>
        </w:rPr>
        <w:t>Información sobre el potencial, dentro del mar territorial de El Salvador, de las siguientes</w:t>
      </w:r>
      <w:r w:rsidRPr="008C5D6F">
        <w:rPr>
          <w:rFonts w:ascii="Bembo Std" w:eastAsia="Times New Roman" w:hAnsi="Bembo Std" w:cs="Calibri"/>
          <w:color w:val="002060"/>
          <w:lang w:eastAsia="es-SV"/>
        </w:rPr>
        <w:t xml:space="preserve"> </w:t>
      </w:r>
      <w:r w:rsidRPr="008C5D6F">
        <w:rPr>
          <w:rFonts w:ascii="Bembo Std" w:eastAsia="Times New Roman" w:hAnsi="Bembo Std" w:cs="Calibri"/>
          <w:color w:val="002060"/>
          <w:lang w:eastAsia="es-SV"/>
        </w:rPr>
        <w:t>especies marinas: Langostinos y Camarón rojo.</w:t>
      </w:r>
    </w:p>
    <w:p w:rsidR="00EE2538" w:rsidRPr="008C5D6F" w:rsidRDefault="008C5D6F" w:rsidP="008C5D6F">
      <w:pPr>
        <w:pStyle w:val="Prrafodelista"/>
        <w:widowControl w:val="0"/>
        <w:numPr>
          <w:ilvl w:val="0"/>
          <w:numId w:val="40"/>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color w:val="002060"/>
          <w:lang w:eastAsia="es-SV"/>
        </w:rPr>
      </w:pPr>
      <w:r w:rsidRPr="008C5D6F">
        <w:rPr>
          <w:rFonts w:ascii="Bembo Std" w:eastAsia="Times New Roman" w:hAnsi="Bembo Std" w:cs="Calibri"/>
          <w:color w:val="002060"/>
          <w:lang w:eastAsia="es-SV"/>
        </w:rPr>
        <w:t>Requisitos para obtener licencia de pesca de langostino y camarón rojo en el territorial de El</w:t>
      </w:r>
      <w:r w:rsidRPr="008C5D6F">
        <w:rPr>
          <w:rFonts w:ascii="Bembo Std" w:eastAsia="Times New Roman" w:hAnsi="Bembo Std" w:cs="Calibri"/>
          <w:color w:val="002060"/>
          <w:lang w:eastAsia="es-SV"/>
        </w:rPr>
        <w:t xml:space="preserve"> </w:t>
      </w:r>
      <w:r w:rsidRPr="008C5D6F">
        <w:rPr>
          <w:rFonts w:ascii="Bembo Std" w:eastAsia="Times New Roman" w:hAnsi="Bembo Std" w:cs="Calibri"/>
          <w:color w:val="002060"/>
          <w:lang w:eastAsia="es-SV"/>
        </w:rPr>
        <w:t>Salvador.</w:t>
      </w:r>
    </w:p>
    <w:p w:rsidR="00EE2538" w:rsidRPr="008C5D6F" w:rsidRDefault="00EE2538" w:rsidP="00EE2538">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p>
    <w:p w:rsidR="000B1BDF" w:rsidRPr="008C5D6F" w:rsidRDefault="00081749" w:rsidP="00733778">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sidRPr="008C5D6F">
        <w:rPr>
          <w:rFonts w:ascii="Bembo Std" w:eastAsia="Times New Roman" w:hAnsi="Bembo Std" w:cs="Calibri"/>
          <w:lang w:eastAsia="es-SV"/>
        </w:rPr>
        <w:t xml:space="preserve">Se verificó el cumplimiento de los requisitos para solicitar información  tal como lo señala  el Art. 66 de la Ley de Acceso a la Información </w:t>
      </w:r>
      <w:r w:rsidR="002E6705" w:rsidRPr="008C5D6F">
        <w:rPr>
          <w:rFonts w:ascii="Bembo Std" w:eastAsia="Times New Roman" w:hAnsi="Bembo Std" w:cs="Calibri"/>
          <w:lang w:eastAsia="es-SV"/>
        </w:rPr>
        <w:t>Pública</w:t>
      </w:r>
      <w:r w:rsidRPr="008C5D6F">
        <w:rPr>
          <w:rFonts w:ascii="Bembo Std" w:eastAsia="Times New Roman" w:hAnsi="Bembo Std" w:cs="Calibri"/>
          <w:lang w:eastAsia="es-SV"/>
        </w:rPr>
        <w:t xml:space="preserve"> (en lo consiguiente LAIP), y se procedió a emitir la constancia  de recepción respectiva;</w:t>
      </w:r>
    </w:p>
    <w:p w:rsidR="00081749" w:rsidRPr="008C5D6F" w:rsidRDefault="00081749" w:rsidP="00733778">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p>
    <w:p w:rsidR="00FB7F74" w:rsidRPr="008C5D6F" w:rsidRDefault="00081749" w:rsidP="00733778">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sidRPr="008C5D6F">
        <w:rPr>
          <w:rFonts w:ascii="Bembo Std" w:eastAsia="Times New Roman" w:hAnsi="Bembo Std" w:cs="Calibri"/>
          <w:lang w:eastAsia="es-SV"/>
        </w:rPr>
        <w:t xml:space="preserve">Con base a las atribuciones de las letras d), i) y j) del </w:t>
      </w:r>
      <w:r w:rsidR="001622E3" w:rsidRPr="008C5D6F">
        <w:rPr>
          <w:rFonts w:ascii="Bembo Std" w:eastAsia="Times New Roman" w:hAnsi="Bembo Std" w:cs="Calibri"/>
          <w:lang w:eastAsia="es-SV"/>
        </w:rPr>
        <w:t xml:space="preserve">artículo número 50 de la LAIP le corresponde al </w:t>
      </w:r>
      <w:r w:rsidR="00F2028F" w:rsidRPr="008C5D6F">
        <w:rPr>
          <w:rFonts w:ascii="Bembo Std" w:eastAsia="Times New Roman" w:hAnsi="Bembo Std" w:cs="Calibri"/>
          <w:lang w:eastAsia="es-SV"/>
        </w:rPr>
        <w:t>Oficial de</w:t>
      </w:r>
      <w:r w:rsidR="001622E3" w:rsidRPr="008C5D6F">
        <w:rPr>
          <w:rFonts w:ascii="Bembo Std" w:eastAsia="Times New Roman" w:hAnsi="Bembo Std" w:cs="Calibri"/>
          <w:lang w:eastAsia="es-SV"/>
        </w:rPr>
        <w:t xml:space="preserve"> </w:t>
      </w:r>
      <w:r w:rsidR="00F2028F" w:rsidRPr="008C5D6F">
        <w:rPr>
          <w:rFonts w:ascii="Bembo Std" w:eastAsia="Times New Roman" w:hAnsi="Bembo Std" w:cs="Calibri"/>
          <w:lang w:eastAsia="es-SV"/>
        </w:rPr>
        <w:t>Información realizar</w:t>
      </w:r>
      <w:r w:rsidR="001622E3" w:rsidRPr="008C5D6F">
        <w:rPr>
          <w:rFonts w:ascii="Bembo Std" w:eastAsia="Times New Roman" w:hAnsi="Bembo Std" w:cs="Calibri"/>
          <w:lang w:eastAsia="es-SV"/>
        </w:rPr>
        <w:t xml:space="preserve"> los </w:t>
      </w:r>
      <w:r w:rsidR="00F2028F" w:rsidRPr="008C5D6F">
        <w:rPr>
          <w:rFonts w:ascii="Bembo Std" w:eastAsia="Times New Roman" w:hAnsi="Bembo Std" w:cs="Calibri"/>
          <w:lang w:eastAsia="es-SV"/>
        </w:rPr>
        <w:t>trámites necesarios para</w:t>
      </w:r>
      <w:r w:rsidR="001622E3" w:rsidRPr="008C5D6F">
        <w:rPr>
          <w:rFonts w:ascii="Bembo Std" w:eastAsia="Times New Roman" w:hAnsi="Bembo Std" w:cs="Calibri"/>
          <w:lang w:eastAsia="es-SV"/>
        </w:rPr>
        <w:t xml:space="preserve"> la localización </w:t>
      </w:r>
      <w:r w:rsidR="00734780" w:rsidRPr="008C5D6F">
        <w:rPr>
          <w:rFonts w:ascii="Bembo Std" w:eastAsia="Times New Roman" w:hAnsi="Bembo Std" w:cs="Calibri"/>
          <w:lang w:eastAsia="es-SV"/>
        </w:rPr>
        <w:t xml:space="preserve">y entrega de la información solicitada por los particulares, y resolver sobre </w:t>
      </w:r>
      <w:r w:rsidR="00F2028F" w:rsidRPr="008C5D6F">
        <w:rPr>
          <w:rFonts w:ascii="Bembo Std" w:eastAsia="Times New Roman" w:hAnsi="Bembo Std" w:cs="Calibri"/>
          <w:lang w:eastAsia="es-SV"/>
        </w:rPr>
        <w:t>las solicitudes de información que se sometan a su conocimiento;</w:t>
      </w:r>
    </w:p>
    <w:p w:rsidR="00F2028F" w:rsidRPr="008C5D6F" w:rsidRDefault="00F2028F" w:rsidP="00733778">
      <w:pPr>
        <w:pStyle w:val="Prrafodelista"/>
        <w:spacing w:after="0" w:line="240" w:lineRule="auto"/>
        <w:rPr>
          <w:rFonts w:ascii="Bembo Std" w:eastAsia="Times New Roman" w:hAnsi="Bembo Std" w:cs="Calibri"/>
          <w:lang w:eastAsia="es-SV"/>
        </w:rPr>
      </w:pPr>
    </w:p>
    <w:p w:rsidR="00FA1D1B" w:rsidRPr="008C5D6F" w:rsidRDefault="00F2028F" w:rsidP="00733778">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sidRPr="008C5D6F">
        <w:rPr>
          <w:rFonts w:ascii="Bembo Std" w:eastAsia="Times New Roman" w:hAnsi="Bembo Std" w:cs="Calibri"/>
          <w:lang w:eastAsia="es-SV"/>
        </w:rPr>
        <w:t>Que la petición s</w:t>
      </w:r>
      <w:r w:rsidR="002D528D" w:rsidRPr="008C5D6F">
        <w:rPr>
          <w:rFonts w:ascii="Bembo Std" w:eastAsia="Times New Roman" w:hAnsi="Bembo Std" w:cs="Calibri"/>
          <w:lang w:eastAsia="es-SV"/>
        </w:rPr>
        <w:t>e fundamenta en el artículo de la LAIP, mediante el cual concede a los ciudadanos el derecho de acceso a la información  generada  en las instituciones públicas; y a los principios que rigen la LAIP en su artículo 4;</w:t>
      </w:r>
    </w:p>
    <w:p w:rsidR="00FA1D1B" w:rsidRPr="008C5D6F" w:rsidRDefault="00FA1D1B" w:rsidP="00733778">
      <w:pPr>
        <w:pStyle w:val="Prrafodelista"/>
        <w:spacing w:after="0" w:line="240" w:lineRule="auto"/>
        <w:rPr>
          <w:rFonts w:ascii="Bembo Std" w:eastAsia="Times New Roman" w:hAnsi="Bembo Std" w:cs="Calibri"/>
          <w:lang w:eastAsia="es-SV"/>
        </w:rPr>
      </w:pPr>
    </w:p>
    <w:p w:rsidR="000B1BDF" w:rsidRPr="008C5D6F" w:rsidRDefault="002D528D" w:rsidP="00733778">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sidRPr="008C5D6F">
        <w:rPr>
          <w:rFonts w:ascii="Bembo Std" w:eastAsia="Times New Roman" w:hAnsi="Bembo Std" w:cs="Calibri"/>
          <w:lang w:eastAsia="es-SV"/>
        </w:rPr>
        <w:t xml:space="preserve">Que lo requerido </w:t>
      </w:r>
      <w:r w:rsidR="000B1BDF" w:rsidRPr="008C5D6F">
        <w:rPr>
          <w:rFonts w:ascii="Bembo Std" w:eastAsia="Times New Roman" w:hAnsi="Bembo Std" w:cs="Calibri"/>
          <w:color w:val="C00000"/>
          <w:lang w:eastAsia="es-SV"/>
        </w:rPr>
        <w:t xml:space="preserve">no </w:t>
      </w:r>
      <w:r w:rsidRPr="008C5D6F">
        <w:rPr>
          <w:rFonts w:ascii="Bembo Std" w:eastAsia="Times New Roman" w:hAnsi="Bembo Std" w:cs="Calibri"/>
          <w:color w:val="C00000"/>
          <w:lang w:eastAsia="es-SV"/>
        </w:rPr>
        <w:t>se encuentra</w:t>
      </w:r>
      <w:r w:rsidRPr="008C5D6F">
        <w:rPr>
          <w:rFonts w:ascii="Bembo Std" w:eastAsia="Times New Roman" w:hAnsi="Bembo Std" w:cs="Calibri"/>
          <w:lang w:eastAsia="es-SV"/>
        </w:rPr>
        <w:t xml:space="preserve"> en las excepciones enumeradas en los artículos 19 y 24 de la Ley, y 19 del Reglamento;</w:t>
      </w:r>
    </w:p>
    <w:p w:rsidR="000B1BDF" w:rsidRPr="008C5D6F" w:rsidRDefault="000B1BDF" w:rsidP="00733778">
      <w:pPr>
        <w:pStyle w:val="Prrafodelista"/>
        <w:spacing w:line="240" w:lineRule="auto"/>
        <w:rPr>
          <w:rFonts w:ascii="Bembo Std" w:eastAsia="Times New Roman" w:hAnsi="Bembo Std" w:cs="Calibri"/>
          <w:lang w:eastAsia="es-SV"/>
        </w:rPr>
      </w:pPr>
    </w:p>
    <w:p w:rsidR="002D528D" w:rsidRPr="008C5D6F" w:rsidRDefault="002D528D" w:rsidP="00733778">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sidRPr="008C5D6F">
        <w:rPr>
          <w:rFonts w:ascii="Bembo Std" w:eastAsia="Times New Roman" w:hAnsi="Bembo Std" w:cs="Calibri"/>
          <w:lang w:eastAsia="es-SV"/>
        </w:rPr>
        <w:t>Que se solicitó la información a</w:t>
      </w:r>
      <w:r w:rsidR="00427954" w:rsidRPr="008C5D6F">
        <w:rPr>
          <w:rFonts w:ascii="Bembo Std" w:eastAsia="Times New Roman" w:hAnsi="Bembo Std" w:cs="Calibri"/>
          <w:lang w:eastAsia="es-SV"/>
        </w:rPr>
        <w:t xml:space="preserve"> </w:t>
      </w:r>
      <w:r w:rsidRPr="008C5D6F">
        <w:rPr>
          <w:rFonts w:ascii="Bembo Std" w:eastAsia="Times New Roman" w:hAnsi="Bembo Std" w:cs="Calibri"/>
          <w:lang w:eastAsia="es-SV"/>
        </w:rPr>
        <w:t>l</w:t>
      </w:r>
      <w:r w:rsidR="00427954" w:rsidRPr="008C5D6F">
        <w:rPr>
          <w:rFonts w:ascii="Bembo Std" w:eastAsia="Times New Roman" w:hAnsi="Bembo Std" w:cs="Calibri"/>
          <w:lang w:eastAsia="es-SV"/>
        </w:rPr>
        <w:t>a</w:t>
      </w:r>
      <w:r w:rsidR="008C5D6F" w:rsidRPr="008C5D6F">
        <w:rPr>
          <w:rFonts w:ascii="Bembo Std" w:eastAsia="Times New Roman" w:hAnsi="Bembo Std" w:cs="Calibri"/>
          <w:lang w:eastAsia="es-SV"/>
        </w:rPr>
        <w:t xml:space="preserve"> Dirección General de Desarrollo Pesquero y Acuícola-CENDEPESCA,</w:t>
      </w:r>
      <w:r w:rsidR="00EE2538" w:rsidRPr="008C5D6F">
        <w:rPr>
          <w:rFonts w:ascii="Bembo Std" w:eastAsia="Times New Roman" w:hAnsi="Bembo Std" w:cs="Calibri"/>
          <w:lang w:eastAsia="es-SV"/>
        </w:rPr>
        <w:t xml:space="preserve"> unidad</w:t>
      </w:r>
      <w:r w:rsidR="008C5D6F" w:rsidRPr="008C5D6F">
        <w:rPr>
          <w:rFonts w:ascii="Bembo Std" w:eastAsia="Times New Roman" w:hAnsi="Bembo Std" w:cs="Calibri"/>
          <w:lang w:eastAsia="es-SV"/>
        </w:rPr>
        <w:t xml:space="preserve"> </w:t>
      </w:r>
      <w:r w:rsidR="00EE2538" w:rsidRPr="008C5D6F">
        <w:rPr>
          <w:rFonts w:ascii="Bembo Std" w:eastAsia="Times New Roman" w:hAnsi="Bembo Std" w:cs="Calibri"/>
          <w:lang w:eastAsia="es-SV"/>
        </w:rPr>
        <w:t>administrativa que registra</w:t>
      </w:r>
      <w:r w:rsidR="008C5D6F" w:rsidRPr="008C5D6F">
        <w:rPr>
          <w:rFonts w:ascii="Bembo Std" w:eastAsia="Times New Roman" w:hAnsi="Bembo Std" w:cs="Calibri"/>
          <w:lang w:eastAsia="es-SV"/>
        </w:rPr>
        <w:t xml:space="preserve"> y conserva</w:t>
      </w:r>
      <w:r w:rsidR="00EE2538" w:rsidRPr="008C5D6F">
        <w:rPr>
          <w:rFonts w:ascii="Bembo Std" w:eastAsia="Times New Roman" w:hAnsi="Bembo Std" w:cs="Calibri"/>
          <w:lang w:eastAsia="es-SV"/>
        </w:rPr>
        <w:t xml:space="preserve"> </w:t>
      </w:r>
      <w:r w:rsidR="008C5D6F" w:rsidRPr="008C5D6F">
        <w:rPr>
          <w:rFonts w:ascii="Bembo Std" w:eastAsia="Times New Roman" w:hAnsi="Bembo Std" w:cs="Calibri"/>
          <w:lang w:eastAsia="es-SV"/>
        </w:rPr>
        <w:t>l</w:t>
      </w:r>
      <w:r w:rsidR="00EE2538" w:rsidRPr="008C5D6F">
        <w:rPr>
          <w:rFonts w:ascii="Bembo Std" w:eastAsia="Times New Roman" w:hAnsi="Bembo Std" w:cs="Calibri"/>
          <w:lang w:eastAsia="es-SV"/>
        </w:rPr>
        <w:t>os datos</w:t>
      </w:r>
      <w:r w:rsidR="008C5D6F" w:rsidRPr="008C5D6F">
        <w:rPr>
          <w:rFonts w:ascii="Bembo Std" w:eastAsia="Times New Roman" w:hAnsi="Bembo Std" w:cs="Calibri"/>
          <w:lang w:eastAsia="es-SV"/>
        </w:rPr>
        <w:t xml:space="preserve"> solicitados</w:t>
      </w:r>
      <w:r w:rsidR="000B1BDF" w:rsidRPr="008C5D6F">
        <w:rPr>
          <w:rFonts w:ascii="Bembo Std" w:eastAsia="Times New Roman" w:hAnsi="Bembo Std" w:cs="Calibri"/>
          <w:i/>
          <w:lang w:eastAsia="es-SV"/>
        </w:rPr>
        <w:t xml:space="preserve">, </w:t>
      </w:r>
      <w:r w:rsidR="002920FB" w:rsidRPr="008C5D6F">
        <w:rPr>
          <w:rFonts w:ascii="Bembo Std" w:eastAsia="Times New Roman" w:hAnsi="Bembo Std" w:cs="Calibri"/>
          <w:lang w:eastAsia="es-SV"/>
        </w:rPr>
        <w:t>quien</w:t>
      </w:r>
      <w:r w:rsidR="000B1BDF" w:rsidRPr="008C5D6F">
        <w:rPr>
          <w:rFonts w:ascii="Bembo Std" w:eastAsia="Times New Roman" w:hAnsi="Bembo Std" w:cs="Calibri"/>
          <w:lang w:eastAsia="es-SV"/>
        </w:rPr>
        <w:t>es</w:t>
      </w:r>
      <w:r w:rsidR="002920FB" w:rsidRPr="008C5D6F">
        <w:rPr>
          <w:rFonts w:ascii="Bembo Std" w:eastAsia="Times New Roman" w:hAnsi="Bembo Std" w:cs="Calibri"/>
          <w:lang w:eastAsia="es-SV"/>
        </w:rPr>
        <w:t xml:space="preserve"> </w:t>
      </w:r>
      <w:r w:rsidR="00FB7F74" w:rsidRPr="008C5D6F">
        <w:rPr>
          <w:rFonts w:ascii="Bembo Std" w:eastAsia="Times New Roman" w:hAnsi="Bembo Std" w:cs="Calibri"/>
          <w:lang w:eastAsia="es-SV"/>
        </w:rPr>
        <w:t>respondi</w:t>
      </w:r>
      <w:r w:rsidR="000B1BDF" w:rsidRPr="008C5D6F">
        <w:rPr>
          <w:rFonts w:ascii="Bembo Std" w:eastAsia="Times New Roman" w:hAnsi="Bembo Std" w:cs="Calibri"/>
          <w:lang w:eastAsia="es-SV"/>
        </w:rPr>
        <w:t>eron</w:t>
      </w:r>
      <w:r w:rsidR="00FB7F74" w:rsidRPr="008C5D6F">
        <w:rPr>
          <w:rFonts w:ascii="Bembo Std" w:eastAsia="Times New Roman" w:hAnsi="Bembo Std" w:cs="Calibri"/>
          <w:lang w:eastAsia="es-SV"/>
        </w:rPr>
        <w:t xml:space="preserve"> </w:t>
      </w:r>
      <w:r w:rsidR="002920FB" w:rsidRPr="008C5D6F">
        <w:rPr>
          <w:rFonts w:ascii="Bembo Std" w:eastAsia="Times New Roman" w:hAnsi="Bembo Std" w:cs="Calibri"/>
          <w:lang w:eastAsia="es-SV"/>
        </w:rPr>
        <w:t>en el tiempo establecido</w:t>
      </w:r>
      <w:r w:rsidR="000B1BDF" w:rsidRPr="008C5D6F">
        <w:rPr>
          <w:rFonts w:ascii="Bembo Std" w:eastAsia="Times New Roman" w:hAnsi="Bembo Std" w:cs="Calibri"/>
          <w:lang w:eastAsia="es-SV"/>
        </w:rPr>
        <w:t xml:space="preserve"> por la ley</w:t>
      </w:r>
      <w:r w:rsidR="001A4FF6" w:rsidRPr="008C5D6F">
        <w:rPr>
          <w:rFonts w:ascii="Bembo Std" w:eastAsia="Times New Roman" w:hAnsi="Bembo Std" w:cs="Calibri"/>
          <w:lang w:eastAsia="es-SV"/>
        </w:rPr>
        <w:t>;</w:t>
      </w:r>
    </w:p>
    <w:p w:rsidR="00EE2538" w:rsidRPr="008C5D6F" w:rsidRDefault="00EE2538" w:rsidP="00733778">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p>
    <w:p w:rsidR="008C5D6F" w:rsidRDefault="008C5D6F" w:rsidP="00733778">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p>
    <w:p w:rsidR="008C5D6F" w:rsidRDefault="008C5D6F" w:rsidP="00733778">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p>
    <w:p w:rsidR="008C5D6F" w:rsidRDefault="008C5D6F" w:rsidP="00733778">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p>
    <w:p w:rsidR="000B1188" w:rsidRDefault="002D528D" w:rsidP="000B1188">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sidRPr="008C5D6F">
        <w:rPr>
          <w:rFonts w:ascii="Bembo Std" w:eastAsia="Times New Roman" w:hAnsi="Bembo Std" w:cs="Calibri"/>
          <w:lang w:eastAsia="es-SV"/>
        </w:rPr>
        <w:t>Por tanto con base a las disposiciones legales arriba citadas y los razonamientos expuestos, se RES</w:t>
      </w:r>
      <w:r w:rsidR="00917336">
        <w:rPr>
          <w:rFonts w:ascii="Bembo Std" w:eastAsia="Times New Roman" w:hAnsi="Bembo Std" w:cs="Calibri"/>
          <w:lang w:eastAsia="es-SV"/>
        </w:rPr>
        <w:t xml:space="preserve">PONDE a </w:t>
      </w:r>
      <w:r w:rsidR="00EE2538" w:rsidRPr="008C5D6F">
        <w:rPr>
          <w:rFonts w:ascii="Bembo Std" w:eastAsia="Times New Roman" w:hAnsi="Bembo Std" w:cs="Calibri"/>
          <w:lang w:eastAsia="es-SV"/>
        </w:rPr>
        <w:t>los puntos solicitados</w:t>
      </w:r>
      <w:r w:rsidR="00917336">
        <w:rPr>
          <w:rFonts w:ascii="Bembo Std" w:eastAsia="Times New Roman" w:hAnsi="Bembo Std" w:cs="Calibri"/>
          <w:lang w:eastAsia="es-SV"/>
        </w:rPr>
        <w:t>, transcribiendo de manera textual la información brindada por CENDEPESCA</w:t>
      </w:r>
      <w:r w:rsidRPr="008C5D6F">
        <w:rPr>
          <w:rFonts w:ascii="Bembo Std" w:eastAsia="Times New Roman" w:hAnsi="Bembo Std" w:cs="Calibri"/>
          <w:lang w:eastAsia="es-SV"/>
        </w:rPr>
        <w:t>:</w:t>
      </w:r>
    </w:p>
    <w:p w:rsidR="000B1188" w:rsidRPr="000B1188" w:rsidRDefault="000B1188" w:rsidP="000B1188">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 w:val="12"/>
          <w:lang w:eastAsia="es-SV"/>
        </w:rPr>
      </w:pPr>
    </w:p>
    <w:p w:rsidR="00917336" w:rsidRPr="000B1188" w:rsidRDefault="00917336" w:rsidP="000B1188">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eastAsia="Times New Roman" w:cstheme="minorHAnsi"/>
          <w:i/>
          <w:color w:val="002060"/>
          <w:lang w:val="es-ES"/>
        </w:rPr>
      </w:pPr>
      <w:r w:rsidRPr="000B1188">
        <w:rPr>
          <w:rFonts w:eastAsia="Times New Roman" w:cstheme="minorHAnsi"/>
          <w:i/>
          <w:color w:val="002060"/>
          <w:lang w:val="es-ES"/>
        </w:rPr>
        <w:t xml:space="preserve">“La </w:t>
      </w:r>
      <w:r w:rsidRPr="000B1188">
        <w:rPr>
          <w:rFonts w:eastAsia="Times New Roman" w:cstheme="minorHAnsi"/>
          <w:i/>
          <w:color w:val="002060"/>
          <w:lang w:val="x-none"/>
        </w:rPr>
        <w:t xml:space="preserve">pesquería del </w:t>
      </w:r>
      <w:r w:rsidRPr="000B1188">
        <w:rPr>
          <w:rFonts w:eastAsia="Times New Roman" w:cstheme="minorHAnsi"/>
          <w:b/>
          <w:i/>
          <w:color w:val="002060"/>
          <w:lang w:val="x-none"/>
        </w:rPr>
        <w:t xml:space="preserve">recurso Langostino actualmente no </w:t>
      </w:r>
      <w:r w:rsidRPr="000B1188">
        <w:rPr>
          <w:rFonts w:eastAsia="Times New Roman" w:cstheme="minorHAnsi"/>
          <w:b/>
          <w:i/>
          <w:color w:val="002060"/>
          <w:lang w:val="es-ES"/>
        </w:rPr>
        <w:t xml:space="preserve">esta </w:t>
      </w:r>
      <w:r w:rsidRPr="000B1188">
        <w:rPr>
          <w:rFonts w:eastAsia="Times New Roman" w:cstheme="minorHAnsi"/>
          <w:b/>
          <w:i/>
          <w:color w:val="002060"/>
          <w:lang w:val="x-none"/>
        </w:rPr>
        <w:t>siendo aprovechado</w:t>
      </w:r>
      <w:r w:rsidRPr="000B1188">
        <w:rPr>
          <w:rFonts w:eastAsia="Times New Roman" w:cstheme="minorHAnsi"/>
          <w:i/>
          <w:color w:val="002060"/>
          <w:lang w:val="x-none"/>
        </w:rPr>
        <w:t>;</w:t>
      </w:r>
      <w:r w:rsidRPr="000B1188">
        <w:rPr>
          <w:rFonts w:eastAsia="Times New Roman" w:cstheme="minorHAnsi"/>
          <w:i/>
          <w:color w:val="002060"/>
          <w:lang w:val="es-ES"/>
        </w:rPr>
        <w:t xml:space="preserve"> </w:t>
      </w:r>
      <w:r w:rsidRPr="000B1188">
        <w:rPr>
          <w:rFonts w:eastAsia="Times New Roman" w:cstheme="minorHAnsi"/>
          <w:i/>
          <w:color w:val="002060"/>
          <w:lang w:val="x-none"/>
        </w:rPr>
        <w:t xml:space="preserve">en cuanto al </w:t>
      </w:r>
      <w:r w:rsidRPr="000B1188">
        <w:rPr>
          <w:rFonts w:eastAsia="Times New Roman" w:cstheme="minorHAnsi"/>
          <w:b/>
          <w:i/>
          <w:color w:val="002060"/>
          <w:lang w:val="x-none"/>
        </w:rPr>
        <w:t>camarón rojo</w:t>
      </w:r>
      <w:r w:rsidR="000B1188" w:rsidRPr="000B1188">
        <w:rPr>
          <w:rFonts w:eastAsia="Times New Roman" w:cstheme="minorHAnsi"/>
          <w:b/>
          <w:i/>
          <w:color w:val="002060"/>
          <w:lang w:val="es-ES"/>
        </w:rPr>
        <w:t>,</w:t>
      </w:r>
      <w:r w:rsidRPr="000B1188">
        <w:rPr>
          <w:rFonts w:eastAsia="Times New Roman" w:cstheme="minorHAnsi"/>
          <w:b/>
          <w:i/>
          <w:color w:val="002060"/>
          <w:lang w:val="x-none"/>
        </w:rPr>
        <w:t xml:space="preserve"> este es capturado por la flota dedicada a pesca industrial de arrastre</w:t>
      </w:r>
      <w:r w:rsidRPr="000B1188">
        <w:rPr>
          <w:rFonts w:eastAsia="Times New Roman" w:cstheme="minorHAnsi"/>
          <w:i/>
          <w:color w:val="002060"/>
          <w:lang w:val="x-none"/>
        </w:rPr>
        <w:t>.</w:t>
      </w:r>
    </w:p>
    <w:p w:rsidR="000B1188" w:rsidRPr="000B1188" w:rsidRDefault="000B1188" w:rsidP="000B1188">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eastAsia="Times New Roman" w:cstheme="minorHAnsi"/>
          <w:i/>
          <w:color w:val="002060"/>
          <w:sz w:val="12"/>
          <w:lang w:val="es-ES"/>
        </w:rPr>
      </w:pPr>
    </w:p>
    <w:p w:rsidR="00917336" w:rsidRPr="000B1188" w:rsidRDefault="00917336" w:rsidP="000B1188">
      <w:pPr>
        <w:autoSpaceDE w:val="0"/>
        <w:autoSpaceDN w:val="0"/>
        <w:adjustRightInd w:val="0"/>
        <w:snapToGrid w:val="0"/>
        <w:spacing w:after="0" w:line="240" w:lineRule="auto"/>
        <w:jc w:val="both"/>
        <w:rPr>
          <w:rFonts w:eastAsia="Times New Roman" w:cstheme="minorHAnsi"/>
          <w:i/>
          <w:color w:val="002060"/>
          <w:lang w:val="x-none"/>
        </w:rPr>
      </w:pPr>
      <w:r w:rsidRPr="000B1188">
        <w:rPr>
          <w:rFonts w:eastAsia="Times New Roman" w:cstheme="minorHAnsi"/>
          <w:i/>
          <w:color w:val="002060"/>
          <w:lang w:val="x-none"/>
        </w:rPr>
        <w:t>Para el acceso de las pesquerías que consulta la Ley General de Ordenación y Promoción de Pesca</w:t>
      </w:r>
      <w:r w:rsidRPr="000B1188">
        <w:rPr>
          <w:rFonts w:eastAsia="Times New Roman" w:cstheme="minorHAnsi"/>
          <w:i/>
          <w:color w:val="002060"/>
          <w:lang w:val="es-ES"/>
        </w:rPr>
        <w:t xml:space="preserve"> </w:t>
      </w:r>
      <w:r w:rsidRPr="000B1188">
        <w:rPr>
          <w:rFonts w:eastAsia="Times New Roman" w:cstheme="minorHAnsi"/>
          <w:i/>
          <w:color w:val="002060"/>
          <w:lang w:val="x-none"/>
        </w:rPr>
        <w:t>y</w:t>
      </w:r>
      <w:r w:rsidRPr="000B1188">
        <w:rPr>
          <w:rFonts w:eastAsia="Times New Roman" w:cstheme="minorHAnsi"/>
          <w:i/>
          <w:color w:val="002060"/>
          <w:lang w:val="es-ES"/>
        </w:rPr>
        <w:t xml:space="preserve"> </w:t>
      </w:r>
      <w:r w:rsidRPr="000B1188">
        <w:rPr>
          <w:rFonts w:eastAsia="Times New Roman" w:cstheme="minorHAnsi"/>
          <w:i/>
          <w:color w:val="002060"/>
          <w:lang w:val="x-none"/>
        </w:rPr>
        <w:t>Ac</w:t>
      </w:r>
      <w:r w:rsidRPr="000B1188">
        <w:rPr>
          <w:rFonts w:eastAsia="Times New Roman" w:cstheme="minorHAnsi"/>
          <w:i/>
          <w:color w:val="002060"/>
          <w:lang w:val="x-none"/>
        </w:rPr>
        <w:t>uicultura en el Art. 55.Estable</w:t>
      </w:r>
      <w:r w:rsidRPr="000B1188">
        <w:rPr>
          <w:rFonts w:eastAsia="Times New Roman" w:cstheme="minorHAnsi"/>
          <w:i/>
          <w:color w:val="002060"/>
          <w:lang w:val="es-ES"/>
        </w:rPr>
        <w:t>c</w:t>
      </w:r>
      <w:r w:rsidRPr="000B1188">
        <w:rPr>
          <w:rFonts w:eastAsia="Times New Roman" w:cstheme="minorHAnsi"/>
          <w:i/>
          <w:color w:val="002060"/>
          <w:lang w:val="x-none"/>
        </w:rPr>
        <w:t xml:space="preserve">e: </w:t>
      </w:r>
      <w:r w:rsidR="000B1188" w:rsidRPr="000B1188">
        <w:rPr>
          <w:rFonts w:eastAsia="Times New Roman" w:cstheme="minorHAnsi"/>
          <w:i/>
          <w:color w:val="002060"/>
          <w:lang w:val="es-ES"/>
        </w:rPr>
        <w:t>E</w:t>
      </w:r>
      <w:r w:rsidRPr="000B1188">
        <w:rPr>
          <w:rFonts w:eastAsia="Times New Roman" w:cstheme="minorHAnsi"/>
          <w:i/>
          <w:color w:val="002060"/>
          <w:lang w:val="x-none"/>
        </w:rPr>
        <w:t>n el régimen de acceso se utilizará el método de concurso,</w:t>
      </w:r>
    </w:p>
    <w:p w:rsidR="00917336" w:rsidRPr="000B1188" w:rsidRDefault="00917336" w:rsidP="000B1188">
      <w:pPr>
        <w:autoSpaceDE w:val="0"/>
        <w:autoSpaceDN w:val="0"/>
        <w:adjustRightInd w:val="0"/>
        <w:snapToGrid w:val="0"/>
        <w:spacing w:after="0" w:line="240" w:lineRule="auto"/>
        <w:jc w:val="both"/>
        <w:rPr>
          <w:rFonts w:eastAsia="Times New Roman" w:cstheme="minorHAnsi"/>
          <w:i/>
          <w:color w:val="002060"/>
          <w:lang w:val="es-ES"/>
        </w:rPr>
      </w:pPr>
      <w:r w:rsidRPr="000B1188">
        <w:rPr>
          <w:rFonts w:eastAsia="Times New Roman" w:cstheme="minorHAnsi"/>
          <w:i/>
          <w:color w:val="002060"/>
          <w:lang w:val="x-none"/>
        </w:rPr>
        <w:t>de conformidad a esta Ley y otras leyes pertinentes, particularmente para la fase de extracción de</w:t>
      </w:r>
      <w:r w:rsidRPr="000B1188">
        <w:rPr>
          <w:rFonts w:eastAsia="Times New Roman" w:cstheme="minorHAnsi"/>
          <w:i/>
          <w:color w:val="002060"/>
          <w:lang w:val="es-ES"/>
        </w:rPr>
        <w:t xml:space="preserve"> </w:t>
      </w:r>
      <w:r w:rsidRPr="000B1188">
        <w:rPr>
          <w:rFonts w:eastAsia="Times New Roman" w:cstheme="minorHAnsi"/>
          <w:i/>
          <w:color w:val="002060"/>
          <w:lang w:val="x-none"/>
        </w:rPr>
        <w:t>recursos pesqueros sub aprovechados o no aprovechados; para oportunidades de extracción de</w:t>
      </w:r>
      <w:r w:rsidRPr="000B1188">
        <w:rPr>
          <w:rFonts w:eastAsia="Times New Roman" w:cstheme="minorHAnsi"/>
          <w:i/>
          <w:color w:val="002060"/>
          <w:lang w:val="es-ES"/>
        </w:rPr>
        <w:t xml:space="preserve"> </w:t>
      </w:r>
      <w:r w:rsidRPr="000B1188">
        <w:rPr>
          <w:rFonts w:eastAsia="Times New Roman" w:cstheme="minorHAnsi"/>
          <w:i/>
          <w:color w:val="002060"/>
          <w:lang w:val="x-none"/>
        </w:rPr>
        <w:t>pesca industrial. Hago de su conocimiento que actual mente no se tiene considerada la apertura</w:t>
      </w:r>
      <w:r w:rsidRPr="000B1188">
        <w:rPr>
          <w:rFonts w:eastAsia="Times New Roman" w:cstheme="minorHAnsi"/>
          <w:i/>
          <w:color w:val="002060"/>
          <w:lang w:val="es-ES"/>
        </w:rPr>
        <w:t xml:space="preserve"> </w:t>
      </w:r>
      <w:r w:rsidRPr="000B1188">
        <w:rPr>
          <w:rFonts w:eastAsia="Times New Roman" w:cstheme="minorHAnsi"/>
          <w:i/>
          <w:color w:val="002060"/>
          <w:lang w:val="x-none"/>
        </w:rPr>
        <w:t>de ningún concurso.</w:t>
      </w:r>
    </w:p>
    <w:p w:rsidR="000B1188" w:rsidRPr="000B1188" w:rsidRDefault="000B1188" w:rsidP="000B1188">
      <w:pPr>
        <w:autoSpaceDE w:val="0"/>
        <w:autoSpaceDN w:val="0"/>
        <w:adjustRightInd w:val="0"/>
        <w:snapToGrid w:val="0"/>
        <w:spacing w:after="0" w:line="240" w:lineRule="auto"/>
        <w:jc w:val="both"/>
        <w:rPr>
          <w:rFonts w:eastAsia="Times New Roman" w:cstheme="minorHAnsi"/>
          <w:i/>
          <w:color w:val="002060"/>
          <w:sz w:val="12"/>
          <w:lang w:val="es-ES"/>
        </w:rPr>
      </w:pPr>
    </w:p>
    <w:p w:rsidR="00917336" w:rsidRPr="000B1188" w:rsidRDefault="00917336" w:rsidP="000B1188">
      <w:pPr>
        <w:autoSpaceDE w:val="0"/>
        <w:autoSpaceDN w:val="0"/>
        <w:adjustRightInd w:val="0"/>
        <w:snapToGrid w:val="0"/>
        <w:spacing w:after="0" w:line="240" w:lineRule="auto"/>
        <w:jc w:val="both"/>
        <w:rPr>
          <w:rFonts w:eastAsia="Times New Roman" w:cstheme="minorHAnsi"/>
          <w:i/>
          <w:color w:val="002060"/>
          <w:lang w:val="es-ES"/>
        </w:rPr>
      </w:pPr>
      <w:r w:rsidRPr="000B1188">
        <w:rPr>
          <w:rFonts w:eastAsia="Times New Roman" w:cstheme="minorHAnsi"/>
          <w:i/>
          <w:color w:val="002060"/>
          <w:lang w:val="x-none"/>
        </w:rPr>
        <w:t>A continuación copio algunos artículos de la ley General de Ordenación y Promoción de Pesca y</w:t>
      </w:r>
      <w:r w:rsidRPr="000B1188">
        <w:rPr>
          <w:rFonts w:eastAsia="Times New Roman" w:cstheme="minorHAnsi"/>
          <w:i/>
          <w:color w:val="002060"/>
          <w:lang w:val="es-ES"/>
        </w:rPr>
        <w:t xml:space="preserve"> </w:t>
      </w:r>
      <w:r w:rsidRPr="000B1188">
        <w:rPr>
          <w:rFonts w:eastAsia="Times New Roman" w:cstheme="minorHAnsi"/>
          <w:i/>
          <w:color w:val="002060"/>
          <w:lang w:val="x-none"/>
        </w:rPr>
        <w:t>Acuicultur</w:t>
      </w:r>
      <w:r w:rsidRPr="000B1188">
        <w:rPr>
          <w:rFonts w:eastAsia="Times New Roman" w:cstheme="minorHAnsi"/>
          <w:i/>
          <w:color w:val="002060"/>
          <w:lang w:val="x-none"/>
        </w:rPr>
        <w:t>a, relacionados con la consulta</w:t>
      </w:r>
      <w:r w:rsidRPr="000B1188">
        <w:rPr>
          <w:rFonts w:eastAsia="Times New Roman" w:cstheme="minorHAnsi"/>
          <w:i/>
          <w:color w:val="002060"/>
          <w:lang w:val="es-ES"/>
        </w:rPr>
        <w:t>:</w:t>
      </w:r>
    </w:p>
    <w:p w:rsidR="000B1188" w:rsidRPr="000B1188" w:rsidRDefault="000B1188" w:rsidP="000B1188">
      <w:pPr>
        <w:autoSpaceDE w:val="0"/>
        <w:autoSpaceDN w:val="0"/>
        <w:adjustRightInd w:val="0"/>
        <w:snapToGrid w:val="0"/>
        <w:spacing w:after="0" w:line="240" w:lineRule="auto"/>
        <w:jc w:val="both"/>
        <w:rPr>
          <w:rFonts w:eastAsia="Times New Roman" w:cstheme="minorHAnsi"/>
          <w:i/>
          <w:color w:val="002060"/>
          <w:sz w:val="12"/>
          <w:lang w:val="es-ES"/>
        </w:rPr>
      </w:pPr>
    </w:p>
    <w:p w:rsidR="00917336" w:rsidRPr="000B1188" w:rsidRDefault="00917336" w:rsidP="000B1188">
      <w:pPr>
        <w:autoSpaceDE w:val="0"/>
        <w:autoSpaceDN w:val="0"/>
        <w:adjustRightInd w:val="0"/>
        <w:snapToGrid w:val="0"/>
        <w:spacing w:after="0" w:line="240" w:lineRule="auto"/>
        <w:jc w:val="both"/>
        <w:rPr>
          <w:rFonts w:eastAsia="Times New Roman" w:cstheme="minorHAnsi"/>
          <w:i/>
          <w:color w:val="002060"/>
          <w:lang w:val="es-ES"/>
        </w:rPr>
      </w:pPr>
      <w:r w:rsidRPr="000B1188">
        <w:rPr>
          <w:rFonts w:eastAsia="Times New Roman" w:cstheme="minorHAnsi"/>
          <w:i/>
          <w:color w:val="002060"/>
          <w:lang w:val="x-none"/>
        </w:rPr>
        <w:t>Art. 1.- La presente Ley tiene por objeto regular la ordenación y promoción de las actividades de</w:t>
      </w:r>
      <w:r w:rsidRPr="000B1188">
        <w:rPr>
          <w:rFonts w:eastAsia="Times New Roman" w:cstheme="minorHAnsi"/>
          <w:i/>
          <w:color w:val="002060"/>
          <w:lang w:val="es-ES"/>
        </w:rPr>
        <w:t xml:space="preserve"> </w:t>
      </w:r>
      <w:r w:rsidRPr="000B1188">
        <w:rPr>
          <w:rFonts w:eastAsia="Times New Roman" w:cstheme="minorHAnsi"/>
          <w:i/>
          <w:color w:val="002060"/>
          <w:lang w:val="x-none"/>
        </w:rPr>
        <w:t>pesca y acuicultura, asegurando la conservación y el desarrollo sostenible de los recursos</w:t>
      </w:r>
      <w:r w:rsidRPr="000B1188">
        <w:rPr>
          <w:rFonts w:eastAsia="Times New Roman" w:cstheme="minorHAnsi"/>
          <w:i/>
          <w:color w:val="002060"/>
          <w:lang w:val="es-ES"/>
        </w:rPr>
        <w:t xml:space="preserve"> </w:t>
      </w:r>
      <w:r w:rsidRPr="000B1188">
        <w:rPr>
          <w:rFonts w:eastAsia="Times New Roman" w:cstheme="minorHAnsi"/>
          <w:i/>
          <w:color w:val="002060"/>
          <w:lang w:val="x-none"/>
        </w:rPr>
        <w:t>hidrobiológicos.</w:t>
      </w:r>
    </w:p>
    <w:p w:rsidR="000B1188" w:rsidRPr="000B1188" w:rsidRDefault="000B1188" w:rsidP="000B1188">
      <w:pPr>
        <w:autoSpaceDE w:val="0"/>
        <w:autoSpaceDN w:val="0"/>
        <w:adjustRightInd w:val="0"/>
        <w:snapToGrid w:val="0"/>
        <w:spacing w:after="0" w:line="240" w:lineRule="auto"/>
        <w:jc w:val="both"/>
        <w:rPr>
          <w:rFonts w:eastAsia="Times New Roman" w:cstheme="minorHAnsi"/>
          <w:i/>
          <w:color w:val="002060"/>
          <w:sz w:val="12"/>
          <w:lang w:val="es-ES"/>
        </w:rPr>
      </w:pPr>
    </w:p>
    <w:p w:rsidR="00917336" w:rsidRPr="000B1188" w:rsidRDefault="00917336" w:rsidP="000B1188">
      <w:pPr>
        <w:autoSpaceDE w:val="0"/>
        <w:autoSpaceDN w:val="0"/>
        <w:adjustRightInd w:val="0"/>
        <w:snapToGrid w:val="0"/>
        <w:spacing w:after="0" w:line="240" w:lineRule="auto"/>
        <w:jc w:val="both"/>
        <w:rPr>
          <w:rFonts w:eastAsia="Times New Roman" w:cstheme="minorHAnsi"/>
          <w:i/>
          <w:color w:val="002060"/>
          <w:lang w:val="es-ES"/>
        </w:rPr>
      </w:pPr>
      <w:r w:rsidRPr="000B1188">
        <w:rPr>
          <w:rFonts w:eastAsia="Times New Roman" w:cstheme="minorHAnsi"/>
          <w:i/>
          <w:color w:val="002060"/>
          <w:lang w:val="x-none"/>
        </w:rPr>
        <w:t>Art. 2.- Forman parte del patrimonio nacional los recursos hidrobiológicos que se encuentran en</w:t>
      </w:r>
      <w:r w:rsidRPr="000B1188">
        <w:rPr>
          <w:rFonts w:eastAsia="Times New Roman" w:cstheme="minorHAnsi"/>
          <w:i/>
          <w:color w:val="002060"/>
          <w:lang w:val="es-ES"/>
        </w:rPr>
        <w:t xml:space="preserve"> </w:t>
      </w:r>
      <w:r w:rsidRPr="000B1188">
        <w:rPr>
          <w:rFonts w:eastAsia="Times New Roman" w:cstheme="minorHAnsi"/>
          <w:i/>
          <w:color w:val="002060"/>
          <w:lang w:val="x-none"/>
        </w:rPr>
        <w:t>aguas jurisdiccionales tanto del mar como de cuerpos de aguas marinas interiores, continentales e</w:t>
      </w:r>
      <w:r w:rsidRPr="000B1188">
        <w:rPr>
          <w:rFonts w:eastAsia="Times New Roman" w:cstheme="minorHAnsi"/>
          <w:i/>
          <w:color w:val="002060"/>
          <w:lang w:val="es-ES"/>
        </w:rPr>
        <w:t xml:space="preserve"> </w:t>
      </w:r>
      <w:r w:rsidRPr="000B1188">
        <w:rPr>
          <w:rFonts w:eastAsia="Times New Roman" w:cstheme="minorHAnsi"/>
          <w:i/>
          <w:color w:val="002060"/>
          <w:lang w:val="x-none"/>
        </w:rPr>
        <w:t>insulares, así como en tierras y aguas nacionales aptas para la acuicultura.</w:t>
      </w:r>
    </w:p>
    <w:p w:rsidR="000B1188" w:rsidRPr="000B1188" w:rsidRDefault="000B1188" w:rsidP="000B1188">
      <w:pPr>
        <w:autoSpaceDE w:val="0"/>
        <w:autoSpaceDN w:val="0"/>
        <w:adjustRightInd w:val="0"/>
        <w:snapToGrid w:val="0"/>
        <w:spacing w:after="0" w:line="240" w:lineRule="auto"/>
        <w:jc w:val="both"/>
        <w:rPr>
          <w:rFonts w:eastAsia="Times New Roman" w:cstheme="minorHAnsi"/>
          <w:i/>
          <w:color w:val="002060"/>
          <w:sz w:val="12"/>
          <w:lang w:val="es-ES"/>
        </w:rPr>
      </w:pPr>
    </w:p>
    <w:p w:rsidR="00917336" w:rsidRPr="000B1188" w:rsidRDefault="00917336" w:rsidP="000B1188">
      <w:pPr>
        <w:autoSpaceDE w:val="0"/>
        <w:autoSpaceDN w:val="0"/>
        <w:adjustRightInd w:val="0"/>
        <w:snapToGrid w:val="0"/>
        <w:spacing w:after="0" w:line="240" w:lineRule="auto"/>
        <w:jc w:val="both"/>
        <w:rPr>
          <w:rFonts w:eastAsia="Times New Roman" w:cstheme="minorHAnsi"/>
          <w:i/>
          <w:color w:val="002060"/>
          <w:lang w:val="es-ES"/>
        </w:rPr>
      </w:pPr>
      <w:r w:rsidRPr="000B1188">
        <w:rPr>
          <w:rFonts w:eastAsia="Times New Roman" w:cstheme="minorHAnsi"/>
          <w:i/>
          <w:color w:val="002060"/>
          <w:lang w:val="x-none"/>
        </w:rPr>
        <w:t>Art. 3.- Declarase de interés social la protección y el desarrollo sostenible de los recursos</w:t>
      </w:r>
      <w:r w:rsidRPr="000B1188">
        <w:rPr>
          <w:rFonts w:eastAsia="Times New Roman" w:cstheme="minorHAnsi"/>
          <w:i/>
          <w:color w:val="002060"/>
          <w:lang w:val="es-ES"/>
        </w:rPr>
        <w:t xml:space="preserve"> </w:t>
      </w:r>
      <w:r w:rsidRPr="000B1188">
        <w:rPr>
          <w:rFonts w:eastAsia="Times New Roman" w:cstheme="minorHAnsi"/>
          <w:i/>
          <w:color w:val="002060"/>
          <w:lang w:val="x-none"/>
        </w:rPr>
        <w:t>hidrobiológicos, conciliándose los principios de conservación o preservación a largo plazo de los</w:t>
      </w:r>
      <w:r w:rsidRPr="000B1188">
        <w:rPr>
          <w:rFonts w:eastAsia="Times New Roman" w:cstheme="minorHAnsi"/>
          <w:i/>
          <w:color w:val="002060"/>
          <w:lang w:val="es-ES"/>
        </w:rPr>
        <w:t xml:space="preserve"> </w:t>
      </w:r>
      <w:r w:rsidRPr="000B1188">
        <w:rPr>
          <w:rFonts w:eastAsia="Times New Roman" w:cstheme="minorHAnsi"/>
          <w:i/>
          <w:color w:val="002060"/>
          <w:lang w:val="x-none"/>
        </w:rPr>
        <w:t>mismos con su óptimo aprovechamiento racional.</w:t>
      </w:r>
    </w:p>
    <w:p w:rsidR="000B1188" w:rsidRPr="000B1188" w:rsidRDefault="000B1188" w:rsidP="000B1188">
      <w:pPr>
        <w:autoSpaceDE w:val="0"/>
        <w:autoSpaceDN w:val="0"/>
        <w:adjustRightInd w:val="0"/>
        <w:snapToGrid w:val="0"/>
        <w:spacing w:after="0" w:line="240" w:lineRule="auto"/>
        <w:jc w:val="both"/>
        <w:rPr>
          <w:rFonts w:eastAsia="Times New Roman" w:cstheme="minorHAnsi"/>
          <w:i/>
          <w:color w:val="002060"/>
          <w:sz w:val="12"/>
          <w:lang w:val="es-ES"/>
        </w:rPr>
      </w:pPr>
    </w:p>
    <w:p w:rsidR="000B1188" w:rsidRPr="000B1188" w:rsidRDefault="00917336" w:rsidP="000B1188">
      <w:pPr>
        <w:autoSpaceDE w:val="0"/>
        <w:autoSpaceDN w:val="0"/>
        <w:adjustRightInd w:val="0"/>
        <w:snapToGrid w:val="0"/>
        <w:spacing w:after="0" w:line="240" w:lineRule="auto"/>
        <w:jc w:val="both"/>
        <w:rPr>
          <w:rFonts w:eastAsia="Times New Roman" w:cstheme="minorHAnsi"/>
          <w:i/>
          <w:color w:val="002060"/>
          <w:lang w:val="es-ES"/>
        </w:rPr>
      </w:pPr>
      <w:r w:rsidRPr="000B1188">
        <w:rPr>
          <w:rFonts w:eastAsia="Times New Roman" w:cstheme="minorHAnsi"/>
          <w:i/>
          <w:color w:val="002060"/>
          <w:lang w:val="x-none"/>
        </w:rPr>
        <w:t>Art. 10.- CENDEPESCA, tendrá las facultades siguientes: f) Otorgar y revocar autorizaciones y</w:t>
      </w:r>
      <w:r w:rsidRPr="000B1188">
        <w:rPr>
          <w:rFonts w:eastAsia="Times New Roman" w:cstheme="minorHAnsi"/>
          <w:i/>
          <w:color w:val="002060"/>
          <w:lang w:val="es-ES"/>
        </w:rPr>
        <w:t xml:space="preserve"> </w:t>
      </w:r>
      <w:r w:rsidRPr="000B1188">
        <w:rPr>
          <w:rFonts w:eastAsia="Times New Roman" w:cstheme="minorHAnsi"/>
          <w:i/>
          <w:color w:val="002060"/>
          <w:lang w:val="x-none"/>
        </w:rPr>
        <w:t>licencias, de acuerdo a los requisitos y procedimientos establecidos en esta Ley y sus reglamentos;</w:t>
      </w:r>
      <w:r w:rsidRPr="000B1188">
        <w:rPr>
          <w:rFonts w:eastAsia="Times New Roman" w:cstheme="minorHAnsi"/>
          <w:i/>
          <w:color w:val="002060"/>
          <w:lang w:val="es-ES"/>
        </w:rPr>
        <w:t xml:space="preserve"> </w:t>
      </w:r>
      <w:r w:rsidRPr="000B1188">
        <w:rPr>
          <w:rFonts w:eastAsia="Times New Roman" w:cstheme="minorHAnsi"/>
          <w:i/>
          <w:color w:val="002060"/>
          <w:lang w:val="x-none"/>
        </w:rPr>
        <w:t>AUTORIZACIÓN: Resolución emitida por la autoridad competente en la cual se concede a una</w:t>
      </w:r>
      <w:r w:rsidRPr="000B1188">
        <w:rPr>
          <w:rFonts w:eastAsia="Times New Roman" w:cstheme="minorHAnsi"/>
          <w:i/>
          <w:color w:val="002060"/>
          <w:lang w:val="es-ES"/>
        </w:rPr>
        <w:t xml:space="preserve"> </w:t>
      </w:r>
      <w:r w:rsidRPr="000B1188">
        <w:rPr>
          <w:rFonts w:eastAsia="Times New Roman" w:cstheme="minorHAnsi"/>
          <w:i/>
          <w:color w:val="002060"/>
          <w:lang w:val="x-none"/>
        </w:rPr>
        <w:t>persona natural o jurídica, nacional o extranjera, la facultad para dedicarse al ejercicio de las fases</w:t>
      </w:r>
      <w:r w:rsidRPr="000B1188">
        <w:rPr>
          <w:rFonts w:eastAsia="Times New Roman" w:cstheme="minorHAnsi"/>
          <w:i/>
          <w:color w:val="002060"/>
          <w:lang w:val="es-ES"/>
        </w:rPr>
        <w:t xml:space="preserve"> </w:t>
      </w:r>
      <w:r w:rsidRPr="000B1188">
        <w:rPr>
          <w:rFonts w:eastAsia="Times New Roman" w:cstheme="minorHAnsi"/>
          <w:i/>
          <w:color w:val="002060"/>
          <w:lang w:val="x-none"/>
        </w:rPr>
        <w:t>de la</w:t>
      </w:r>
      <w:r w:rsidRPr="000B1188">
        <w:rPr>
          <w:rFonts w:eastAsia="Times New Roman" w:cstheme="minorHAnsi"/>
          <w:i/>
          <w:color w:val="002060"/>
          <w:lang w:val="es-ES"/>
        </w:rPr>
        <w:t xml:space="preserve"> </w:t>
      </w:r>
      <w:r w:rsidRPr="000B1188">
        <w:rPr>
          <w:rFonts w:eastAsia="Times New Roman" w:cstheme="minorHAnsi"/>
          <w:i/>
          <w:color w:val="002060"/>
          <w:lang w:val="x-none"/>
        </w:rPr>
        <w:t>pesca o la acuicultura dentro del territorio nacional, acorde a los resultados. de las evaluaciones de los</w:t>
      </w:r>
      <w:r w:rsidRPr="000B1188">
        <w:rPr>
          <w:rFonts w:eastAsia="Times New Roman" w:cstheme="minorHAnsi"/>
          <w:i/>
          <w:color w:val="002060"/>
          <w:lang w:val="es-ES"/>
        </w:rPr>
        <w:t xml:space="preserve"> </w:t>
      </w:r>
      <w:r w:rsidRPr="000B1188">
        <w:rPr>
          <w:rFonts w:eastAsia="Times New Roman" w:cstheme="minorHAnsi"/>
          <w:i/>
          <w:color w:val="002060"/>
          <w:lang w:val="x-none"/>
        </w:rPr>
        <w:t>recursos pesqueros y previo cumplimiento de los requisitos establecidos en la</w:t>
      </w:r>
      <w:r w:rsidRPr="000B1188">
        <w:rPr>
          <w:rFonts w:eastAsia="Times New Roman" w:cstheme="minorHAnsi"/>
          <w:i/>
          <w:color w:val="002060"/>
          <w:lang w:val="es-ES"/>
        </w:rPr>
        <w:t xml:space="preserve"> </w:t>
      </w:r>
      <w:r w:rsidRPr="000B1188">
        <w:rPr>
          <w:rFonts w:eastAsia="Times New Roman" w:cstheme="minorHAnsi"/>
          <w:i/>
          <w:color w:val="002060"/>
          <w:lang w:val="x-none"/>
        </w:rPr>
        <w:t>presente Ley. "Art 6</w:t>
      </w:r>
      <w:r w:rsidRPr="000B1188">
        <w:rPr>
          <w:rFonts w:eastAsia="Times New Roman" w:cstheme="minorHAnsi"/>
          <w:i/>
          <w:color w:val="002060"/>
          <w:lang w:val="es-ES"/>
        </w:rPr>
        <w:t xml:space="preserve"> </w:t>
      </w:r>
      <w:r w:rsidRPr="000B1188">
        <w:rPr>
          <w:rFonts w:eastAsia="Times New Roman" w:cstheme="minorHAnsi"/>
          <w:i/>
          <w:color w:val="002060"/>
          <w:lang w:val="x-none"/>
        </w:rPr>
        <w:t>definiciones"</w:t>
      </w:r>
      <w:r w:rsidR="000B1188" w:rsidRPr="000B1188">
        <w:rPr>
          <w:rFonts w:eastAsia="Times New Roman" w:cstheme="minorHAnsi"/>
          <w:i/>
          <w:color w:val="002060"/>
          <w:lang w:val="es-ES"/>
        </w:rPr>
        <w:t>.</w:t>
      </w:r>
    </w:p>
    <w:p w:rsidR="000B1188" w:rsidRPr="000B1188" w:rsidRDefault="000B1188" w:rsidP="000B1188">
      <w:pPr>
        <w:autoSpaceDE w:val="0"/>
        <w:autoSpaceDN w:val="0"/>
        <w:adjustRightInd w:val="0"/>
        <w:snapToGrid w:val="0"/>
        <w:spacing w:after="0" w:line="240" w:lineRule="auto"/>
        <w:jc w:val="both"/>
        <w:rPr>
          <w:rFonts w:eastAsia="Times New Roman" w:cstheme="minorHAnsi"/>
          <w:i/>
          <w:color w:val="002060"/>
          <w:sz w:val="12"/>
          <w:lang w:val="es-ES"/>
        </w:rPr>
      </w:pPr>
    </w:p>
    <w:p w:rsidR="00917336" w:rsidRPr="000B1188" w:rsidRDefault="00917336" w:rsidP="000B1188">
      <w:pPr>
        <w:autoSpaceDE w:val="0"/>
        <w:autoSpaceDN w:val="0"/>
        <w:adjustRightInd w:val="0"/>
        <w:snapToGrid w:val="0"/>
        <w:spacing w:after="0" w:line="240" w:lineRule="auto"/>
        <w:jc w:val="both"/>
        <w:rPr>
          <w:rFonts w:eastAsia="Times New Roman" w:cstheme="minorHAnsi"/>
          <w:i/>
          <w:color w:val="002060"/>
          <w:lang w:val="es-ES"/>
        </w:rPr>
      </w:pPr>
      <w:r w:rsidRPr="000B1188">
        <w:rPr>
          <w:rFonts w:eastAsia="Times New Roman" w:cstheme="minorHAnsi"/>
          <w:i/>
          <w:color w:val="002060"/>
          <w:lang w:val="x-none"/>
        </w:rPr>
        <w:t>Art. 24.- Toda persona natural o jurídica interesada en dedicarse a cualesquiera de las distintas</w:t>
      </w:r>
      <w:r w:rsidRPr="000B1188">
        <w:rPr>
          <w:rFonts w:eastAsia="Times New Roman" w:cstheme="minorHAnsi"/>
          <w:i/>
          <w:color w:val="002060"/>
          <w:lang w:val="es-ES"/>
        </w:rPr>
        <w:t xml:space="preserve"> </w:t>
      </w:r>
      <w:r w:rsidRPr="000B1188">
        <w:rPr>
          <w:rFonts w:eastAsia="Times New Roman" w:cstheme="minorHAnsi"/>
          <w:i/>
          <w:color w:val="002060"/>
          <w:lang w:val="x-none"/>
        </w:rPr>
        <w:t>fases de</w:t>
      </w:r>
      <w:r w:rsidRPr="000B1188">
        <w:rPr>
          <w:rFonts w:eastAsia="Times New Roman" w:cstheme="minorHAnsi"/>
          <w:i/>
          <w:color w:val="002060"/>
          <w:lang w:val="es-ES"/>
        </w:rPr>
        <w:t xml:space="preserve"> </w:t>
      </w:r>
      <w:r w:rsidRPr="000B1188">
        <w:rPr>
          <w:rFonts w:eastAsia="Times New Roman" w:cstheme="minorHAnsi"/>
          <w:i/>
          <w:color w:val="002060"/>
          <w:lang w:val="x-none"/>
        </w:rPr>
        <w:t>la pesca y la acuicultura, deberá ser autorizada por CENDEPESCA</w:t>
      </w:r>
      <w:r w:rsidRPr="000B1188">
        <w:rPr>
          <w:rFonts w:eastAsia="Times New Roman" w:cstheme="minorHAnsi"/>
          <w:i/>
          <w:color w:val="002060"/>
          <w:lang w:val="es-ES"/>
        </w:rPr>
        <w:t xml:space="preserve"> </w:t>
      </w:r>
      <w:r w:rsidRPr="000B1188">
        <w:rPr>
          <w:rFonts w:eastAsia="Times New Roman" w:cstheme="minorHAnsi"/>
          <w:i/>
          <w:color w:val="002060"/>
          <w:lang w:val="x-none"/>
        </w:rPr>
        <w:t>Art. 23.- Para fines de la presente Ley se consideran corno fases de la pesca, la extracción, el</w:t>
      </w:r>
      <w:r w:rsidRPr="000B1188">
        <w:rPr>
          <w:rFonts w:eastAsia="Times New Roman" w:cstheme="minorHAnsi"/>
          <w:i/>
          <w:color w:val="002060"/>
          <w:lang w:val="es-ES"/>
        </w:rPr>
        <w:t xml:space="preserve"> </w:t>
      </w:r>
      <w:r w:rsidRPr="000B1188">
        <w:rPr>
          <w:rFonts w:eastAsia="Times New Roman" w:cstheme="minorHAnsi"/>
          <w:i/>
          <w:color w:val="002060"/>
          <w:lang w:val="x-none"/>
        </w:rPr>
        <w:t>procesamiento y la comercialización. Para la acuicultura, además de las fases de la pesca, también se</w:t>
      </w:r>
      <w:r w:rsidRPr="000B1188">
        <w:rPr>
          <w:rFonts w:eastAsia="Times New Roman" w:cstheme="minorHAnsi"/>
          <w:i/>
          <w:color w:val="002060"/>
          <w:lang w:val="es-ES"/>
        </w:rPr>
        <w:t xml:space="preserve"> </w:t>
      </w:r>
      <w:r w:rsidRPr="000B1188">
        <w:rPr>
          <w:rFonts w:eastAsia="Times New Roman" w:cstheme="minorHAnsi"/>
          <w:i/>
          <w:color w:val="002060"/>
          <w:lang w:val="x-none"/>
        </w:rPr>
        <w:t>consideran corno tales, la reproducción y el cultivo.</w:t>
      </w:r>
    </w:p>
    <w:p w:rsidR="00917336" w:rsidRPr="000B1188" w:rsidRDefault="00917336" w:rsidP="000B1188">
      <w:pPr>
        <w:autoSpaceDE w:val="0"/>
        <w:autoSpaceDN w:val="0"/>
        <w:adjustRightInd w:val="0"/>
        <w:snapToGrid w:val="0"/>
        <w:spacing w:after="0" w:line="240" w:lineRule="auto"/>
        <w:jc w:val="both"/>
        <w:rPr>
          <w:rFonts w:eastAsia="Times New Roman" w:cstheme="minorHAnsi"/>
          <w:i/>
          <w:color w:val="002060"/>
          <w:lang w:val="es-ES"/>
        </w:rPr>
      </w:pPr>
    </w:p>
    <w:p w:rsidR="000B1188" w:rsidRPr="000B1188" w:rsidRDefault="000B1188" w:rsidP="000B1188">
      <w:pPr>
        <w:autoSpaceDE w:val="0"/>
        <w:autoSpaceDN w:val="0"/>
        <w:adjustRightInd w:val="0"/>
        <w:snapToGrid w:val="0"/>
        <w:spacing w:after="0" w:line="240" w:lineRule="auto"/>
        <w:jc w:val="both"/>
        <w:rPr>
          <w:rFonts w:eastAsia="Times New Roman" w:cstheme="minorHAnsi"/>
          <w:i/>
          <w:color w:val="002060"/>
          <w:lang w:val="es-ES"/>
        </w:rPr>
      </w:pPr>
    </w:p>
    <w:p w:rsidR="000B1188" w:rsidRPr="000B1188" w:rsidRDefault="000B1188" w:rsidP="000B1188">
      <w:pPr>
        <w:autoSpaceDE w:val="0"/>
        <w:autoSpaceDN w:val="0"/>
        <w:adjustRightInd w:val="0"/>
        <w:snapToGrid w:val="0"/>
        <w:spacing w:after="0" w:line="240" w:lineRule="auto"/>
        <w:jc w:val="both"/>
        <w:rPr>
          <w:rFonts w:eastAsia="Times New Roman" w:cstheme="minorHAnsi"/>
          <w:i/>
          <w:color w:val="002060"/>
          <w:lang w:val="es-ES"/>
        </w:rPr>
      </w:pPr>
    </w:p>
    <w:p w:rsidR="00917336" w:rsidRPr="000B1188" w:rsidRDefault="00917336" w:rsidP="000B1188">
      <w:pPr>
        <w:autoSpaceDE w:val="0"/>
        <w:autoSpaceDN w:val="0"/>
        <w:adjustRightInd w:val="0"/>
        <w:snapToGrid w:val="0"/>
        <w:spacing w:after="0" w:line="240" w:lineRule="auto"/>
        <w:jc w:val="both"/>
        <w:rPr>
          <w:rFonts w:eastAsia="Times New Roman" w:cstheme="minorHAnsi"/>
          <w:i/>
          <w:color w:val="002060"/>
          <w:lang w:val="es-ES"/>
        </w:rPr>
      </w:pPr>
      <w:r w:rsidRPr="000B1188">
        <w:rPr>
          <w:rFonts w:eastAsia="Times New Roman" w:cstheme="minorHAnsi"/>
          <w:i/>
          <w:color w:val="002060"/>
          <w:lang w:val="x-none"/>
        </w:rPr>
        <w:t>Art. 53.- El régimen de acceso a las fases de la pesca y la acuicultura considerará el estado y el</w:t>
      </w:r>
      <w:r w:rsidRPr="000B1188">
        <w:rPr>
          <w:rFonts w:eastAsia="Times New Roman" w:cstheme="minorHAnsi"/>
          <w:i/>
          <w:color w:val="002060"/>
          <w:lang w:val="es-ES"/>
        </w:rPr>
        <w:t xml:space="preserve"> </w:t>
      </w:r>
      <w:r w:rsidRPr="000B1188">
        <w:rPr>
          <w:rFonts w:eastAsia="Times New Roman" w:cstheme="minorHAnsi"/>
          <w:i/>
          <w:color w:val="002060"/>
          <w:lang w:val="x-none"/>
        </w:rPr>
        <w:t>nivel</w:t>
      </w:r>
      <w:r w:rsidRPr="000B1188">
        <w:rPr>
          <w:rFonts w:eastAsia="Times New Roman" w:cstheme="minorHAnsi"/>
          <w:i/>
          <w:color w:val="002060"/>
          <w:lang w:val="es-ES"/>
        </w:rPr>
        <w:t xml:space="preserve"> </w:t>
      </w:r>
      <w:r w:rsidRPr="000B1188">
        <w:rPr>
          <w:rFonts w:eastAsia="Times New Roman" w:cstheme="minorHAnsi"/>
          <w:i/>
          <w:color w:val="002060"/>
          <w:lang w:val="x-none"/>
        </w:rPr>
        <w:t>de aprovechamiento de los recursos hidrobiológicos a que se refiere el artículo 16 de esta</w:t>
      </w:r>
      <w:r w:rsidRPr="000B1188">
        <w:rPr>
          <w:rFonts w:eastAsia="Times New Roman" w:cstheme="minorHAnsi"/>
          <w:i/>
          <w:color w:val="002060"/>
          <w:lang w:val="es-ES"/>
        </w:rPr>
        <w:t xml:space="preserve"> </w:t>
      </w:r>
      <w:r w:rsidRPr="000B1188">
        <w:rPr>
          <w:rFonts w:eastAsia="Times New Roman" w:cstheme="minorHAnsi"/>
          <w:i/>
          <w:color w:val="002060"/>
          <w:lang w:val="x-none"/>
        </w:rPr>
        <w:t>Ley y</w:t>
      </w:r>
      <w:r w:rsidRPr="000B1188">
        <w:rPr>
          <w:rFonts w:eastAsia="Times New Roman" w:cstheme="minorHAnsi"/>
          <w:i/>
          <w:color w:val="002060"/>
          <w:lang w:val="es-ES"/>
        </w:rPr>
        <w:t xml:space="preserve"> </w:t>
      </w:r>
      <w:r w:rsidRPr="000B1188">
        <w:rPr>
          <w:rFonts w:eastAsia="Times New Roman" w:cstheme="minorHAnsi"/>
          <w:i/>
          <w:color w:val="002060"/>
          <w:lang w:val="x-none"/>
        </w:rPr>
        <w:t>podrán acceder a dichas fases las personas naturales o jurídicas, ya sean nacionales o extranjeras, para</w:t>
      </w:r>
      <w:r w:rsidRPr="000B1188">
        <w:rPr>
          <w:rFonts w:eastAsia="Times New Roman" w:cstheme="minorHAnsi"/>
          <w:i/>
          <w:color w:val="002060"/>
          <w:lang w:val="es-ES"/>
        </w:rPr>
        <w:t xml:space="preserve"> </w:t>
      </w:r>
      <w:r w:rsidRPr="000B1188">
        <w:rPr>
          <w:rFonts w:eastAsia="Times New Roman" w:cstheme="minorHAnsi"/>
          <w:i/>
          <w:color w:val="002060"/>
          <w:lang w:val="x-none"/>
        </w:rPr>
        <w:t>lo cual deberán presentar una solicitud dirigida a CENDEPESCA, cumpliendo con los requisitos</w:t>
      </w:r>
      <w:r w:rsidRPr="000B1188">
        <w:rPr>
          <w:rFonts w:eastAsia="Times New Roman" w:cstheme="minorHAnsi"/>
          <w:i/>
          <w:color w:val="002060"/>
          <w:lang w:val="es-ES"/>
        </w:rPr>
        <w:t xml:space="preserve"> </w:t>
      </w:r>
      <w:r w:rsidRPr="000B1188">
        <w:rPr>
          <w:rFonts w:eastAsia="Times New Roman" w:cstheme="minorHAnsi"/>
          <w:i/>
          <w:color w:val="002060"/>
          <w:lang w:val="x-none"/>
        </w:rPr>
        <w:t>establecidos en la presente Ley y sus reglamentos.</w:t>
      </w:r>
    </w:p>
    <w:p w:rsidR="00917336" w:rsidRPr="000B1188" w:rsidRDefault="00917336" w:rsidP="000B1188">
      <w:pPr>
        <w:autoSpaceDE w:val="0"/>
        <w:autoSpaceDN w:val="0"/>
        <w:adjustRightInd w:val="0"/>
        <w:snapToGrid w:val="0"/>
        <w:spacing w:after="0" w:line="240" w:lineRule="auto"/>
        <w:jc w:val="both"/>
        <w:rPr>
          <w:rFonts w:eastAsia="Times New Roman" w:cstheme="minorHAnsi"/>
          <w:i/>
          <w:color w:val="002060"/>
          <w:sz w:val="12"/>
          <w:lang w:val="es-ES"/>
        </w:rPr>
      </w:pPr>
    </w:p>
    <w:p w:rsidR="00917336" w:rsidRPr="000B1188" w:rsidRDefault="00917336" w:rsidP="000B1188">
      <w:pPr>
        <w:autoSpaceDE w:val="0"/>
        <w:autoSpaceDN w:val="0"/>
        <w:adjustRightInd w:val="0"/>
        <w:snapToGrid w:val="0"/>
        <w:spacing w:after="0" w:line="240" w:lineRule="auto"/>
        <w:jc w:val="both"/>
        <w:rPr>
          <w:rFonts w:eastAsia="Times New Roman" w:cstheme="minorHAnsi"/>
          <w:i/>
          <w:color w:val="002060"/>
          <w:lang w:val="es-ES"/>
        </w:rPr>
      </w:pPr>
      <w:r w:rsidRPr="000B1188">
        <w:rPr>
          <w:rFonts w:eastAsia="Times New Roman" w:cstheme="minorHAnsi"/>
          <w:i/>
          <w:color w:val="002060"/>
          <w:lang w:val="x-none"/>
        </w:rPr>
        <w:t>Las autorizaciones se otorgarán por medio de resoluciones que indicarán la especie objetivo, el</w:t>
      </w:r>
      <w:r w:rsidRPr="000B1188">
        <w:rPr>
          <w:rFonts w:eastAsia="Times New Roman" w:cstheme="minorHAnsi"/>
          <w:i/>
          <w:color w:val="002060"/>
          <w:lang w:val="es-ES"/>
        </w:rPr>
        <w:t xml:space="preserve"> </w:t>
      </w:r>
      <w:r w:rsidRPr="000B1188">
        <w:rPr>
          <w:rFonts w:eastAsia="Times New Roman" w:cstheme="minorHAnsi"/>
          <w:i/>
          <w:color w:val="002060"/>
          <w:lang w:val="x-none"/>
        </w:rPr>
        <w:t>plazo</w:t>
      </w:r>
      <w:r w:rsidRPr="000B1188">
        <w:rPr>
          <w:rFonts w:eastAsia="Times New Roman" w:cstheme="minorHAnsi"/>
          <w:i/>
          <w:color w:val="002060"/>
          <w:lang w:val="es-ES"/>
        </w:rPr>
        <w:t xml:space="preserve"> </w:t>
      </w:r>
      <w:r w:rsidRPr="000B1188">
        <w:rPr>
          <w:rFonts w:eastAsia="Times New Roman" w:cstheme="minorHAnsi"/>
          <w:i/>
          <w:color w:val="002060"/>
          <w:lang w:val="x-none"/>
        </w:rPr>
        <w:t>de vigencia y otros términos bajo los cuales se concede.</w:t>
      </w:r>
    </w:p>
    <w:p w:rsidR="000B1188" w:rsidRPr="000B1188" w:rsidRDefault="000B1188" w:rsidP="000B1188">
      <w:pPr>
        <w:autoSpaceDE w:val="0"/>
        <w:autoSpaceDN w:val="0"/>
        <w:adjustRightInd w:val="0"/>
        <w:snapToGrid w:val="0"/>
        <w:spacing w:after="0" w:line="240" w:lineRule="auto"/>
        <w:jc w:val="both"/>
        <w:rPr>
          <w:rFonts w:eastAsia="Times New Roman" w:cstheme="minorHAnsi"/>
          <w:i/>
          <w:color w:val="002060"/>
          <w:sz w:val="12"/>
          <w:lang w:val="es-ES"/>
        </w:rPr>
      </w:pPr>
    </w:p>
    <w:p w:rsidR="00917336" w:rsidRPr="000B1188" w:rsidRDefault="00917336" w:rsidP="000B1188">
      <w:pPr>
        <w:autoSpaceDE w:val="0"/>
        <w:autoSpaceDN w:val="0"/>
        <w:adjustRightInd w:val="0"/>
        <w:snapToGrid w:val="0"/>
        <w:spacing w:after="0" w:line="240" w:lineRule="auto"/>
        <w:jc w:val="both"/>
        <w:rPr>
          <w:rFonts w:eastAsia="Times New Roman" w:cstheme="minorHAnsi"/>
          <w:i/>
          <w:color w:val="002060"/>
          <w:lang w:val="es-ES"/>
        </w:rPr>
      </w:pPr>
      <w:r w:rsidRPr="000B1188">
        <w:rPr>
          <w:rFonts w:eastAsia="Times New Roman" w:cstheme="minorHAnsi"/>
          <w:i/>
          <w:color w:val="002060"/>
          <w:lang w:val="x-none"/>
        </w:rPr>
        <w:t>Art. 56.- Los interesados en solicitar cualesquiera de las autorizaciones a que hace referencia el</w:t>
      </w:r>
      <w:r w:rsidRPr="000B1188">
        <w:rPr>
          <w:rFonts w:eastAsia="Times New Roman" w:cstheme="minorHAnsi"/>
          <w:i/>
          <w:color w:val="002060"/>
          <w:lang w:val="es-ES"/>
        </w:rPr>
        <w:t xml:space="preserve"> </w:t>
      </w:r>
      <w:r w:rsidRPr="000B1188">
        <w:rPr>
          <w:rFonts w:eastAsia="Times New Roman" w:cstheme="minorHAnsi"/>
          <w:i/>
          <w:color w:val="002060"/>
          <w:lang w:val="x-none"/>
        </w:rPr>
        <w:t>Art.</w:t>
      </w:r>
      <w:r w:rsidRPr="000B1188">
        <w:rPr>
          <w:rFonts w:eastAsia="Times New Roman" w:cstheme="minorHAnsi"/>
          <w:i/>
          <w:color w:val="002060"/>
          <w:lang w:val="es-ES"/>
        </w:rPr>
        <w:t xml:space="preserve"> </w:t>
      </w:r>
      <w:r w:rsidRPr="000B1188">
        <w:rPr>
          <w:rFonts w:eastAsia="Times New Roman" w:cstheme="minorHAnsi"/>
          <w:i/>
          <w:color w:val="002060"/>
          <w:lang w:val="x-none"/>
        </w:rPr>
        <w:t>54 de la presente Ley, deberán cumplir principalmente los siguientes requisitos: a) Ser mayor</w:t>
      </w:r>
      <w:r w:rsidRPr="000B1188">
        <w:rPr>
          <w:rFonts w:eastAsia="Times New Roman" w:cstheme="minorHAnsi"/>
          <w:i/>
          <w:color w:val="002060"/>
          <w:lang w:val="es-ES"/>
        </w:rPr>
        <w:t xml:space="preserve"> </w:t>
      </w:r>
      <w:r w:rsidRPr="000B1188">
        <w:rPr>
          <w:rFonts w:eastAsia="Times New Roman" w:cstheme="minorHAnsi"/>
          <w:i/>
          <w:color w:val="002060"/>
          <w:lang w:val="x-none"/>
        </w:rPr>
        <w:t>de edad o ser persona jurídica legalmente establecida de acuerdo a la legislación salvadoreña,</w:t>
      </w:r>
      <w:r w:rsidRPr="000B1188">
        <w:rPr>
          <w:rFonts w:eastAsia="Times New Roman" w:cstheme="minorHAnsi"/>
          <w:i/>
          <w:color w:val="002060"/>
          <w:lang w:val="es-ES"/>
        </w:rPr>
        <w:t xml:space="preserve"> </w:t>
      </w:r>
      <w:r w:rsidRPr="000B1188">
        <w:rPr>
          <w:rFonts w:eastAsia="Times New Roman" w:cstheme="minorHAnsi"/>
          <w:i/>
          <w:color w:val="002060"/>
          <w:lang w:val="x-none"/>
        </w:rPr>
        <w:t>según el</w:t>
      </w:r>
      <w:r w:rsidRPr="000B1188">
        <w:rPr>
          <w:rFonts w:eastAsia="Times New Roman" w:cstheme="minorHAnsi"/>
          <w:i/>
          <w:color w:val="002060"/>
          <w:lang w:val="es-ES"/>
        </w:rPr>
        <w:t xml:space="preserve"> </w:t>
      </w:r>
      <w:r w:rsidRPr="000B1188">
        <w:rPr>
          <w:rFonts w:eastAsia="Times New Roman" w:cstheme="minorHAnsi"/>
          <w:i/>
          <w:color w:val="002060"/>
          <w:lang w:val="x-none"/>
        </w:rPr>
        <w:t>caso; b) Presentar una solicitud por escrito describiendo y respaldando su identificación</w:t>
      </w:r>
      <w:r w:rsidRPr="000B1188">
        <w:rPr>
          <w:rFonts w:eastAsia="Times New Roman" w:cstheme="minorHAnsi"/>
          <w:i/>
          <w:color w:val="002060"/>
          <w:lang w:val="es-ES"/>
        </w:rPr>
        <w:t xml:space="preserve"> </w:t>
      </w:r>
      <w:r w:rsidRPr="000B1188">
        <w:rPr>
          <w:rFonts w:eastAsia="Times New Roman" w:cstheme="minorHAnsi"/>
          <w:i/>
          <w:color w:val="002060"/>
          <w:lang w:val="x-none"/>
        </w:rPr>
        <w:t>personal o la</w:t>
      </w:r>
      <w:r w:rsidRPr="000B1188">
        <w:rPr>
          <w:rFonts w:eastAsia="Times New Roman" w:cstheme="minorHAnsi"/>
          <w:i/>
          <w:color w:val="002060"/>
          <w:lang w:val="es-ES"/>
        </w:rPr>
        <w:t xml:space="preserve"> </w:t>
      </w:r>
      <w:r w:rsidRPr="000B1188">
        <w:rPr>
          <w:rFonts w:eastAsia="Times New Roman" w:cstheme="minorHAnsi"/>
          <w:i/>
          <w:color w:val="002060"/>
          <w:lang w:val="x-none"/>
        </w:rPr>
        <w:t>personería, según el caso, el objeto y alcance de su solicitud; c)</w:t>
      </w:r>
      <w:r w:rsidR="000B1188" w:rsidRPr="000B1188">
        <w:rPr>
          <w:rFonts w:eastAsia="Times New Roman" w:cstheme="minorHAnsi"/>
          <w:i/>
          <w:color w:val="002060"/>
          <w:lang w:val="es-ES"/>
        </w:rPr>
        <w:t xml:space="preserve"> </w:t>
      </w:r>
      <w:r w:rsidRPr="000B1188">
        <w:rPr>
          <w:rFonts w:eastAsia="Times New Roman" w:cstheme="minorHAnsi"/>
          <w:i/>
          <w:color w:val="002060"/>
          <w:lang w:val="x-none"/>
        </w:rPr>
        <w:t>Cancelar los derechos</w:t>
      </w:r>
      <w:r w:rsidRPr="000B1188">
        <w:rPr>
          <w:rFonts w:eastAsia="Times New Roman" w:cstheme="minorHAnsi"/>
          <w:i/>
          <w:color w:val="002060"/>
          <w:lang w:val="es-ES"/>
        </w:rPr>
        <w:t xml:space="preserve"> </w:t>
      </w:r>
      <w:r w:rsidRPr="000B1188">
        <w:rPr>
          <w:rFonts w:eastAsia="Times New Roman" w:cstheme="minorHAnsi"/>
          <w:i/>
          <w:color w:val="002060"/>
          <w:lang w:val="x-none"/>
        </w:rPr>
        <w:t>c</w:t>
      </w:r>
      <w:r w:rsidR="000B1188" w:rsidRPr="000B1188">
        <w:rPr>
          <w:rFonts w:eastAsia="Times New Roman" w:cstheme="minorHAnsi"/>
          <w:i/>
          <w:color w:val="002060"/>
          <w:lang w:val="x-none"/>
        </w:rPr>
        <w:t>orrespondientes;</w:t>
      </w:r>
      <w:r w:rsidR="000B1188" w:rsidRPr="000B1188">
        <w:rPr>
          <w:rFonts w:eastAsia="Times New Roman" w:cstheme="minorHAnsi"/>
          <w:i/>
          <w:color w:val="002060"/>
          <w:lang w:val="es-ES"/>
        </w:rPr>
        <w:t xml:space="preserve"> </w:t>
      </w:r>
      <w:r w:rsidRPr="000B1188">
        <w:rPr>
          <w:rFonts w:eastAsia="Times New Roman" w:cstheme="minorHAnsi"/>
          <w:i/>
          <w:color w:val="002060"/>
          <w:lang w:val="x-none"/>
        </w:rPr>
        <w:t>d)</w:t>
      </w:r>
      <w:r w:rsidR="000B1188" w:rsidRPr="000B1188">
        <w:rPr>
          <w:rFonts w:eastAsia="Times New Roman" w:cstheme="minorHAnsi"/>
          <w:i/>
          <w:color w:val="002060"/>
          <w:lang w:val="es-ES"/>
        </w:rPr>
        <w:t xml:space="preserve"> </w:t>
      </w:r>
      <w:r w:rsidRPr="000B1188">
        <w:rPr>
          <w:rFonts w:eastAsia="Times New Roman" w:cstheme="minorHAnsi"/>
          <w:i/>
          <w:color w:val="002060"/>
          <w:lang w:val="x-none"/>
        </w:rPr>
        <w:t>Para la extracción industrial y el procesamiento Industrial se deberá</w:t>
      </w:r>
      <w:r w:rsidRPr="000B1188">
        <w:rPr>
          <w:rFonts w:eastAsia="Times New Roman" w:cstheme="minorHAnsi"/>
          <w:i/>
          <w:color w:val="002060"/>
          <w:lang w:val="es-ES"/>
        </w:rPr>
        <w:t xml:space="preserve"> </w:t>
      </w:r>
      <w:r w:rsidRPr="000B1188">
        <w:rPr>
          <w:rFonts w:eastAsia="Times New Roman" w:cstheme="minorHAnsi"/>
          <w:i/>
          <w:color w:val="002060"/>
          <w:lang w:val="x-none"/>
        </w:rPr>
        <w:t>presentar, además, el estudio de viabilidad técnico-económico, el estudio de impacto ambiental y</w:t>
      </w:r>
      <w:r w:rsidRPr="000B1188">
        <w:rPr>
          <w:rFonts w:eastAsia="Times New Roman" w:cstheme="minorHAnsi"/>
          <w:i/>
          <w:color w:val="002060"/>
          <w:lang w:val="es-ES"/>
        </w:rPr>
        <w:t xml:space="preserve"> </w:t>
      </w:r>
      <w:r w:rsidRPr="000B1188">
        <w:rPr>
          <w:rFonts w:eastAsia="Times New Roman" w:cstheme="minorHAnsi"/>
          <w:i/>
          <w:color w:val="002060"/>
          <w:lang w:val="x-none"/>
        </w:rPr>
        <w:t>la</w:t>
      </w:r>
      <w:r w:rsidRPr="000B1188">
        <w:rPr>
          <w:rFonts w:eastAsia="Times New Roman" w:cstheme="minorHAnsi"/>
          <w:i/>
          <w:color w:val="002060"/>
          <w:lang w:val="es-ES"/>
        </w:rPr>
        <w:t xml:space="preserve"> </w:t>
      </w:r>
      <w:r w:rsidRPr="000B1188">
        <w:rPr>
          <w:rFonts w:eastAsia="Times New Roman" w:cstheme="minorHAnsi"/>
          <w:i/>
          <w:color w:val="002060"/>
          <w:lang w:val="x-none"/>
        </w:rPr>
        <w:t>certificación sanitaria correspondiente; e)</w:t>
      </w:r>
      <w:r w:rsidR="000B1188" w:rsidRPr="000B1188">
        <w:rPr>
          <w:rFonts w:eastAsia="Times New Roman" w:cstheme="minorHAnsi"/>
          <w:i/>
          <w:color w:val="002060"/>
          <w:lang w:val="es-ES"/>
        </w:rPr>
        <w:t xml:space="preserve"> </w:t>
      </w:r>
      <w:r w:rsidRPr="000B1188">
        <w:rPr>
          <w:rFonts w:eastAsia="Times New Roman" w:cstheme="minorHAnsi"/>
          <w:i/>
          <w:color w:val="002060"/>
          <w:lang w:val="x-none"/>
        </w:rPr>
        <w:t>Para el procesamiento, junto con la documentación a</w:t>
      </w:r>
      <w:r w:rsidRPr="000B1188">
        <w:rPr>
          <w:rFonts w:eastAsia="Times New Roman" w:cstheme="minorHAnsi"/>
          <w:i/>
          <w:color w:val="002060"/>
          <w:lang w:val="es-ES"/>
        </w:rPr>
        <w:t xml:space="preserve"> </w:t>
      </w:r>
      <w:r w:rsidRPr="000B1188">
        <w:rPr>
          <w:rFonts w:eastAsia="Times New Roman" w:cstheme="minorHAnsi"/>
          <w:i/>
          <w:color w:val="002060"/>
          <w:lang w:val="x-none"/>
        </w:rPr>
        <w:t>que se</w:t>
      </w:r>
      <w:r w:rsidRPr="000B1188">
        <w:rPr>
          <w:rFonts w:eastAsia="Times New Roman" w:cstheme="minorHAnsi"/>
          <w:i/>
          <w:color w:val="002060"/>
          <w:lang w:val="es-ES"/>
        </w:rPr>
        <w:t xml:space="preserve"> </w:t>
      </w:r>
      <w:r w:rsidRPr="000B1188">
        <w:rPr>
          <w:rFonts w:eastAsia="Times New Roman" w:cstheme="minorHAnsi"/>
          <w:i/>
          <w:color w:val="002060"/>
          <w:lang w:val="x-none"/>
        </w:rPr>
        <w:t>refiere el literal anterior, se deberá presentar los planos constructivos aprobados por obras públicas;</w:t>
      </w:r>
      <w:r w:rsidRPr="000B1188">
        <w:rPr>
          <w:rFonts w:eastAsia="Times New Roman" w:cstheme="minorHAnsi"/>
          <w:i/>
          <w:color w:val="002060"/>
          <w:lang w:val="es-ES"/>
        </w:rPr>
        <w:t xml:space="preserve"> </w:t>
      </w:r>
      <w:r w:rsidRPr="000B1188">
        <w:rPr>
          <w:rFonts w:eastAsia="Times New Roman" w:cstheme="minorHAnsi"/>
          <w:i/>
          <w:color w:val="002060"/>
          <w:lang w:val="x-none"/>
        </w:rPr>
        <w:t>f)</w:t>
      </w:r>
      <w:r w:rsidRPr="000B1188">
        <w:rPr>
          <w:rFonts w:eastAsia="Times New Roman" w:cstheme="minorHAnsi"/>
          <w:i/>
          <w:color w:val="002060"/>
          <w:lang w:val="es-ES"/>
        </w:rPr>
        <w:t xml:space="preserve"> </w:t>
      </w:r>
      <w:r w:rsidRPr="000B1188">
        <w:rPr>
          <w:rFonts w:eastAsia="Times New Roman" w:cstheme="minorHAnsi"/>
          <w:i/>
          <w:color w:val="002060"/>
          <w:lang w:val="x-none"/>
        </w:rPr>
        <w:t>Para la extracción de investigación deberá presentarse además, el proyecto de la</w:t>
      </w:r>
      <w:r w:rsidRPr="000B1188">
        <w:rPr>
          <w:rFonts w:eastAsia="Times New Roman" w:cstheme="minorHAnsi"/>
          <w:i/>
          <w:color w:val="002060"/>
          <w:lang w:val="es-ES"/>
        </w:rPr>
        <w:t xml:space="preserve"> </w:t>
      </w:r>
      <w:r w:rsidRPr="000B1188">
        <w:rPr>
          <w:rFonts w:eastAsia="Times New Roman" w:cstheme="minorHAnsi"/>
          <w:i/>
          <w:color w:val="002060"/>
          <w:lang w:val="x-none"/>
        </w:rPr>
        <w:t>investigación;</w:t>
      </w:r>
      <w:r w:rsidR="000B1188" w:rsidRPr="000B1188">
        <w:rPr>
          <w:rFonts w:eastAsia="Times New Roman" w:cstheme="minorHAnsi"/>
          <w:i/>
          <w:color w:val="002060"/>
          <w:lang w:val="x-none"/>
        </w:rPr>
        <w:t xml:space="preserve"> </w:t>
      </w:r>
      <w:r w:rsidR="000B1188" w:rsidRPr="000B1188">
        <w:rPr>
          <w:rFonts w:eastAsia="Times New Roman" w:cstheme="minorHAnsi"/>
          <w:i/>
          <w:color w:val="002060"/>
          <w:lang w:val="es-ES"/>
        </w:rPr>
        <w:t>y</w:t>
      </w:r>
      <w:r w:rsidRPr="000B1188">
        <w:rPr>
          <w:rFonts w:eastAsia="Times New Roman" w:cstheme="minorHAnsi"/>
          <w:i/>
          <w:color w:val="002060"/>
          <w:lang w:val="es-ES"/>
        </w:rPr>
        <w:t xml:space="preserve"> </w:t>
      </w:r>
      <w:r w:rsidRPr="000B1188">
        <w:rPr>
          <w:rFonts w:eastAsia="Times New Roman" w:cstheme="minorHAnsi"/>
          <w:i/>
          <w:color w:val="002060"/>
          <w:lang w:val="x-none"/>
        </w:rPr>
        <w:t>g)</w:t>
      </w:r>
      <w:r w:rsidR="000B1188" w:rsidRPr="000B1188">
        <w:rPr>
          <w:rFonts w:eastAsia="Times New Roman" w:cstheme="minorHAnsi"/>
          <w:i/>
          <w:color w:val="002060"/>
          <w:lang w:val="es-ES"/>
        </w:rPr>
        <w:t xml:space="preserve"> </w:t>
      </w:r>
      <w:r w:rsidRPr="000B1188">
        <w:rPr>
          <w:rFonts w:eastAsia="Times New Roman" w:cstheme="minorHAnsi"/>
          <w:i/>
          <w:color w:val="002060"/>
          <w:lang w:val="x-none"/>
        </w:rPr>
        <w:t>Para la acuicultura, CENDEPESCA determinará en qué casos se deberá presentar</w:t>
      </w:r>
      <w:r w:rsidRPr="000B1188">
        <w:rPr>
          <w:rFonts w:eastAsia="Times New Roman" w:cstheme="minorHAnsi"/>
          <w:i/>
          <w:color w:val="002060"/>
          <w:lang w:val="es-ES"/>
        </w:rPr>
        <w:t xml:space="preserve"> </w:t>
      </w:r>
      <w:r w:rsidRPr="000B1188">
        <w:rPr>
          <w:rFonts w:eastAsia="Times New Roman" w:cstheme="minorHAnsi"/>
          <w:i/>
          <w:color w:val="002060"/>
          <w:lang w:val="x-none"/>
        </w:rPr>
        <w:t>los documentos</w:t>
      </w:r>
      <w:r w:rsidRPr="000B1188">
        <w:rPr>
          <w:rFonts w:eastAsia="Times New Roman" w:cstheme="minorHAnsi"/>
          <w:i/>
          <w:color w:val="002060"/>
          <w:lang w:val="es-ES"/>
        </w:rPr>
        <w:t xml:space="preserve"> </w:t>
      </w:r>
      <w:r w:rsidRPr="000B1188">
        <w:rPr>
          <w:rFonts w:eastAsia="Times New Roman" w:cstheme="minorHAnsi"/>
          <w:i/>
          <w:color w:val="002060"/>
          <w:lang w:val="x-none"/>
        </w:rPr>
        <w:t>establecidos en el literal d) del presente artículo.</w:t>
      </w:r>
      <w:r w:rsidRPr="000B1188">
        <w:rPr>
          <w:rFonts w:eastAsia="Times New Roman" w:cstheme="minorHAnsi"/>
          <w:i/>
          <w:color w:val="002060"/>
          <w:lang w:val="es-ES"/>
        </w:rPr>
        <w:t xml:space="preserve"> </w:t>
      </w:r>
    </w:p>
    <w:p w:rsidR="000B1188" w:rsidRPr="000B1188" w:rsidRDefault="000B1188" w:rsidP="000B1188">
      <w:pPr>
        <w:autoSpaceDE w:val="0"/>
        <w:autoSpaceDN w:val="0"/>
        <w:adjustRightInd w:val="0"/>
        <w:snapToGrid w:val="0"/>
        <w:spacing w:after="0" w:line="240" w:lineRule="auto"/>
        <w:jc w:val="both"/>
        <w:rPr>
          <w:rFonts w:eastAsia="Times New Roman" w:cstheme="minorHAnsi"/>
          <w:i/>
          <w:color w:val="002060"/>
          <w:sz w:val="12"/>
          <w:lang w:val="es-ES"/>
        </w:rPr>
      </w:pPr>
    </w:p>
    <w:p w:rsidR="00917336" w:rsidRPr="000B1188" w:rsidRDefault="00917336" w:rsidP="000B1188">
      <w:pPr>
        <w:autoSpaceDE w:val="0"/>
        <w:autoSpaceDN w:val="0"/>
        <w:adjustRightInd w:val="0"/>
        <w:snapToGrid w:val="0"/>
        <w:spacing w:after="0" w:line="240" w:lineRule="auto"/>
        <w:jc w:val="both"/>
        <w:rPr>
          <w:rFonts w:eastAsia="Times New Roman" w:cstheme="minorHAnsi"/>
          <w:i/>
          <w:color w:val="002060"/>
          <w:lang w:val="es-ES"/>
        </w:rPr>
      </w:pPr>
      <w:r w:rsidRPr="000B1188">
        <w:rPr>
          <w:rFonts w:eastAsia="Times New Roman" w:cstheme="minorHAnsi"/>
          <w:i/>
          <w:color w:val="002060"/>
          <w:lang w:val="x-none"/>
        </w:rPr>
        <w:t>CENDEPESCA podrá requerir del interesado la información adicional que considere necesaria,</w:t>
      </w:r>
      <w:r w:rsidRPr="000B1188">
        <w:rPr>
          <w:rFonts w:eastAsia="Times New Roman" w:cstheme="minorHAnsi"/>
          <w:i/>
          <w:color w:val="002060"/>
          <w:lang w:val="es-ES"/>
        </w:rPr>
        <w:t xml:space="preserve"> </w:t>
      </w:r>
      <w:r w:rsidRPr="000B1188">
        <w:rPr>
          <w:rFonts w:eastAsia="Times New Roman" w:cstheme="minorHAnsi"/>
          <w:i/>
          <w:color w:val="002060"/>
          <w:lang w:val="x-none"/>
        </w:rPr>
        <w:t>según el caso. El Reglamento</w:t>
      </w:r>
      <w:r w:rsidRPr="000B1188">
        <w:rPr>
          <w:rFonts w:eastAsia="Times New Roman" w:cstheme="minorHAnsi"/>
          <w:i/>
          <w:color w:val="002060"/>
          <w:lang w:val="es-ES"/>
        </w:rPr>
        <w:t xml:space="preserve"> </w:t>
      </w:r>
      <w:r w:rsidRPr="000B1188">
        <w:rPr>
          <w:rFonts w:eastAsia="Times New Roman" w:cstheme="minorHAnsi"/>
          <w:i/>
          <w:color w:val="002060"/>
          <w:lang w:val="x-none"/>
        </w:rPr>
        <w:t>establecerá el procedimiento para su otorgamiento.</w:t>
      </w:r>
    </w:p>
    <w:p w:rsidR="00917336" w:rsidRPr="000B1188" w:rsidRDefault="00917336" w:rsidP="000B1188">
      <w:pPr>
        <w:autoSpaceDE w:val="0"/>
        <w:autoSpaceDN w:val="0"/>
        <w:adjustRightInd w:val="0"/>
        <w:snapToGrid w:val="0"/>
        <w:spacing w:after="0" w:line="240" w:lineRule="auto"/>
        <w:jc w:val="both"/>
        <w:rPr>
          <w:rFonts w:eastAsia="Times New Roman" w:cstheme="minorHAnsi"/>
          <w:i/>
          <w:color w:val="002060"/>
          <w:sz w:val="12"/>
          <w:lang w:val="es-ES"/>
        </w:rPr>
      </w:pPr>
    </w:p>
    <w:p w:rsidR="00917336" w:rsidRPr="000B1188" w:rsidRDefault="00917336" w:rsidP="000B1188">
      <w:pPr>
        <w:autoSpaceDE w:val="0"/>
        <w:autoSpaceDN w:val="0"/>
        <w:adjustRightInd w:val="0"/>
        <w:snapToGrid w:val="0"/>
        <w:spacing w:after="0" w:line="240" w:lineRule="auto"/>
        <w:jc w:val="both"/>
        <w:rPr>
          <w:rFonts w:eastAsia="Times New Roman" w:cstheme="minorHAnsi"/>
          <w:i/>
          <w:color w:val="002060"/>
          <w:lang w:val="es-ES"/>
        </w:rPr>
      </w:pPr>
      <w:r w:rsidRPr="000B1188">
        <w:rPr>
          <w:rFonts w:eastAsia="Times New Roman" w:cstheme="minorHAnsi"/>
          <w:i/>
          <w:color w:val="002060"/>
          <w:lang w:val="x-none"/>
        </w:rPr>
        <w:t>El resultado favorable o desfavorable del análisis y trámites de las solicitudes de autorizaciones se</w:t>
      </w:r>
      <w:r w:rsidRPr="000B1188">
        <w:rPr>
          <w:rFonts w:eastAsia="Times New Roman" w:cstheme="minorHAnsi"/>
          <w:i/>
          <w:color w:val="002060"/>
          <w:lang w:val="es-ES"/>
        </w:rPr>
        <w:t xml:space="preserve"> </w:t>
      </w:r>
      <w:r w:rsidRPr="000B1188">
        <w:rPr>
          <w:rFonts w:eastAsia="Times New Roman" w:cstheme="minorHAnsi"/>
          <w:i/>
          <w:color w:val="002060"/>
          <w:lang w:val="x-none"/>
        </w:rPr>
        <w:t>notificarán dentro de un plazo de hasta sesenta días hábiles, contados desde la fecha de la admisión de</w:t>
      </w:r>
      <w:r w:rsidRPr="000B1188">
        <w:rPr>
          <w:rFonts w:eastAsia="Times New Roman" w:cstheme="minorHAnsi"/>
          <w:i/>
          <w:color w:val="002060"/>
          <w:lang w:val="es-ES"/>
        </w:rPr>
        <w:t xml:space="preserve"> </w:t>
      </w:r>
      <w:r w:rsidRPr="000B1188">
        <w:rPr>
          <w:rFonts w:eastAsia="Times New Roman" w:cstheme="minorHAnsi"/>
          <w:i/>
          <w:color w:val="002060"/>
          <w:lang w:val="x-none"/>
        </w:rPr>
        <w:t xml:space="preserve">la solicitud o </w:t>
      </w:r>
      <w:r w:rsidRPr="000B1188">
        <w:rPr>
          <w:rFonts w:eastAsia="Times New Roman" w:cstheme="minorHAnsi"/>
          <w:b/>
          <w:i/>
          <w:color w:val="002060"/>
          <w:lang w:val="x-none"/>
        </w:rPr>
        <w:t>del cierre del concurso</w:t>
      </w:r>
      <w:r w:rsidRPr="000B1188">
        <w:rPr>
          <w:rFonts w:eastAsia="Times New Roman" w:cstheme="minorHAnsi"/>
          <w:i/>
          <w:color w:val="002060"/>
          <w:lang w:val="x-none"/>
        </w:rPr>
        <w:t>, según sea el caso, o su respectiva solicitud de renovación.</w:t>
      </w:r>
    </w:p>
    <w:p w:rsidR="00917336" w:rsidRPr="000B1188" w:rsidRDefault="00917336" w:rsidP="000B1188">
      <w:pPr>
        <w:autoSpaceDE w:val="0"/>
        <w:autoSpaceDN w:val="0"/>
        <w:adjustRightInd w:val="0"/>
        <w:snapToGrid w:val="0"/>
        <w:spacing w:after="0" w:line="240" w:lineRule="auto"/>
        <w:jc w:val="both"/>
        <w:rPr>
          <w:rFonts w:eastAsia="Times New Roman" w:cstheme="minorHAnsi"/>
          <w:i/>
          <w:color w:val="002060"/>
          <w:sz w:val="12"/>
          <w:lang w:val="es-ES"/>
        </w:rPr>
      </w:pPr>
    </w:p>
    <w:p w:rsidR="00917336" w:rsidRPr="000B1188" w:rsidRDefault="00917336" w:rsidP="000B1188">
      <w:pPr>
        <w:autoSpaceDE w:val="0"/>
        <w:autoSpaceDN w:val="0"/>
        <w:adjustRightInd w:val="0"/>
        <w:snapToGrid w:val="0"/>
        <w:spacing w:after="0" w:line="240" w:lineRule="auto"/>
        <w:jc w:val="both"/>
        <w:rPr>
          <w:rFonts w:eastAsia="Times New Roman" w:cstheme="minorHAnsi"/>
          <w:i/>
          <w:color w:val="002060"/>
          <w:lang w:val="es-ES"/>
        </w:rPr>
      </w:pPr>
      <w:r w:rsidRPr="000B1188">
        <w:rPr>
          <w:rFonts w:eastAsia="Times New Roman" w:cstheme="minorHAnsi"/>
          <w:i/>
          <w:color w:val="002060"/>
          <w:lang w:val="x-none"/>
        </w:rPr>
        <w:t xml:space="preserve">Art. 64.- Los derechos de acceso estarán sujetos a los cánones calculados </w:t>
      </w:r>
      <w:r w:rsidRPr="000B1188">
        <w:rPr>
          <w:rFonts w:eastAsia="Times New Roman" w:cstheme="minorHAnsi"/>
          <w:b/>
          <w:i/>
          <w:color w:val="002060"/>
          <w:lang w:val="x-none"/>
        </w:rPr>
        <w:t>con base al salario</w:t>
      </w:r>
      <w:r w:rsidRPr="000B1188">
        <w:rPr>
          <w:rFonts w:eastAsia="Times New Roman" w:cstheme="minorHAnsi"/>
          <w:b/>
          <w:i/>
          <w:color w:val="002060"/>
          <w:lang w:val="es-ES"/>
        </w:rPr>
        <w:t xml:space="preserve"> </w:t>
      </w:r>
      <w:r w:rsidRPr="000B1188">
        <w:rPr>
          <w:rFonts w:eastAsia="Times New Roman" w:cstheme="minorHAnsi"/>
          <w:b/>
          <w:i/>
          <w:color w:val="002060"/>
          <w:lang w:val="x-none"/>
        </w:rPr>
        <w:t>mínimo mensual vigente, en adelante llamado SMM,</w:t>
      </w:r>
      <w:r w:rsidRPr="000B1188">
        <w:rPr>
          <w:rFonts w:eastAsia="Times New Roman" w:cstheme="minorHAnsi"/>
          <w:i/>
          <w:color w:val="002060"/>
          <w:lang w:val="x-none"/>
        </w:rPr>
        <w:t xml:space="preserve"> establecido para los trabajadores del</w:t>
      </w:r>
      <w:r w:rsidRPr="000B1188">
        <w:rPr>
          <w:rFonts w:eastAsia="Times New Roman" w:cstheme="minorHAnsi"/>
          <w:i/>
          <w:color w:val="002060"/>
          <w:lang w:val="es-ES"/>
        </w:rPr>
        <w:t xml:space="preserve"> </w:t>
      </w:r>
      <w:r w:rsidRPr="000B1188">
        <w:rPr>
          <w:rFonts w:eastAsia="Times New Roman" w:cstheme="minorHAnsi"/>
          <w:i/>
          <w:color w:val="002060"/>
          <w:lang w:val="x-none"/>
        </w:rPr>
        <w:t xml:space="preserve">comercio, industria y servicio. La cuantía de los cánones es la siguiente: </w:t>
      </w:r>
      <w:r w:rsidRPr="000B1188">
        <w:rPr>
          <w:rFonts w:eastAsia="Times New Roman" w:cstheme="minorHAnsi"/>
          <w:i/>
          <w:color w:val="002060"/>
          <w:lang w:val="x-none"/>
        </w:rPr>
        <w:t>Para la Pesca Industrial</w:t>
      </w:r>
      <w:r w:rsidRPr="000B1188">
        <w:rPr>
          <w:rFonts w:eastAsia="Times New Roman" w:cstheme="minorHAnsi"/>
          <w:i/>
          <w:color w:val="002060"/>
          <w:lang w:val="es-ES"/>
        </w:rPr>
        <w:t>.</w:t>
      </w:r>
    </w:p>
    <w:p w:rsidR="00917336" w:rsidRPr="000B1188" w:rsidRDefault="00917336" w:rsidP="000B1188">
      <w:pPr>
        <w:autoSpaceDE w:val="0"/>
        <w:autoSpaceDN w:val="0"/>
        <w:adjustRightInd w:val="0"/>
        <w:snapToGrid w:val="0"/>
        <w:spacing w:after="0" w:line="240" w:lineRule="auto"/>
        <w:jc w:val="both"/>
        <w:rPr>
          <w:rFonts w:eastAsia="Times New Roman" w:cstheme="minorHAnsi"/>
          <w:i/>
          <w:color w:val="002060"/>
          <w:sz w:val="12"/>
          <w:lang w:val="es-ES"/>
        </w:rPr>
      </w:pPr>
    </w:p>
    <w:p w:rsidR="008C5D6F" w:rsidRPr="000B1188" w:rsidRDefault="00917336" w:rsidP="000B1188">
      <w:pPr>
        <w:autoSpaceDE w:val="0"/>
        <w:autoSpaceDN w:val="0"/>
        <w:adjustRightInd w:val="0"/>
        <w:snapToGrid w:val="0"/>
        <w:spacing w:after="0" w:line="240" w:lineRule="auto"/>
        <w:jc w:val="both"/>
        <w:rPr>
          <w:rFonts w:ascii="Bembo Std" w:eastAsia="Times New Roman" w:hAnsi="Bembo Std" w:cs="Calibri"/>
          <w:i/>
          <w:color w:val="002060"/>
          <w:lang w:val="es-ES" w:eastAsia="es-SV"/>
        </w:rPr>
      </w:pPr>
      <w:r w:rsidRPr="000B1188">
        <w:rPr>
          <w:rFonts w:eastAsia="Times New Roman" w:cstheme="minorHAnsi"/>
          <w:b/>
          <w:i/>
          <w:color w:val="002060"/>
          <w:lang w:val="es-ES"/>
        </w:rPr>
        <w:t>P</w:t>
      </w:r>
      <w:r w:rsidRPr="000B1188">
        <w:rPr>
          <w:rFonts w:eastAsia="Times New Roman" w:cstheme="minorHAnsi"/>
          <w:b/>
          <w:i/>
          <w:color w:val="002060"/>
          <w:lang w:val="x-none"/>
        </w:rPr>
        <w:t>ara la autorización, 70 (setenta) SMM; La Licencia, 10 (diez) SMM por barco</w:t>
      </w:r>
      <w:r w:rsidRPr="000B1188">
        <w:rPr>
          <w:rFonts w:eastAsia="Times New Roman" w:cstheme="minorHAnsi"/>
          <w:i/>
          <w:color w:val="002060"/>
          <w:lang w:val="es-ES"/>
        </w:rPr>
        <w:t>, e</w:t>
      </w:r>
      <w:r w:rsidRPr="000B1188">
        <w:rPr>
          <w:rFonts w:eastAsia="Times New Roman" w:cstheme="minorHAnsi"/>
          <w:i/>
          <w:color w:val="002060"/>
          <w:lang w:val="x-none"/>
        </w:rPr>
        <w:t>l Reglamento establece los requisitos a cumplir para las autorizaciones</w:t>
      </w:r>
      <w:r w:rsidRPr="000B1188">
        <w:rPr>
          <w:rFonts w:eastAsia="Times New Roman" w:cstheme="minorHAnsi"/>
          <w:i/>
          <w:color w:val="002060"/>
          <w:lang w:val="es-ES"/>
        </w:rPr>
        <w:t>”</w:t>
      </w:r>
      <w:r w:rsidRPr="000B1188">
        <w:rPr>
          <w:rFonts w:eastAsia="Times New Roman" w:cstheme="minorHAnsi"/>
          <w:i/>
          <w:color w:val="002060"/>
          <w:lang w:val="x-none"/>
        </w:rPr>
        <w:t>.</w:t>
      </w:r>
      <w:r w:rsidRPr="000B1188">
        <w:rPr>
          <w:rFonts w:eastAsia="Times New Roman" w:cstheme="minorHAnsi"/>
          <w:i/>
          <w:color w:val="002060"/>
          <w:lang w:val="es-ES"/>
        </w:rPr>
        <w:t xml:space="preserve"> </w:t>
      </w:r>
    </w:p>
    <w:p w:rsidR="00917336" w:rsidRPr="000B1188" w:rsidRDefault="00917336" w:rsidP="000B1188">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 w:val="14"/>
          <w:lang w:eastAsia="es-SV"/>
        </w:rPr>
      </w:pPr>
    </w:p>
    <w:p w:rsidR="00BB3F46" w:rsidRDefault="00917336" w:rsidP="000B1188">
      <w:pPr>
        <w:rPr>
          <w:rFonts w:ascii="Bembo Std" w:eastAsia="Times New Roman" w:hAnsi="Bembo Std" w:cs="Arial"/>
          <w:lang w:val="es-ES" w:eastAsia="ar-SA"/>
        </w:rPr>
      </w:pPr>
      <w:r>
        <w:rPr>
          <w:rFonts w:ascii="Bembo Std" w:eastAsia="Times New Roman" w:hAnsi="Bembo Std" w:cs="Arial"/>
          <w:lang w:val="es-ES" w:eastAsia="ar-SA"/>
        </w:rPr>
        <w:t>N</w:t>
      </w:r>
      <w:r w:rsidR="00BA444E" w:rsidRPr="008C5D6F">
        <w:rPr>
          <w:rFonts w:ascii="Bembo Std" w:eastAsia="Times New Roman" w:hAnsi="Bembo Std" w:cs="Arial"/>
          <w:lang w:val="es-ES" w:eastAsia="ar-SA"/>
        </w:rPr>
        <w:t>OTIFIQUESE</w:t>
      </w:r>
    </w:p>
    <w:p w:rsidR="000B1188" w:rsidRPr="008C5D6F" w:rsidRDefault="000B1188" w:rsidP="000B1188">
      <w:pPr>
        <w:rPr>
          <w:rFonts w:ascii="Bembo Std" w:eastAsia="Times New Roman" w:hAnsi="Bembo Std" w:cs="Calibri"/>
          <w:b/>
          <w:color w:val="000066"/>
          <w:lang w:eastAsia="es-SV"/>
        </w:rPr>
      </w:pPr>
    </w:p>
    <w:p w:rsidR="004D7EB4" w:rsidRPr="000B1188" w:rsidRDefault="00BB3F46" w:rsidP="00733778">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Bembo Std" w:eastAsia="Times New Roman" w:hAnsi="Bembo Std" w:cs="Calibri"/>
          <w:b/>
          <w:color w:val="000066"/>
          <w:sz w:val="20"/>
          <w:lang w:eastAsia="es-SV"/>
        </w:rPr>
      </w:pPr>
      <w:r w:rsidRPr="000B1188">
        <w:rPr>
          <w:rFonts w:ascii="Bembo Std" w:eastAsia="Times New Roman" w:hAnsi="Bembo Std" w:cs="Calibri"/>
          <w:b/>
          <w:color w:val="000066"/>
          <w:sz w:val="20"/>
          <w:lang w:eastAsia="es-SV"/>
        </w:rPr>
        <w:t xml:space="preserve">Lic. </w:t>
      </w:r>
      <w:r w:rsidR="004D7EB4" w:rsidRPr="000B1188">
        <w:rPr>
          <w:rFonts w:ascii="Bembo Std" w:eastAsia="Times New Roman" w:hAnsi="Bembo Std" w:cs="Calibri"/>
          <w:b/>
          <w:color w:val="000066"/>
          <w:sz w:val="20"/>
          <w:lang w:eastAsia="es-SV"/>
        </w:rPr>
        <w:t>Ana Patricia Sánchez de Cruz</w:t>
      </w:r>
    </w:p>
    <w:p w:rsidR="009451DD" w:rsidRPr="00733778" w:rsidRDefault="009451DD" w:rsidP="000B1188">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Bembo Std" w:eastAsia="Times New Roman" w:hAnsi="Bembo Std" w:cs="Calibri"/>
          <w:lang w:eastAsia="es-SV"/>
        </w:rPr>
        <w:sectPr w:rsidR="009451DD" w:rsidRPr="00733778" w:rsidSect="00BB3F46">
          <w:headerReference w:type="even" r:id="rId9"/>
          <w:headerReference w:type="default" r:id="rId10"/>
          <w:footerReference w:type="default" r:id="rId11"/>
          <w:headerReference w:type="first" r:id="rId12"/>
          <w:pgSz w:w="12240" w:h="15840" w:code="1"/>
          <w:pgMar w:top="1418" w:right="1701" w:bottom="1418" w:left="1701" w:header="709" w:footer="720" w:gutter="0"/>
          <w:cols w:space="708"/>
          <w:docGrid w:linePitch="360"/>
        </w:sectPr>
      </w:pPr>
      <w:r w:rsidRPr="000B1188">
        <w:rPr>
          <w:rFonts w:ascii="Bembo Std" w:eastAsia="Times New Roman" w:hAnsi="Bembo Std" w:cs="Calibri"/>
          <w:b/>
          <w:color w:val="000066"/>
          <w:sz w:val="20"/>
          <w:lang w:eastAsia="es-SV"/>
        </w:rPr>
        <w:t xml:space="preserve">Oficial de Información, </w:t>
      </w:r>
      <w:r w:rsidR="004D7EB4" w:rsidRPr="000B1188">
        <w:rPr>
          <w:rFonts w:ascii="Bembo Std" w:eastAsia="Times New Roman" w:hAnsi="Bembo Std" w:cs="Calibri"/>
          <w:b/>
          <w:color w:val="000066"/>
          <w:sz w:val="20"/>
          <w:lang w:eastAsia="es-SV"/>
        </w:rPr>
        <w:t>OIR</w:t>
      </w:r>
    </w:p>
    <w:p w:rsidR="00784C57" w:rsidRPr="00FF2840" w:rsidRDefault="00784C57" w:rsidP="00FF2840">
      <w:pPr>
        <w:spacing w:after="0" w:line="276" w:lineRule="auto"/>
        <w:rPr>
          <w:rFonts w:ascii="Bembo Std" w:hAnsi="Bembo Std"/>
          <w:sz w:val="20"/>
          <w:szCs w:val="20"/>
        </w:rPr>
      </w:pPr>
    </w:p>
    <w:sectPr w:rsidR="00784C57" w:rsidRPr="00FF2840" w:rsidSect="0074510D">
      <w:headerReference w:type="even" r:id="rId13"/>
      <w:headerReference w:type="default" r:id="rId14"/>
      <w:footerReference w:type="default" r:id="rId15"/>
      <w:headerReference w:type="first" r:id="rId16"/>
      <w:type w:val="continuous"/>
      <w:pgSz w:w="12240" w:h="15840"/>
      <w:pgMar w:top="0" w:right="1701" w:bottom="0" w:left="1701" w:header="709" w:footer="720"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2E48" w:rsidRDefault="008C2E48" w:rsidP="00D6001B">
      <w:pPr>
        <w:spacing w:after="0" w:line="240" w:lineRule="auto"/>
      </w:pPr>
      <w:r>
        <w:separator/>
      </w:r>
    </w:p>
  </w:endnote>
  <w:endnote w:type="continuationSeparator" w:id="0">
    <w:p w:rsidR="008C2E48" w:rsidRDefault="008C2E48" w:rsidP="00D60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mbo Std">
    <w:panose1 w:val="00000000000000000000"/>
    <w:charset w:val="00"/>
    <w:family w:val="roman"/>
    <w:notTrueType/>
    <w:pitch w:val="variable"/>
    <w:sig w:usb0="800000AF" w:usb1="5000205B"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ITC Avant Garde Std Bk">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10D" w:rsidRPr="002E32DE" w:rsidRDefault="0074510D" w:rsidP="0074510D">
    <w:pPr>
      <w:pStyle w:val="Piedepgina"/>
      <w:jc w:val="center"/>
      <w:rPr>
        <w:rFonts w:ascii="Bembo Std" w:hAnsi="Bembo Std"/>
        <w:i/>
        <w:sz w:val="16"/>
        <w:szCs w:val="18"/>
      </w:rPr>
    </w:pPr>
    <w:r w:rsidRPr="002E32DE">
      <w:rPr>
        <w:rFonts w:ascii="Bembo Std" w:hAnsi="Bembo Std"/>
        <w:i/>
        <w:sz w:val="16"/>
        <w:szCs w:val="18"/>
      </w:rPr>
      <w:t>Aclárese al peticionario (a) que de no estar de acuerdo con la presente resolución, le asiste el derecho de interponer el recurso de apelación de conformidad lo normado en los artículos 72 inciso 2°, 82 y 83 de la LAIP</w:t>
    </w:r>
    <w:r w:rsidR="007673B3" w:rsidRPr="002E32DE">
      <w:rPr>
        <w:rFonts w:ascii="Bembo Std" w:hAnsi="Bembo Std"/>
        <w:i/>
        <w:sz w:val="16"/>
        <w:szCs w:val="18"/>
      </w:rPr>
      <w:t>; y 104 y 135 de la Ley de Procedimientos Administrativos-LPA</w:t>
    </w:r>
  </w:p>
  <w:p w:rsidR="00C2313A" w:rsidRPr="009865F0" w:rsidRDefault="00C2313A" w:rsidP="00C2313A">
    <w:pPr>
      <w:jc w:val="center"/>
      <w:rPr>
        <w:sz w:val="18"/>
        <w:szCs w:val="18"/>
      </w:rPr>
    </w:pPr>
  </w:p>
  <w:p w:rsidR="0074510D" w:rsidRPr="000971C6" w:rsidRDefault="0074510D" w:rsidP="0074510D">
    <w:pPr>
      <w:pStyle w:val="Piedepgina"/>
      <w:jc w:val="center"/>
      <w:rPr>
        <w:rFonts w:ascii="ITC Avant Garde Std Bk" w:hAnsi="ITC Avant Garde Std Bk"/>
        <w:color w:val="7F7F7F" w:themeColor="text1" w:themeTint="80"/>
        <w:sz w:val="18"/>
        <w:szCs w:val="18"/>
      </w:rPr>
    </w:pPr>
    <w:r>
      <w:rPr>
        <w:rFonts w:ascii="ITC Avant Garde Std Bk" w:hAnsi="ITC Avant Garde Std Bk"/>
        <w:noProof/>
        <w:color w:val="7F7F7F" w:themeColor="text1" w:themeTint="80"/>
        <w:sz w:val="18"/>
        <w:szCs w:val="18"/>
        <w:lang w:eastAsia="es-SV"/>
      </w:rPr>
      <mc:AlternateContent>
        <mc:Choice Requires="wps">
          <w:drawing>
            <wp:anchor distT="0" distB="0" distL="114300" distR="114300" simplePos="0" relativeHeight="251653120" behindDoc="0" locked="0" layoutInCell="1" allowOverlap="1" wp14:anchorId="72A30EEC" wp14:editId="74805776">
              <wp:simplePos x="0" y="0"/>
              <wp:positionH relativeFrom="column">
                <wp:posOffset>1629617</wp:posOffset>
              </wp:positionH>
              <wp:positionV relativeFrom="paragraph">
                <wp:posOffset>-60990</wp:posOffset>
              </wp:positionV>
              <wp:extent cx="2838893" cy="0"/>
              <wp:effectExtent l="0" t="0" r="19050" b="19050"/>
              <wp:wrapNone/>
              <wp:docPr id="3" name="3 Conector recto"/>
              <wp:cNvGraphicFramePr/>
              <a:graphic xmlns:a="http://schemas.openxmlformats.org/drawingml/2006/main">
                <a:graphicData uri="http://schemas.microsoft.com/office/word/2010/wordprocessingShape">
                  <wps:wsp>
                    <wps:cNvCnPr/>
                    <wps:spPr>
                      <a:xfrm>
                        <a:off x="0" y="0"/>
                        <a:ext cx="283889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0927D57A" id="3 Conector recto"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8.3pt,-4.8pt" to="351.8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" strokecolor="#4472c4 [3204]" strokeweight=".5pt">
              <v:stroke joinstyle="miter"/>
            </v:line>
          </w:pict>
        </mc:Fallback>
      </mc:AlternateContent>
    </w:r>
    <w:r w:rsidRPr="000971C6">
      <w:rPr>
        <w:rFonts w:ascii="ITC Avant Garde Std Bk" w:hAnsi="ITC Avant Garde Std Bk"/>
        <w:color w:val="7F7F7F" w:themeColor="text1" w:themeTint="80"/>
        <w:sz w:val="18"/>
        <w:szCs w:val="18"/>
      </w:rPr>
      <w:t>Final 1</w:t>
    </w:r>
    <w:r w:rsidRPr="000971C6">
      <w:rPr>
        <w:rFonts w:ascii="Calibri" w:hAnsi="Calibri"/>
        <w:color w:val="7F7F7F" w:themeColor="text1" w:themeTint="80"/>
        <w:sz w:val="18"/>
        <w:szCs w:val="18"/>
      </w:rPr>
      <w:t>a</w:t>
    </w:r>
    <w:r w:rsidRPr="000971C6">
      <w:rPr>
        <w:rFonts w:ascii="ITC Avant Garde Std Bk" w:hAnsi="ITC Avant Garde Std Bk"/>
        <w:color w:val="7F7F7F" w:themeColor="text1" w:themeTint="80"/>
        <w:sz w:val="18"/>
        <w:szCs w:val="18"/>
      </w:rPr>
      <w:t>. Avenida Norte, 13 Calle Oriente y Av. Manuel Gallardo. Santa Tecla, La Libertad</w:t>
    </w:r>
  </w:p>
  <w:p w:rsidR="0074510D" w:rsidRDefault="0074510D" w:rsidP="0074510D">
    <w:pPr>
      <w:pStyle w:val="Piedepgina"/>
      <w:jc w:val="center"/>
      <w:rPr>
        <w:rFonts w:ascii="ITC Avant Garde Std Bk" w:hAnsi="ITC Avant Garde Std Bk"/>
        <w:color w:val="7F7F7F" w:themeColor="text1" w:themeTint="80"/>
        <w:sz w:val="18"/>
        <w:szCs w:val="18"/>
      </w:rPr>
    </w:pPr>
    <w:r w:rsidRPr="000971C6">
      <w:rPr>
        <w:rFonts w:ascii="ITC Avant Garde Std Bk" w:hAnsi="ITC Avant Garde Std Bk"/>
        <w:color w:val="7F7F7F" w:themeColor="text1" w:themeTint="80"/>
        <w:sz w:val="18"/>
        <w:szCs w:val="18"/>
      </w:rPr>
      <w:t xml:space="preserve">Tel: (503) 2210-1969 || Correo: </w:t>
    </w:r>
    <w:hyperlink r:id="rId1" w:history="1">
      <w:r w:rsidR="007673B3" w:rsidRPr="00D944CA">
        <w:rPr>
          <w:rStyle w:val="Hipervnculo"/>
          <w:rFonts w:ascii="ITC Avant Garde Std Bk" w:hAnsi="ITC Avant Garde Std Bk"/>
          <w:sz w:val="18"/>
          <w:szCs w:val="18"/>
        </w:rPr>
        <w:t>oir@mag.gob.sv</w:t>
      </w:r>
    </w:hyperlink>
  </w:p>
  <w:p w:rsidR="007673B3" w:rsidRPr="005271DA" w:rsidRDefault="007673B3" w:rsidP="0074510D">
    <w:pPr>
      <w:pStyle w:val="Piedepgina"/>
      <w:jc w:val="center"/>
      <w:rPr>
        <w:rFonts w:ascii="ITC Avant Garde Std Bk" w:hAnsi="ITC Avant Garde Std Bk"/>
        <w:color w:val="A6A6A6" w:themeColor="background1" w:themeShade="A6"/>
        <w:sz w:val="18"/>
        <w:szCs w:val="18"/>
      </w:rPr>
    </w:pPr>
    <w:r w:rsidRPr="007673B3">
      <w:rPr>
        <w:rFonts w:ascii="ITC Avant Garde Std Bk" w:hAnsi="ITC Avant Garde Std Bk"/>
        <w:color w:val="A6A6A6" w:themeColor="background1" w:themeShade="A6"/>
        <w:sz w:val="18"/>
        <w:szCs w:val="18"/>
        <w:lang w:val="es-ES"/>
      </w:rPr>
      <w:t xml:space="preserve">Página </w:t>
    </w:r>
    <w:r w:rsidRPr="007673B3">
      <w:rPr>
        <w:rFonts w:ascii="ITC Avant Garde Std Bk" w:hAnsi="ITC Avant Garde Std Bk"/>
        <w:b/>
        <w:color w:val="A6A6A6" w:themeColor="background1" w:themeShade="A6"/>
        <w:sz w:val="18"/>
        <w:szCs w:val="18"/>
      </w:rPr>
      <w:fldChar w:fldCharType="begin"/>
    </w:r>
    <w:r w:rsidRPr="007673B3">
      <w:rPr>
        <w:rFonts w:ascii="ITC Avant Garde Std Bk" w:hAnsi="ITC Avant Garde Std Bk"/>
        <w:b/>
        <w:color w:val="A6A6A6" w:themeColor="background1" w:themeShade="A6"/>
        <w:sz w:val="18"/>
        <w:szCs w:val="18"/>
      </w:rPr>
      <w:instrText>PAGE  \* Arabic  \* MERGEFORMAT</w:instrText>
    </w:r>
    <w:r w:rsidRPr="007673B3">
      <w:rPr>
        <w:rFonts w:ascii="ITC Avant Garde Std Bk" w:hAnsi="ITC Avant Garde Std Bk"/>
        <w:b/>
        <w:color w:val="A6A6A6" w:themeColor="background1" w:themeShade="A6"/>
        <w:sz w:val="18"/>
        <w:szCs w:val="18"/>
      </w:rPr>
      <w:fldChar w:fldCharType="separate"/>
    </w:r>
    <w:r w:rsidR="001A4601" w:rsidRPr="001A4601">
      <w:rPr>
        <w:rFonts w:ascii="ITC Avant Garde Std Bk" w:hAnsi="ITC Avant Garde Std Bk"/>
        <w:b/>
        <w:noProof/>
        <w:color w:val="A6A6A6" w:themeColor="background1" w:themeShade="A6"/>
        <w:sz w:val="18"/>
        <w:szCs w:val="18"/>
        <w:lang w:val="es-ES"/>
      </w:rPr>
      <w:t>1</w:t>
    </w:r>
    <w:r w:rsidRPr="007673B3">
      <w:rPr>
        <w:rFonts w:ascii="ITC Avant Garde Std Bk" w:hAnsi="ITC Avant Garde Std Bk"/>
        <w:b/>
        <w:color w:val="A6A6A6" w:themeColor="background1" w:themeShade="A6"/>
        <w:sz w:val="18"/>
        <w:szCs w:val="18"/>
      </w:rPr>
      <w:fldChar w:fldCharType="end"/>
    </w:r>
    <w:r w:rsidRPr="007673B3">
      <w:rPr>
        <w:rFonts w:ascii="ITC Avant Garde Std Bk" w:hAnsi="ITC Avant Garde Std Bk"/>
        <w:color w:val="A6A6A6" w:themeColor="background1" w:themeShade="A6"/>
        <w:sz w:val="18"/>
        <w:szCs w:val="18"/>
        <w:lang w:val="es-ES"/>
      </w:rPr>
      <w:t xml:space="preserve"> de </w:t>
    </w:r>
    <w:r w:rsidRPr="007673B3">
      <w:rPr>
        <w:rFonts w:ascii="ITC Avant Garde Std Bk" w:hAnsi="ITC Avant Garde Std Bk"/>
        <w:b/>
        <w:color w:val="A6A6A6" w:themeColor="background1" w:themeShade="A6"/>
        <w:sz w:val="18"/>
        <w:szCs w:val="18"/>
      </w:rPr>
      <w:fldChar w:fldCharType="begin"/>
    </w:r>
    <w:r w:rsidRPr="007673B3">
      <w:rPr>
        <w:rFonts w:ascii="ITC Avant Garde Std Bk" w:hAnsi="ITC Avant Garde Std Bk"/>
        <w:b/>
        <w:color w:val="A6A6A6" w:themeColor="background1" w:themeShade="A6"/>
        <w:sz w:val="18"/>
        <w:szCs w:val="18"/>
      </w:rPr>
      <w:instrText>NUMPAGES  \* Arabic  \* MERGEFORMAT</w:instrText>
    </w:r>
    <w:r w:rsidRPr="007673B3">
      <w:rPr>
        <w:rFonts w:ascii="ITC Avant Garde Std Bk" w:hAnsi="ITC Avant Garde Std Bk"/>
        <w:b/>
        <w:color w:val="A6A6A6" w:themeColor="background1" w:themeShade="A6"/>
        <w:sz w:val="18"/>
        <w:szCs w:val="18"/>
      </w:rPr>
      <w:fldChar w:fldCharType="separate"/>
    </w:r>
    <w:r w:rsidR="001A4601" w:rsidRPr="001A4601">
      <w:rPr>
        <w:rFonts w:ascii="ITC Avant Garde Std Bk" w:hAnsi="ITC Avant Garde Std Bk"/>
        <w:b/>
        <w:noProof/>
        <w:color w:val="A6A6A6" w:themeColor="background1" w:themeShade="A6"/>
        <w:sz w:val="18"/>
        <w:szCs w:val="18"/>
        <w:lang w:val="es-ES"/>
      </w:rPr>
      <w:t>3</w:t>
    </w:r>
    <w:r w:rsidRPr="007673B3">
      <w:rPr>
        <w:rFonts w:ascii="ITC Avant Garde Std Bk" w:hAnsi="ITC Avant Garde Std Bk"/>
        <w:b/>
        <w:color w:val="A6A6A6" w:themeColor="background1" w:themeShade="A6"/>
        <w:sz w:val="18"/>
        <w:szCs w:val="18"/>
      </w:rPr>
      <w:fldChar w:fldCharType="end"/>
    </w:r>
  </w:p>
  <w:p w:rsidR="00923017" w:rsidRDefault="0092301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Default="00C853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2E48" w:rsidRDefault="008C2E48" w:rsidP="00D6001B">
      <w:pPr>
        <w:spacing w:after="0" w:line="240" w:lineRule="auto"/>
      </w:pPr>
      <w:r>
        <w:separator/>
      </w:r>
    </w:p>
  </w:footnote>
  <w:footnote w:type="continuationSeparator" w:id="0">
    <w:p w:rsidR="008C2E48" w:rsidRDefault="008C2E48" w:rsidP="00D600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8C2E48">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5" o:spid="_x0000_s2075" type="#_x0000_t75" style="position:absolute;margin-left:0;margin-top:0;width:612pt;height:11in;z-index:-251649024;mso-position-horizontal:center;mso-position-horizontal-relative:margin;mso-position-vertical:center;mso-position-vertical-relative:margin" o:allowincell="f">
          <v:imagedata r:id="rId1" o:title="hoj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535" w:rsidRPr="00C2313A" w:rsidRDefault="008C2E48" w:rsidP="00C8535A">
    <w:pPr>
      <w:pStyle w:val="Encabezado"/>
      <w:spacing w:line="276"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6" o:spid="_x0000_s2076" type="#_x0000_t75" style="position:absolute;margin-left:-85.05pt;margin-top:-167pt;width:612pt;height:11in;z-index:-251648000;mso-position-horizontal-relative:margin;mso-position-vertical:absolute;mso-position-vertical-relative:margin" o:allowincell="f" filled="t" fillcolor="#7f7f7f [1612]">
          <v:imagedata r:id="rId1" o:title="hoja"/>
          <w10:wrap anchorx="margin" anchory="margin"/>
        </v:shape>
      </w:pict>
    </w:r>
    <w:r w:rsidR="00C2313A" w:rsidRPr="00C2313A">
      <w:rPr>
        <w:noProof/>
        <w:lang w:eastAsia="es-SV"/>
      </w:rPr>
      <w:drawing>
        <wp:inline distT="0" distB="0" distL="0" distR="0" wp14:anchorId="136F075A" wp14:editId="2579C86F">
          <wp:extent cx="2400389" cy="947873"/>
          <wp:effectExtent l="0" t="0" r="0" b="5080"/>
          <wp:docPr id="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2">
                    <a:extLst>
                      <a:ext uri="{28A0092B-C50C-407E-A947-70E740481C1C}">
                        <a14:useLocalDpi xmlns:a14="http://schemas.microsoft.com/office/drawing/2010/main" val="0"/>
                      </a:ext>
                    </a:extLst>
                  </a:blip>
                  <a:stretch>
                    <a:fillRect/>
                  </a:stretch>
                </pic:blipFill>
                <pic:spPr>
                  <a:xfrm>
                    <a:off x="0" y="0"/>
                    <a:ext cx="2400389" cy="947873"/>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8C2E48">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4" o:spid="_x0000_s2074" type="#_x0000_t75" style="position:absolute;margin-left:0;margin-top:0;width:612pt;height:11in;z-index:-251650048;mso-position-horizontal:center;mso-position-horizontal-relative:margin;mso-position-vertical:center;mso-position-vertical-relative:margin" o:allowincell="f">
          <v:imagedata r:id="rId1" o:title="hoja"/>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8C2E48">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8" o:spid="_x0000_s2078" type="#_x0000_t75" style="position:absolute;margin-left:0;margin-top:0;width:612pt;height:11in;z-index:-251645952;mso-position-horizontal:center;mso-position-horizontal-relative:margin;mso-position-vertical:center;mso-position-vertical-relative:margin" o:allowincell="f">
          <v:imagedata r:id="rId1" o:title="hoja"/>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Pr="0074510D" w:rsidRDefault="00C8535A" w:rsidP="0074510D">
    <w:pPr>
      <w:pStyle w:val="Encabezad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8C2E48">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7" o:spid="_x0000_s2077" type="#_x0000_t75" style="position:absolute;margin-left:0;margin-top:0;width:612pt;height:11in;z-index:-251646976;mso-position-horizontal:center;mso-position-horizontal-relative:margin;mso-position-vertical:center;mso-position-vertical-relative:margin" o:allowincell="f">
          <v:imagedata r:id="rId1" o:title="hoj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B1DE7"/>
    <w:multiLevelType w:val="hybridMultilevel"/>
    <w:tmpl w:val="3B28CD48"/>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
    <w:nsid w:val="01D45809"/>
    <w:multiLevelType w:val="hybridMultilevel"/>
    <w:tmpl w:val="47FA91B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4264469"/>
    <w:multiLevelType w:val="hybridMultilevel"/>
    <w:tmpl w:val="56EE7EDA"/>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nsid w:val="09DA1882"/>
    <w:multiLevelType w:val="hybridMultilevel"/>
    <w:tmpl w:val="B9E89BCC"/>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
    <w:nsid w:val="0C943FB2"/>
    <w:multiLevelType w:val="hybridMultilevel"/>
    <w:tmpl w:val="F1A6F404"/>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0E561A88"/>
    <w:multiLevelType w:val="hybridMultilevel"/>
    <w:tmpl w:val="041E5474"/>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6">
    <w:nsid w:val="0E870D3F"/>
    <w:multiLevelType w:val="hybridMultilevel"/>
    <w:tmpl w:val="CA7200FA"/>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7">
    <w:nsid w:val="11F172D6"/>
    <w:multiLevelType w:val="hybridMultilevel"/>
    <w:tmpl w:val="287A1E3C"/>
    <w:lvl w:ilvl="0" w:tplc="440A001B">
      <w:start w:val="1"/>
      <w:numFmt w:val="lowerRoman"/>
      <w:lvlText w:val="%1."/>
      <w:lvlJc w:val="righ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nsid w:val="147F07C8"/>
    <w:multiLevelType w:val="hybridMultilevel"/>
    <w:tmpl w:val="45D6A322"/>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67F4BF1"/>
    <w:multiLevelType w:val="hybridMultilevel"/>
    <w:tmpl w:val="4D786232"/>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
    <w:nsid w:val="1BAB162C"/>
    <w:multiLevelType w:val="hybridMultilevel"/>
    <w:tmpl w:val="9A8C92F0"/>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
    <w:nsid w:val="227B0FF0"/>
    <w:multiLevelType w:val="hybridMultilevel"/>
    <w:tmpl w:val="5126745C"/>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2">
    <w:nsid w:val="30BA1602"/>
    <w:multiLevelType w:val="hybridMultilevel"/>
    <w:tmpl w:val="0E763C62"/>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327E3F88"/>
    <w:multiLevelType w:val="hybridMultilevel"/>
    <w:tmpl w:val="0BECDC7C"/>
    <w:lvl w:ilvl="0" w:tplc="440A0017">
      <w:start w:val="1"/>
      <w:numFmt w:val="lowerLetter"/>
      <w:lvlText w:val="%1)"/>
      <w:lvlJc w:val="left"/>
      <w:pPr>
        <w:ind w:left="1416" w:hanging="360"/>
      </w:pPr>
    </w:lvl>
    <w:lvl w:ilvl="1" w:tplc="440A0019" w:tentative="1">
      <w:start w:val="1"/>
      <w:numFmt w:val="lowerLetter"/>
      <w:lvlText w:val="%2."/>
      <w:lvlJc w:val="left"/>
      <w:pPr>
        <w:ind w:left="2136" w:hanging="360"/>
      </w:pPr>
    </w:lvl>
    <w:lvl w:ilvl="2" w:tplc="440A001B" w:tentative="1">
      <w:start w:val="1"/>
      <w:numFmt w:val="lowerRoman"/>
      <w:lvlText w:val="%3."/>
      <w:lvlJc w:val="right"/>
      <w:pPr>
        <w:ind w:left="2856" w:hanging="180"/>
      </w:pPr>
    </w:lvl>
    <w:lvl w:ilvl="3" w:tplc="440A000F" w:tentative="1">
      <w:start w:val="1"/>
      <w:numFmt w:val="decimal"/>
      <w:lvlText w:val="%4."/>
      <w:lvlJc w:val="left"/>
      <w:pPr>
        <w:ind w:left="3576" w:hanging="360"/>
      </w:pPr>
    </w:lvl>
    <w:lvl w:ilvl="4" w:tplc="440A0019" w:tentative="1">
      <w:start w:val="1"/>
      <w:numFmt w:val="lowerLetter"/>
      <w:lvlText w:val="%5."/>
      <w:lvlJc w:val="left"/>
      <w:pPr>
        <w:ind w:left="4296" w:hanging="360"/>
      </w:pPr>
    </w:lvl>
    <w:lvl w:ilvl="5" w:tplc="440A001B" w:tentative="1">
      <w:start w:val="1"/>
      <w:numFmt w:val="lowerRoman"/>
      <w:lvlText w:val="%6."/>
      <w:lvlJc w:val="right"/>
      <w:pPr>
        <w:ind w:left="5016" w:hanging="180"/>
      </w:pPr>
    </w:lvl>
    <w:lvl w:ilvl="6" w:tplc="440A000F" w:tentative="1">
      <w:start w:val="1"/>
      <w:numFmt w:val="decimal"/>
      <w:lvlText w:val="%7."/>
      <w:lvlJc w:val="left"/>
      <w:pPr>
        <w:ind w:left="5736" w:hanging="360"/>
      </w:pPr>
    </w:lvl>
    <w:lvl w:ilvl="7" w:tplc="440A0019" w:tentative="1">
      <w:start w:val="1"/>
      <w:numFmt w:val="lowerLetter"/>
      <w:lvlText w:val="%8."/>
      <w:lvlJc w:val="left"/>
      <w:pPr>
        <w:ind w:left="6456" w:hanging="360"/>
      </w:pPr>
    </w:lvl>
    <w:lvl w:ilvl="8" w:tplc="440A001B" w:tentative="1">
      <w:start w:val="1"/>
      <w:numFmt w:val="lowerRoman"/>
      <w:lvlText w:val="%9."/>
      <w:lvlJc w:val="right"/>
      <w:pPr>
        <w:ind w:left="7176" w:hanging="180"/>
      </w:pPr>
    </w:lvl>
  </w:abstractNum>
  <w:abstractNum w:abstractNumId="14">
    <w:nsid w:val="34DD4EF8"/>
    <w:multiLevelType w:val="hybridMultilevel"/>
    <w:tmpl w:val="732E1180"/>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5">
    <w:nsid w:val="37160EFA"/>
    <w:multiLevelType w:val="hybridMultilevel"/>
    <w:tmpl w:val="8EB4FAFC"/>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B530D3A"/>
    <w:multiLevelType w:val="hybridMultilevel"/>
    <w:tmpl w:val="5172FE9E"/>
    <w:lvl w:ilvl="0" w:tplc="440A0019">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C710077"/>
    <w:multiLevelType w:val="hybridMultilevel"/>
    <w:tmpl w:val="0D909152"/>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8">
    <w:nsid w:val="3F60058F"/>
    <w:multiLevelType w:val="hybridMultilevel"/>
    <w:tmpl w:val="E0106E06"/>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40456250"/>
    <w:multiLevelType w:val="hybridMultilevel"/>
    <w:tmpl w:val="1B086004"/>
    <w:lvl w:ilvl="0" w:tplc="440A000F">
      <w:start w:val="1"/>
      <w:numFmt w:val="decimal"/>
      <w:lvlText w:val="%1."/>
      <w:lvlJc w:val="left"/>
      <w:pPr>
        <w:ind w:left="720" w:hanging="360"/>
      </w:pPr>
    </w:lvl>
    <w:lvl w:ilvl="1" w:tplc="FA727BF4">
      <w:start w:val="1"/>
      <w:numFmt w:val="decimal"/>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4A4914E9"/>
    <w:multiLevelType w:val="hybridMultilevel"/>
    <w:tmpl w:val="EA58E740"/>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1">
    <w:nsid w:val="4E530C16"/>
    <w:multiLevelType w:val="hybridMultilevel"/>
    <w:tmpl w:val="8DF0C314"/>
    <w:lvl w:ilvl="0" w:tplc="440A000F">
      <w:start w:val="1"/>
      <w:numFmt w:val="decimal"/>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2">
    <w:nsid w:val="4F217DDD"/>
    <w:multiLevelType w:val="hybridMultilevel"/>
    <w:tmpl w:val="B2C4B6D8"/>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3">
    <w:nsid w:val="51B71AE8"/>
    <w:multiLevelType w:val="hybridMultilevel"/>
    <w:tmpl w:val="BCA80D1E"/>
    <w:lvl w:ilvl="0" w:tplc="440A001B">
      <w:start w:val="1"/>
      <w:numFmt w:val="lowerRoman"/>
      <w:lvlText w:val="%1."/>
      <w:lvlJc w:val="righ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4">
    <w:nsid w:val="54C53E74"/>
    <w:multiLevelType w:val="hybridMultilevel"/>
    <w:tmpl w:val="46E632F0"/>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5">
    <w:nsid w:val="56BC29D5"/>
    <w:multiLevelType w:val="hybridMultilevel"/>
    <w:tmpl w:val="41B8B15E"/>
    <w:lvl w:ilvl="0" w:tplc="440A001B">
      <w:start w:val="1"/>
      <w:numFmt w:val="lowerRoman"/>
      <w:lvlText w:val="%1."/>
      <w:lvlJc w:val="righ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6">
    <w:nsid w:val="58C37ABD"/>
    <w:multiLevelType w:val="hybridMultilevel"/>
    <w:tmpl w:val="F5C08058"/>
    <w:lvl w:ilvl="0" w:tplc="440A0001">
      <w:start w:val="1"/>
      <w:numFmt w:val="bullet"/>
      <w:lvlText w:val=""/>
      <w:lvlJc w:val="left"/>
      <w:pPr>
        <w:ind w:left="720" w:hanging="360"/>
      </w:pPr>
      <w:rPr>
        <w:rFonts w:ascii="Symbol" w:hAnsi="Symbo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C0A3B89"/>
    <w:multiLevelType w:val="hybridMultilevel"/>
    <w:tmpl w:val="BE02010A"/>
    <w:lvl w:ilvl="0" w:tplc="440A0019">
      <w:start w:val="1"/>
      <w:numFmt w:val="lowerLetter"/>
      <w:lvlText w:val="%1."/>
      <w:lvlJc w:val="left"/>
      <w:pPr>
        <w:ind w:left="1440" w:hanging="360"/>
      </w:pPr>
    </w:lvl>
    <w:lvl w:ilvl="1" w:tplc="5CD031E4">
      <w:numFmt w:val="bullet"/>
      <w:lvlText w:val="•"/>
      <w:lvlJc w:val="left"/>
      <w:pPr>
        <w:ind w:left="2160" w:hanging="360"/>
      </w:pPr>
      <w:rPr>
        <w:rFonts w:ascii="Bembo Std" w:eastAsia="Times New Roman" w:hAnsi="Bembo Std" w:cs="Calibri" w:hint="default"/>
      </w:r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8">
    <w:nsid w:val="5E9F53F5"/>
    <w:multiLevelType w:val="hybridMultilevel"/>
    <w:tmpl w:val="3B1274F6"/>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5F563EBC"/>
    <w:multiLevelType w:val="hybridMultilevel"/>
    <w:tmpl w:val="F112F17C"/>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60AB5D34"/>
    <w:multiLevelType w:val="hybridMultilevel"/>
    <w:tmpl w:val="BA060998"/>
    <w:lvl w:ilvl="0" w:tplc="440A001B">
      <w:start w:val="1"/>
      <w:numFmt w:val="lowerRoman"/>
      <w:lvlText w:val="%1."/>
      <w:lvlJc w:val="righ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64514992"/>
    <w:multiLevelType w:val="hybridMultilevel"/>
    <w:tmpl w:val="9BFED9CA"/>
    <w:lvl w:ilvl="0" w:tplc="440A0001">
      <w:start w:val="1"/>
      <w:numFmt w:val="bullet"/>
      <w:lvlText w:val=""/>
      <w:lvlJc w:val="left"/>
      <w:pPr>
        <w:ind w:left="1080" w:hanging="360"/>
      </w:pPr>
      <w:rPr>
        <w:rFonts w:ascii="Symbol" w:hAnsi="Symbol" w:hint="default"/>
      </w:r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2">
    <w:nsid w:val="64F95FDF"/>
    <w:multiLevelType w:val="hybridMultilevel"/>
    <w:tmpl w:val="816234EA"/>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66B33850"/>
    <w:multiLevelType w:val="hybridMultilevel"/>
    <w:tmpl w:val="2040C33C"/>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4">
    <w:nsid w:val="670920A5"/>
    <w:multiLevelType w:val="hybridMultilevel"/>
    <w:tmpl w:val="2E6E9844"/>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5">
    <w:nsid w:val="68276C0C"/>
    <w:multiLevelType w:val="hybridMultilevel"/>
    <w:tmpl w:val="26F86C54"/>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6">
    <w:nsid w:val="682C1C51"/>
    <w:multiLevelType w:val="hybridMultilevel"/>
    <w:tmpl w:val="1986A03C"/>
    <w:lvl w:ilvl="0" w:tplc="440A000F">
      <w:start w:val="1"/>
      <w:numFmt w:val="decimal"/>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7">
    <w:nsid w:val="6C6F333E"/>
    <w:multiLevelType w:val="hybridMultilevel"/>
    <w:tmpl w:val="334AFF5C"/>
    <w:lvl w:ilvl="0" w:tplc="440A001B">
      <w:start w:val="1"/>
      <w:numFmt w:val="lowerRoman"/>
      <w:lvlText w:val="%1."/>
      <w:lvlJc w:val="righ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8">
    <w:nsid w:val="6DC0291F"/>
    <w:multiLevelType w:val="hybridMultilevel"/>
    <w:tmpl w:val="9378E6BA"/>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nsid w:val="7A0851E9"/>
    <w:multiLevelType w:val="hybridMultilevel"/>
    <w:tmpl w:val="795C6116"/>
    <w:lvl w:ilvl="0" w:tplc="440A0019">
      <w:start w:val="1"/>
      <w:numFmt w:val="lowerLetter"/>
      <w:lvlText w:val="%1."/>
      <w:lvlJc w:val="left"/>
      <w:pPr>
        <w:ind w:left="1080" w:hanging="360"/>
      </w:pPr>
      <w:rPr>
        <w:rFonts w:hint="default"/>
      </w:r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0">
    <w:nsid w:val="7D5E45A3"/>
    <w:multiLevelType w:val="hybridMultilevel"/>
    <w:tmpl w:val="9440F8A0"/>
    <w:lvl w:ilvl="0" w:tplc="DB0ACB52">
      <w:start w:val="1"/>
      <w:numFmt w:val="lowerRoman"/>
      <w:lvlText w:val="%1."/>
      <w:lvlJc w:val="left"/>
      <w:pPr>
        <w:ind w:left="1080" w:hanging="720"/>
      </w:pPr>
      <w:rPr>
        <w:rFonts w:eastAsiaTheme="minorHAnsi" w:cstheme="minorHAnsi"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18"/>
  </w:num>
  <w:num w:numId="3">
    <w:abstractNumId w:val="4"/>
  </w:num>
  <w:num w:numId="4">
    <w:abstractNumId w:val="35"/>
  </w:num>
  <w:num w:numId="5">
    <w:abstractNumId w:val="19"/>
  </w:num>
  <w:num w:numId="6">
    <w:abstractNumId w:val="12"/>
  </w:num>
  <w:num w:numId="7">
    <w:abstractNumId w:val="38"/>
  </w:num>
  <w:num w:numId="8">
    <w:abstractNumId w:val="25"/>
  </w:num>
  <w:num w:numId="9">
    <w:abstractNumId w:val="40"/>
  </w:num>
  <w:num w:numId="10">
    <w:abstractNumId w:val="30"/>
  </w:num>
  <w:num w:numId="11">
    <w:abstractNumId w:val="10"/>
  </w:num>
  <w:num w:numId="12">
    <w:abstractNumId w:val="5"/>
  </w:num>
  <w:num w:numId="13">
    <w:abstractNumId w:val="26"/>
  </w:num>
  <w:num w:numId="14">
    <w:abstractNumId w:val="11"/>
  </w:num>
  <w:num w:numId="15">
    <w:abstractNumId w:val="20"/>
  </w:num>
  <w:num w:numId="16">
    <w:abstractNumId w:val="28"/>
  </w:num>
  <w:num w:numId="17">
    <w:abstractNumId w:val="9"/>
  </w:num>
  <w:num w:numId="18">
    <w:abstractNumId w:val="3"/>
  </w:num>
  <w:num w:numId="19">
    <w:abstractNumId w:val="2"/>
  </w:num>
  <w:num w:numId="20">
    <w:abstractNumId w:val="7"/>
  </w:num>
  <w:num w:numId="21">
    <w:abstractNumId w:val="31"/>
  </w:num>
  <w:num w:numId="22">
    <w:abstractNumId w:val="39"/>
  </w:num>
  <w:num w:numId="23">
    <w:abstractNumId w:val="15"/>
  </w:num>
  <w:num w:numId="24">
    <w:abstractNumId w:val="27"/>
  </w:num>
  <w:num w:numId="25">
    <w:abstractNumId w:val="14"/>
  </w:num>
  <w:num w:numId="26">
    <w:abstractNumId w:val="13"/>
  </w:num>
  <w:num w:numId="27">
    <w:abstractNumId w:val="21"/>
  </w:num>
  <w:num w:numId="28">
    <w:abstractNumId w:val="33"/>
  </w:num>
  <w:num w:numId="29">
    <w:abstractNumId w:val="36"/>
  </w:num>
  <w:num w:numId="30">
    <w:abstractNumId w:val="34"/>
  </w:num>
  <w:num w:numId="31">
    <w:abstractNumId w:val="23"/>
  </w:num>
  <w:num w:numId="32">
    <w:abstractNumId w:val="22"/>
  </w:num>
  <w:num w:numId="33">
    <w:abstractNumId w:val="37"/>
  </w:num>
  <w:num w:numId="34">
    <w:abstractNumId w:val="17"/>
  </w:num>
  <w:num w:numId="35">
    <w:abstractNumId w:val="0"/>
  </w:num>
  <w:num w:numId="36">
    <w:abstractNumId w:val="6"/>
  </w:num>
  <w:num w:numId="37">
    <w:abstractNumId w:val="8"/>
  </w:num>
  <w:num w:numId="38">
    <w:abstractNumId w:val="16"/>
  </w:num>
  <w:num w:numId="39">
    <w:abstractNumId w:val="32"/>
  </w:num>
  <w:num w:numId="40">
    <w:abstractNumId w:val="24"/>
  </w:num>
  <w:num w:numId="4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01B"/>
    <w:rsid w:val="00023C7B"/>
    <w:rsid w:val="00024E50"/>
    <w:rsid w:val="00033F58"/>
    <w:rsid w:val="00051A26"/>
    <w:rsid w:val="000548B5"/>
    <w:rsid w:val="00055A49"/>
    <w:rsid w:val="00062576"/>
    <w:rsid w:val="00071488"/>
    <w:rsid w:val="00072723"/>
    <w:rsid w:val="00081749"/>
    <w:rsid w:val="00087FF7"/>
    <w:rsid w:val="000971C6"/>
    <w:rsid w:val="00097870"/>
    <w:rsid w:val="000B0B6F"/>
    <w:rsid w:val="000B1188"/>
    <w:rsid w:val="000B1BDF"/>
    <w:rsid w:val="000D7EEA"/>
    <w:rsid w:val="0010220A"/>
    <w:rsid w:val="001049E7"/>
    <w:rsid w:val="00113551"/>
    <w:rsid w:val="001319E9"/>
    <w:rsid w:val="00141923"/>
    <w:rsid w:val="00147D22"/>
    <w:rsid w:val="001622E3"/>
    <w:rsid w:val="00190D72"/>
    <w:rsid w:val="001A4601"/>
    <w:rsid w:val="001A4FF6"/>
    <w:rsid w:val="001B3A24"/>
    <w:rsid w:val="001B63AF"/>
    <w:rsid w:val="001B65F6"/>
    <w:rsid w:val="00231560"/>
    <w:rsid w:val="002360C1"/>
    <w:rsid w:val="0024614E"/>
    <w:rsid w:val="0026287D"/>
    <w:rsid w:val="00283015"/>
    <w:rsid w:val="002920FB"/>
    <w:rsid w:val="002B5B0D"/>
    <w:rsid w:val="002D37DB"/>
    <w:rsid w:val="002D528D"/>
    <w:rsid w:val="002E32DE"/>
    <w:rsid w:val="002E6705"/>
    <w:rsid w:val="00304408"/>
    <w:rsid w:val="00333B15"/>
    <w:rsid w:val="00333CC9"/>
    <w:rsid w:val="00346713"/>
    <w:rsid w:val="00361197"/>
    <w:rsid w:val="00373214"/>
    <w:rsid w:val="00381B56"/>
    <w:rsid w:val="003A49AB"/>
    <w:rsid w:val="003B2836"/>
    <w:rsid w:val="003E24D6"/>
    <w:rsid w:val="003E36EB"/>
    <w:rsid w:val="003E61E3"/>
    <w:rsid w:val="003F129B"/>
    <w:rsid w:val="00423736"/>
    <w:rsid w:val="00427954"/>
    <w:rsid w:val="004315C5"/>
    <w:rsid w:val="004552EE"/>
    <w:rsid w:val="004A3AD2"/>
    <w:rsid w:val="004A5310"/>
    <w:rsid w:val="004D4805"/>
    <w:rsid w:val="004D7EB4"/>
    <w:rsid w:val="004F7AAB"/>
    <w:rsid w:val="005018E4"/>
    <w:rsid w:val="00524A1F"/>
    <w:rsid w:val="005747D3"/>
    <w:rsid w:val="005772B7"/>
    <w:rsid w:val="005931C6"/>
    <w:rsid w:val="005A73E4"/>
    <w:rsid w:val="005B3D10"/>
    <w:rsid w:val="005C6F24"/>
    <w:rsid w:val="005D47D3"/>
    <w:rsid w:val="005F3227"/>
    <w:rsid w:val="006150F6"/>
    <w:rsid w:val="00615D6A"/>
    <w:rsid w:val="00617CCF"/>
    <w:rsid w:val="00661F53"/>
    <w:rsid w:val="00663980"/>
    <w:rsid w:val="00663B07"/>
    <w:rsid w:val="00692C39"/>
    <w:rsid w:val="006A3444"/>
    <w:rsid w:val="006A6450"/>
    <w:rsid w:val="006C4459"/>
    <w:rsid w:val="006D2794"/>
    <w:rsid w:val="006E671D"/>
    <w:rsid w:val="006F3B3B"/>
    <w:rsid w:val="0070531A"/>
    <w:rsid w:val="00733778"/>
    <w:rsid w:val="00734780"/>
    <w:rsid w:val="00734AF4"/>
    <w:rsid w:val="0074510D"/>
    <w:rsid w:val="007673B3"/>
    <w:rsid w:val="00784C57"/>
    <w:rsid w:val="00793B8C"/>
    <w:rsid w:val="007E7DE1"/>
    <w:rsid w:val="00811227"/>
    <w:rsid w:val="008211DC"/>
    <w:rsid w:val="00833695"/>
    <w:rsid w:val="0087375C"/>
    <w:rsid w:val="0087509F"/>
    <w:rsid w:val="00884D15"/>
    <w:rsid w:val="008872B6"/>
    <w:rsid w:val="008C04D4"/>
    <w:rsid w:val="008C2E48"/>
    <w:rsid w:val="008C5D6F"/>
    <w:rsid w:val="008D7B24"/>
    <w:rsid w:val="008F0154"/>
    <w:rsid w:val="00906535"/>
    <w:rsid w:val="0091651A"/>
    <w:rsid w:val="00917336"/>
    <w:rsid w:val="00921448"/>
    <w:rsid w:val="00923017"/>
    <w:rsid w:val="009451DD"/>
    <w:rsid w:val="009F73BF"/>
    <w:rsid w:val="009F7751"/>
    <w:rsid w:val="00A06AE6"/>
    <w:rsid w:val="00A1484A"/>
    <w:rsid w:val="00A359C5"/>
    <w:rsid w:val="00A90B93"/>
    <w:rsid w:val="00A92F02"/>
    <w:rsid w:val="00A96479"/>
    <w:rsid w:val="00AB49D0"/>
    <w:rsid w:val="00AE42AC"/>
    <w:rsid w:val="00AF39BF"/>
    <w:rsid w:val="00B57A0C"/>
    <w:rsid w:val="00B62EF6"/>
    <w:rsid w:val="00B650CA"/>
    <w:rsid w:val="00B7559C"/>
    <w:rsid w:val="00B85898"/>
    <w:rsid w:val="00B962B4"/>
    <w:rsid w:val="00BA444E"/>
    <w:rsid w:val="00BB3F46"/>
    <w:rsid w:val="00BD106B"/>
    <w:rsid w:val="00BD4D09"/>
    <w:rsid w:val="00BE1A2F"/>
    <w:rsid w:val="00BF29C8"/>
    <w:rsid w:val="00BF5483"/>
    <w:rsid w:val="00C14605"/>
    <w:rsid w:val="00C2313A"/>
    <w:rsid w:val="00C33D62"/>
    <w:rsid w:val="00C54514"/>
    <w:rsid w:val="00C6157A"/>
    <w:rsid w:val="00C62A91"/>
    <w:rsid w:val="00C83405"/>
    <w:rsid w:val="00C8535A"/>
    <w:rsid w:val="00C9745E"/>
    <w:rsid w:val="00CA37EB"/>
    <w:rsid w:val="00CA5212"/>
    <w:rsid w:val="00CC1E0A"/>
    <w:rsid w:val="00CC4951"/>
    <w:rsid w:val="00CE5A9E"/>
    <w:rsid w:val="00D01368"/>
    <w:rsid w:val="00D01AA6"/>
    <w:rsid w:val="00D17D0E"/>
    <w:rsid w:val="00D6001B"/>
    <w:rsid w:val="00D94F78"/>
    <w:rsid w:val="00DD4DB4"/>
    <w:rsid w:val="00DD6F61"/>
    <w:rsid w:val="00E53F9E"/>
    <w:rsid w:val="00E702C8"/>
    <w:rsid w:val="00E83822"/>
    <w:rsid w:val="00E9172A"/>
    <w:rsid w:val="00E94CA0"/>
    <w:rsid w:val="00EA23EB"/>
    <w:rsid w:val="00EB26E7"/>
    <w:rsid w:val="00ED139F"/>
    <w:rsid w:val="00EE04E5"/>
    <w:rsid w:val="00EE2538"/>
    <w:rsid w:val="00EF1915"/>
    <w:rsid w:val="00F07FC2"/>
    <w:rsid w:val="00F178E7"/>
    <w:rsid w:val="00F2019E"/>
    <w:rsid w:val="00F2028F"/>
    <w:rsid w:val="00F23D8B"/>
    <w:rsid w:val="00F26C1A"/>
    <w:rsid w:val="00F31BAA"/>
    <w:rsid w:val="00F42F12"/>
    <w:rsid w:val="00F67301"/>
    <w:rsid w:val="00F74665"/>
    <w:rsid w:val="00F77C64"/>
    <w:rsid w:val="00F902BF"/>
    <w:rsid w:val="00F9497F"/>
    <w:rsid w:val="00FA1D1B"/>
    <w:rsid w:val="00FB7F74"/>
    <w:rsid w:val="00FD5FF4"/>
    <w:rsid w:val="00FE30C6"/>
    <w:rsid w:val="00FF2840"/>
    <w:rsid w:val="00FF4D7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1A4601"/>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paragraph" w:styleId="Sinespaciado">
    <w:name w:val="No Spacing"/>
    <w:uiPriority w:val="1"/>
    <w:qFormat/>
    <w:rsid w:val="00F26C1A"/>
    <w:pPr>
      <w:spacing w:after="0" w:line="240" w:lineRule="auto"/>
    </w:pPr>
  </w:style>
  <w:style w:type="paragraph" w:styleId="Prrafodelista">
    <w:name w:val="List Paragraph"/>
    <w:basedOn w:val="Normal"/>
    <w:uiPriority w:val="34"/>
    <w:qFormat/>
    <w:rsid w:val="004D7EB4"/>
    <w:pPr>
      <w:ind w:left="720"/>
      <w:contextualSpacing/>
    </w:pPr>
  </w:style>
  <w:style w:type="character" w:styleId="Textoennegrita">
    <w:name w:val="Strong"/>
    <w:basedOn w:val="Fuentedeprrafopredeter"/>
    <w:uiPriority w:val="22"/>
    <w:qFormat/>
    <w:rsid w:val="004D7EB4"/>
    <w:rPr>
      <w:b/>
      <w:bCs/>
    </w:rPr>
  </w:style>
  <w:style w:type="character" w:styleId="Hipervnculo">
    <w:name w:val="Hyperlink"/>
    <w:basedOn w:val="Fuentedeprrafopredeter"/>
    <w:uiPriority w:val="99"/>
    <w:unhideWhenUsed/>
    <w:rsid w:val="00BF29C8"/>
    <w:rPr>
      <w:color w:val="0563C1" w:themeColor="hyperlink"/>
      <w:u w:val="single"/>
    </w:rPr>
  </w:style>
  <w:style w:type="character" w:customStyle="1" w:styleId="Ttulo1Car">
    <w:name w:val="Título 1 Car"/>
    <w:basedOn w:val="Fuentedeprrafopredeter"/>
    <w:link w:val="Ttulo1"/>
    <w:uiPriority w:val="9"/>
    <w:rsid w:val="001A4601"/>
    <w:rPr>
      <w:rFonts w:asciiTheme="majorHAnsi" w:eastAsiaTheme="majorEastAsia" w:hAnsiTheme="majorHAnsi" w:cstheme="majorBidi"/>
      <w:b/>
      <w:bCs/>
      <w:color w:val="2F5496"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1A4601"/>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paragraph" w:styleId="Sinespaciado">
    <w:name w:val="No Spacing"/>
    <w:uiPriority w:val="1"/>
    <w:qFormat/>
    <w:rsid w:val="00F26C1A"/>
    <w:pPr>
      <w:spacing w:after="0" w:line="240" w:lineRule="auto"/>
    </w:pPr>
  </w:style>
  <w:style w:type="paragraph" w:styleId="Prrafodelista">
    <w:name w:val="List Paragraph"/>
    <w:basedOn w:val="Normal"/>
    <w:uiPriority w:val="34"/>
    <w:qFormat/>
    <w:rsid w:val="004D7EB4"/>
    <w:pPr>
      <w:ind w:left="720"/>
      <w:contextualSpacing/>
    </w:pPr>
  </w:style>
  <w:style w:type="character" w:styleId="Textoennegrita">
    <w:name w:val="Strong"/>
    <w:basedOn w:val="Fuentedeprrafopredeter"/>
    <w:uiPriority w:val="22"/>
    <w:qFormat/>
    <w:rsid w:val="004D7EB4"/>
    <w:rPr>
      <w:b/>
      <w:bCs/>
    </w:rPr>
  </w:style>
  <w:style w:type="character" w:styleId="Hipervnculo">
    <w:name w:val="Hyperlink"/>
    <w:basedOn w:val="Fuentedeprrafopredeter"/>
    <w:uiPriority w:val="99"/>
    <w:unhideWhenUsed/>
    <w:rsid w:val="00BF29C8"/>
    <w:rPr>
      <w:color w:val="0563C1" w:themeColor="hyperlink"/>
      <w:u w:val="single"/>
    </w:rPr>
  </w:style>
  <w:style w:type="character" w:customStyle="1" w:styleId="Ttulo1Car">
    <w:name w:val="Título 1 Car"/>
    <w:basedOn w:val="Fuentedeprrafopredeter"/>
    <w:link w:val="Ttulo1"/>
    <w:uiPriority w:val="9"/>
    <w:rsid w:val="001A4601"/>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2066061">
      <w:bodyDiv w:val="1"/>
      <w:marLeft w:val="0"/>
      <w:marRight w:val="0"/>
      <w:marTop w:val="0"/>
      <w:marBottom w:val="0"/>
      <w:divBdr>
        <w:top w:val="none" w:sz="0" w:space="0" w:color="auto"/>
        <w:left w:val="none" w:sz="0" w:space="0" w:color="auto"/>
        <w:bottom w:val="none" w:sz="0" w:space="0" w:color="auto"/>
        <w:right w:val="none" w:sz="0" w:space="0" w:color="auto"/>
      </w:divBdr>
    </w:div>
    <w:div w:id="1081442015">
      <w:bodyDiv w:val="1"/>
      <w:marLeft w:val="0"/>
      <w:marRight w:val="0"/>
      <w:marTop w:val="0"/>
      <w:marBottom w:val="0"/>
      <w:divBdr>
        <w:top w:val="none" w:sz="0" w:space="0" w:color="auto"/>
        <w:left w:val="none" w:sz="0" w:space="0" w:color="auto"/>
        <w:bottom w:val="none" w:sz="0" w:space="0" w:color="auto"/>
        <w:right w:val="none" w:sz="0" w:space="0" w:color="auto"/>
      </w:divBdr>
    </w:div>
    <w:div w:id="178507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5.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6C76A4-9B68-4878-9115-C400EDEA5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1220</Words>
  <Characters>6714</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Ana Patricia Sanchez Cruz</cp:lastModifiedBy>
  <cp:revision>3</cp:revision>
  <cp:lastPrinted>2020-11-04T20:57:00Z</cp:lastPrinted>
  <dcterms:created xsi:type="dcterms:W3CDTF">2020-11-04T20:58:00Z</dcterms:created>
  <dcterms:modified xsi:type="dcterms:W3CDTF">2020-11-04T20:58:00Z</dcterms:modified>
</cp:coreProperties>
</file>