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A6B" w:rsidRPr="00D10B88" w:rsidRDefault="00662A6B" w:rsidP="00662A6B">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w:t>
      </w:r>
      <w:r w:rsidRPr="00D10B88">
        <w:rPr>
          <w:rFonts w:asciiTheme="minorHAnsi" w:eastAsia="Arial Unicode MS" w:hAnsiTheme="minorHAnsi"/>
          <w:b w:val="0"/>
          <w:color w:val="C00000"/>
          <w:sz w:val="16"/>
        </w:rPr>
        <w:t>i</w:t>
      </w:r>
      <w:r w:rsidRPr="00D10B88">
        <w:rPr>
          <w:rFonts w:asciiTheme="minorHAnsi" w:eastAsia="Arial Unicode MS" w:hAnsiTheme="minorHAnsi"/>
          <w:b w:val="0"/>
          <w:color w:val="C00000"/>
          <w:sz w:val="16"/>
        </w:rPr>
        <w:t xml:space="preserve">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662A6B" w:rsidRDefault="00662A6B" w:rsidP="00EC4274">
      <w:pPr>
        <w:tabs>
          <w:tab w:val="left" w:pos="5115"/>
        </w:tabs>
        <w:spacing w:after="0" w:line="240" w:lineRule="auto"/>
        <w:jc w:val="center"/>
        <w:rPr>
          <w:rFonts w:ascii="Bembo Std" w:eastAsia="Arial Unicode MS" w:hAnsi="Bembo Std" w:cstheme="minorHAnsi"/>
          <w:b/>
          <w:color w:val="000066"/>
          <w:szCs w:val="20"/>
          <w:lang w:val="es-SV"/>
        </w:rPr>
      </w:pPr>
    </w:p>
    <w:p w:rsidR="00630FA6" w:rsidRPr="00662A6B" w:rsidRDefault="00630FA6" w:rsidP="00EC4274">
      <w:pPr>
        <w:tabs>
          <w:tab w:val="left" w:pos="5115"/>
        </w:tabs>
        <w:spacing w:after="0" w:line="240" w:lineRule="auto"/>
        <w:jc w:val="center"/>
        <w:rPr>
          <w:rFonts w:ascii="Bembo Std" w:eastAsia="Arial Unicode MS" w:hAnsi="Bembo Std" w:cstheme="minorHAnsi"/>
          <w:b/>
          <w:color w:val="000066"/>
          <w:sz w:val="20"/>
          <w:szCs w:val="20"/>
          <w:u w:val="single"/>
          <w:lang w:val="es-SV"/>
        </w:rPr>
      </w:pPr>
      <w:r w:rsidRPr="00662A6B">
        <w:rPr>
          <w:rFonts w:ascii="Bembo Std" w:eastAsia="Arial Unicode MS" w:hAnsi="Bembo Std" w:cstheme="minorHAnsi"/>
          <w:b/>
          <w:color w:val="000066"/>
          <w:sz w:val="20"/>
          <w:szCs w:val="20"/>
          <w:lang w:val="es-SV"/>
        </w:rPr>
        <w:t xml:space="preserve">RESOLUCIÓN EN RESPUESTA A SOLICITUD DE </w:t>
      </w:r>
      <w:r w:rsidR="004F5BB6" w:rsidRPr="00662A6B">
        <w:rPr>
          <w:rFonts w:ascii="Bembo Std" w:eastAsia="Arial Unicode MS" w:hAnsi="Bembo Std" w:cstheme="minorHAnsi"/>
          <w:b/>
          <w:color w:val="000066"/>
          <w:sz w:val="20"/>
          <w:szCs w:val="20"/>
          <w:lang w:val="es-SV"/>
        </w:rPr>
        <w:t>INFORMACIÓN</w:t>
      </w:r>
      <w:r w:rsidR="00662A6B" w:rsidRPr="00662A6B">
        <w:rPr>
          <w:rFonts w:ascii="Bembo Std" w:eastAsia="Arial Unicode MS" w:hAnsi="Bembo Std" w:cstheme="minorHAnsi"/>
          <w:b/>
          <w:color w:val="000066"/>
          <w:sz w:val="20"/>
          <w:szCs w:val="20"/>
          <w:lang w:val="es-SV"/>
        </w:rPr>
        <w:t xml:space="preserve"> </w:t>
      </w:r>
      <w:r w:rsidRPr="00662A6B">
        <w:rPr>
          <w:rFonts w:ascii="Bembo Std" w:eastAsia="Arial Unicode MS" w:hAnsi="Bembo Std" w:cstheme="minorHAnsi"/>
          <w:b/>
          <w:color w:val="000066"/>
          <w:sz w:val="20"/>
          <w:szCs w:val="20"/>
          <w:lang w:val="es-SV"/>
        </w:rPr>
        <w:t xml:space="preserve">MAG OIR N° </w:t>
      </w:r>
      <w:r w:rsidR="005C3EBA" w:rsidRPr="00662A6B">
        <w:rPr>
          <w:rFonts w:ascii="Bembo Std" w:eastAsia="Arial Unicode MS" w:hAnsi="Bembo Std" w:cstheme="minorHAnsi"/>
          <w:b/>
          <w:color w:val="000066"/>
          <w:sz w:val="20"/>
          <w:szCs w:val="20"/>
          <w:u w:val="single"/>
          <w:lang w:val="es-SV"/>
        </w:rPr>
        <w:t>101</w:t>
      </w:r>
      <w:r w:rsidR="004F5BB6" w:rsidRPr="00662A6B">
        <w:rPr>
          <w:rFonts w:ascii="Bembo Std" w:eastAsia="Arial Unicode MS" w:hAnsi="Bembo Std" w:cstheme="minorHAnsi"/>
          <w:b/>
          <w:color w:val="000066"/>
          <w:sz w:val="20"/>
          <w:szCs w:val="20"/>
          <w:u w:val="single"/>
          <w:lang w:val="es-SV"/>
        </w:rPr>
        <w:t>-</w:t>
      </w:r>
      <w:r w:rsidRPr="00662A6B">
        <w:rPr>
          <w:rFonts w:ascii="Bembo Std" w:eastAsia="Arial Unicode MS" w:hAnsi="Bembo Std" w:cstheme="minorHAnsi"/>
          <w:b/>
          <w:color w:val="000066"/>
          <w:sz w:val="20"/>
          <w:szCs w:val="20"/>
          <w:u w:val="single"/>
          <w:lang w:val="es-SV"/>
        </w:rPr>
        <w:t>20</w:t>
      </w:r>
      <w:r w:rsidR="000B4E53" w:rsidRPr="00662A6B">
        <w:rPr>
          <w:rFonts w:ascii="Bembo Std" w:eastAsia="Arial Unicode MS" w:hAnsi="Bembo Std" w:cstheme="minorHAnsi"/>
          <w:b/>
          <w:color w:val="000066"/>
          <w:sz w:val="20"/>
          <w:szCs w:val="20"/>
          <w:u w:val="single"/>
          <w:lang w:val="es-SV"/>
        </w:rPr>
        <w:t>20</w:t>
      </w:r>
    </w:p>
    <w:p w:rsidR="00630FA6" w:rsidRPr="00344BD1" w:rsidRDefault="00630FA6" w:rsidP="00EC4274">
      <w:pPr>
        <w:tabs>
          <w:tab w:val="left" w:pos="5115"/>
        </w:tabs>
        <w:spacing w:after="0" w:line="240" w:lineRule="auto"/>
        <w:jc w:val="center"/>
        <w:rPr>
          <w:rFonts w:ascii="Bembo Std" w:eastAsia="Arial Unicode MS" w:hAnsi="Bembo Std" w:cstheme="minorHAnsi"/>
          <w:b/>
          <w:color w:val="182F7C"/>
          <w:sz w:val="20"/>
          <w:szCs w:val="20"/>
          <w:lang w:val="es-SV"/>
        </w:rPr>
      </w:pPr>
    </w:p>
    <w:p w:rsidR="00E81E36" w:rsidRPr="00344BD1" w:rsidRDefault="00E81E36" w:rsidP="00C240BD">
      <w:pPr>
        <w:spacing w:after="0"/>
        <w:jc w:val="both"/>
        <w:rPr>
          <w:rFonts w:ascii="Bembo Std" w:eastAsia="Arial Unicode MS" w:hAnsi="Bembo Std" w:cstheme="minorHAnsi"/>
          <w:sz w:val="20"/>
          <w:szCs w:val="20"/>
          <w:lang w:eastAsia="es-SV"/>
        </w:rPr>
      </w:pPr>
      <w:r w:rsidRPr="00344BD1">
        <w:rPr>
          <w:rFonts w:ascii="Bembo Std" w:eastAsia="Arial Unicode MS" w:hAnsi="Bembo Std" w:cstheme="minorHAnsi"/>
          <w:sz w:val="20"/>
          <w:szCs w:val="20"/>
          <w:lang w:eastAsia="es-SV"/>
        </w:rPr>
        <w:t xml:space="preserve">Santa Tecla, departamento de La Libertad, a </w:t>
      </w:r>
      <w:r w:rsidRPr="00344BD1">
        <w:rPr>
          <w:rFonts w:ascii="Bembo Std" w:eastAsia="Arial Unicode MS" w:hAnsi="Bembo Std" w:cstheme="minorHAnsi"/>
          <w:color w:val="000066"/>
          <w:sz w:val="20"/>
          <w:szCs w:val="20"/>
          <w:lang w:eastAsia="es-SV"/>
        </w:rPr>
        <w:t>las</w:t>
      </w:r>
      <w:r w:rsidR="003C5A39" w:rsidRPr="00344BD1">
        <w:rPr>
          <w:rFonts w:ascii="Bembo Std" w:eastAsia="Arial Unicode MS" w:hAnsi="Bembo Std" w:cstheme="minorHAnsi"/>
          <w:color w:val="000066"/>
          <w:sz w:val="20"/>
          <w:szCs w:val="20"/>
          <w:lang w:eastAsia="es-SV"/>
        </w:rPr>
        <w:t xml:space="preserve"> </w:t>
      </w:r>
      <w:r w:rsidR="00F64E00">
        <w:rPr>
          <w:rFonts w:ascii="Bembo Std" w:eastAsia="Arial Unicode MS" w:hAnsi="Bembo Std" w:cstheme="minorHAnsi"/>
          <w:color w:val="000066"/>
          <w:sz w:val="20"/>
          <w:szCs w:val="20"/>
          <w:lang w:eastAsia="es-SV"/>
        </w:rPr>
        <w:t>catorce</w:t>
      </w:r>
      <w:r w:rsidR="003C5A39" w:rsidRPr="00344BD1">
        <w:rPr>
          <w:rFonts w:ascii="Bembo Std" w:eastAsia="Arial Unicode MS" w:hAnsi="Bembo Std" w:cstheme="minorHAnsi"/>
          <w:color w:val="000066"/>
          <w:sz w:val="20"/>
          <w:szCs w:val="20"/>
          <w:lang w:eastAsia="es-SV"/>
        </w:rPr>
        <w:t xml:space="preserve"> </w:t>
      </w:r>
      <w:r w:rsidR="00450D9A" w:rsidRPr="00344BD1">
        <w:rPr>
          <w:rFonts w:ascii="Bembo Std" w:eastAsia="Arial Unicode MS" w:hAnsi="Bembo Std" w:cstheme="minorHAnsi"/>
          <w:color w:val="000066"/>
          <w:sz w:val="20"/>
          <w:szCs w:val="20"/>
          <w:lang w:eastAsia="es-SV"/>
        </w:rPr>
        <w:t xml:space="preserve">horas </w:t>
      </w:r>
      <w:r w:rsidRPr="00344BD1">
        <w:rPr>
          <w:rFonts w:ascii="Bembo Std" w:eastAsia="Arial Unicode MS" w:hAnsi="Bembo Std" w:cstheme="minorHAnsi"/>
          <w:color w:val="000066"/>
          <w:sz w:val="20"/>
          <w:szCs w:val="20"/>
          <w:lang w:eastAsia="es-SV"/>
        </w:rPr>
        <w:t>con</w:t>
      </w:r>
      <w:r w:rsidR="00023679" w:rsidRPr="00344BD1">
        <w:rPr>
          <w:rFonts w:ascii="Bembo Std" w:eastAsia="Arial Unicode MS" w:hAnsi="Bembo Std" w:cstheme="minorHAnsi"/>
          <w:color w:val="000066"/>
          <w:sz w:val="20"/>
          <w:szCs w:val="20"/>
          <w:lang w:eastAsia="es-SV"/>
        </w:rPr>
        <w:t xml:space="preserve"> </w:t>
      </w:r>
      <w:r w:rsidR="00F64E00">
        <w:rPr>
          <w:rFonts w:ascii="Bembo Std" w:eastAsia="Arial Unicode MS" w:hAnsi="Bembo Std" w:cstheme="minorHAnsi"/>
          <w:color w:val="000066"/>
          <w:sz w:val="20"/>
          <w:szCs w:val="20"/>
          <w:lang w:eastAsia="es-SV"/>
        </w:rPr>
        <w:t>veintisiete</w:t>
      </w:r>
      <w:r w:rsidR="002D2AED" w:rsidRPr="00344BD1">
        <w:rPr>
          <w:rFonts w:ascii="Bembo Std" w:eastAsia="Arial Unicode MS" w:hAnsi="Bembo Std" w:cstheme="minorHAnsi"/>
          <w:color w:val="000066"/>
          <w:sz w:val="20"/>
          <w:szCs w:val="20"/>
          <w:lang w:eastAsia="es-SV"/>
        </w:rPr>
        <w:t xml:space="preserve"> </w:t>
      </w:r>
      <w:r w:rsidRPr="00344BD1">
        <w:rPr>
          <w:rFonts w:ascii="Bembo Std" w:eastAsia="Arial Unicode MS" w:hAnsi="Bembo Std" w:cstheme="minorHAnsi"/>
          <w:color w:val="000066"/>
          <w:sz w:val="20"/>
          <w:szCs w:val="20"/>
          <w:lang w:eastAsia="es-SV"/>
        </w:rPr>
        <w:t xml:space="preserve">minutos del día </w:t>
      </w:r>
      <w:r w:rsidR="00C240BD" w:rsidRPr="00344BD1">
        <w:rPr>
          <w:rFonts w:ascii="Bembo Std" w:eastAsia="Arial Unicode MS" w:hAnsi="Bembo Std" w:cstheme="minorHAnsi"/>
          <w:color w:val="000066"/>
          <w:sz w:val="20"/>
          <w:szCs w:val="20"/>
          <w:lang w:eastAsia="es-SV"/>
        </w:rPr>
        <w:t>o</w:t>
      </w:r>
      <w:r w:rsidR="00F64E00">
        <w:rPr>
          <w:rFonts w:ascii="Bembo Std" w:eastAsia="Arial Unicode MS" w:hAnsi="Bembo Std" w:cstheme="minorHAnsi"/>
          <w:color w:val="000066"/>
          <w:sz w:val="20"/>
          <w:szCs w:val="20"/>
          <w:lang w:eastAsia="es-SV"/>
        </w:rPr>
        <w:t>nce</w:t>
      </w:r>
      <w:r w:rsidR="00D9011A" w:rsidRPr="00344BD1">
        <w:rPr>
          <w:rFonts w:ascii="Bembo Std" w:eastAsia="Arial Unicode MS" w:hAnsi="Bembo Std" w:cstheme="minorHAnsi"/>
          <w:color w:val="000066"/>
          <w:sz w:val="20"/>
          <w:szCs w:val="20"/>
          <w:lang w:eastAsia="es-SV"/>
        </w:rPr>
        <w:t xml:space="preserve"> de s</w:t>
      </w:r>
      <w:r w:rsidR="00C240BD" w:rsidRPr="00344BD1">
        <w:rPr>
          <w:rFonts w:ascii="Bembo Std" w:eastAsia="Arial Unicode MS" w:hAnsi="Bembo Std" w:cstheme="minorHAnsi"/>
          <w:color w:val="000066"/>
          <w:sz w:val="20"/>
          <w:szCs w:val="20"/>
          <w:lang w:eastAsia="es-SV"/>
        </w:rPr>
        <w:t>eptie</w:t>
      </w:r>
      <w:r w:rsidR="00C240BD" w:rsidRPr="00344BD1">
        <w:rPr>
          <w:rFonts w:ascii="Bembo Std" w:eastAsia="Arial Unicode MS" w:hAnsi="Bembo Std" w:cstheme="minorHAnsi"/>
          <w:color w:val="000066"/>
          <w:sz w:val="20"/>
          <w:szCs w:val="20"/>
          <w:lang w:eastAsia="es-SV"/>
        </w:rPr>
        <w:t>m</w:t>
      </w:r>
      <w:r w:rsidR="00C240BD" w:rsidRPr="00344BD1">
        <w:rPr>
          <w:rFonts w:ascii="Bembo Std" w:eastAsia="Arial Unicode MS" w:hAnsi="Bembo Std" w:cstheme="minorHAnsi"/>
          <w:color w:val="000066"/>
          <w:sz w:val="20"/>
          <w:szCs w:val="20"/>
          <w:lang w:eastAsia="es-SV"/>
        </w:rPr>
        <w:t>bre</w:t>
      </w:r>
      <w:r w:rsidR="001B78F5" w:rsidRPr="00344BD1">
        <w:rPr>
          <w:rFonts w:ascii="Bembo Std" w:eastAsia="Arial Unicode MS" w:hAnsi="Bembo Std" w:cstheme="minorHAnsi"/>
          <w:color w:val="000066"/>
          <w:sz w:val="20"/>
          <w:szCs w:val="20"/>
          <w:lang w:eastAsia="es-SV"/>
        </w:rPr>
        <w:t xml:space="preserve"> </w:t>
      </w:r>
      <w:r w:rsidR="000B4E53" w:rsidRPr="00344BD1">
        <w:rPr>
          <w:rFonts w:ascii="Bembo Std" w:eastAsia="Arial Unicode MS" w:hAnsi="Bembo Std" w:cstheme="minorHAnsi"/>
          <w:color w:val="000066"/>
          <w:sz w:val="20"/>
          <w:szCs w:val="20"/>
          <w:lang w:eastAsia="es-SV"/>
        </w:rPr>
        <w:t>de d</w:t>
      </w:r>
      <w:r w:rsidRPr="00344BD1">
        <w:rPr>
          <w:rFonts w:ascii="Bembo Std" w:eastAsia="Arial Unicode MS" w:hAnsi="Bembo Std" w:cstheme="minorHAnsi"/>
          <w:color w:val="000066"/>
          <w:sz w:val="20"/>
          <w:szCs w:val="20"/>
          <w:lang w:eastAsia="es-SV"/>
        </w:rPr>
        <w:t>os mil</w:t>
      </w:r>
      <w:r w:rsidR="000B4E53" w:rsidRPr="00344BD1">
        <w:rPr>
          <w:rFonts w:ascii="Bembo Std" w:eastAsia="Arial Unicode MS" w:hAnsi="Bembo Std" w:cstheme="minorHAnsi"/>
          <w:color w:val="000066"/>
          <w:sz w:val="20"/>
          <w:szCs w:val="20"/>
          <w:lang w:eastAsia="es-SV"/>
        </w:rPr>
        <w:t xml:space="preserve"> veinte</w:t>
      </w:r>
      <w:r w:rsidRPr="00344BD1">
        <w:rPr>
          <w:rFonts w:ascii="Bembo Std" w:eastAsia="Arial Unicode MS" w:hAnsi="Bembo Std" w:cstheme="minorHAnsi"/>
          <w:color w:val="000099"/>
          <w:sz w:val="20"/>
          <w:szCs w:val="20"/>
          <w:lang w:eastAsia="es-SV"/>
        </w:rPr>
        <w:t>,</w:t>
      </w:r>
      <w:r w:rsidRPr="00344BD1">
        <w:rPr>
          <w:rFonts w:ascii="Bembo Std" w:eastAsia="Arial Unicode MS" w:hAnsi="Bembo Std" w:cstheme="minorHAnsi"/>
          <w:sz w:val="20"/>
          <w:szCs w:val="20"/>
          <w:lang w:eastAsia="es-SV"/>
        </w:rPr>
        <w:t xml:space="preserve"> luego de haber recibido y admitido la solicitud de información </w:t>
      </w:r>
      <w:r w:rsidRPr="00344BD1">
        <w:rPr>
          <w:rFonts w:ascii="Bembo Std" w:eastAsia="Arial Unicode MS" w:hAnsi="Bembo Std" w:cstheme="minorHAnsi"/>
          <w:b/>
          <w:color w:val="000066"/>
          <w:sz w:val="20"/>
          <w:szCs w:val="20"/>
          <w:lang w:eastAsia="es-SV"/>
        </w:rPr>
        <w:t xml:space="preserve">MAG OIR No. </w:t>
      </w:r>
      <w:r w:rsidR="005C3EBA" w:rsidRPr="00344BD1">
        <w:rPr>
          <w:rFonts w:ascii="Bembo Std" w:eastAsia="Arial Unicode MS" w:hAnsi="Bembo Std" w:cstheme="minorHAnsi"/>
          <w:b/>
          <w:color w:val="000066"/>
          <w:sz w:val="20"/>
          <w:szCs w:val="20"/>
          <w:lang w:eastAsia="es-SV"/>
        </w:rPr>
        <w:t>101</w:t>
      </w:r>
      <w:r w:rsidRPr="00344BD1">
        <w:rPr>
          <w:rFonts w:ascii="Bembo Std" w:eastAsia="Arial Unicode MS" w:hAnsi="Bembo Std" w:cstheme="minorHAnsi"/>
          <w:b/>
          <w:color w:val="000066"/>
          <w:sz w:val="20"/>
          <w:szCs w:val="20"/>
          <w:lang w:eastAsia="es-SV"/>
        </w:rPr>
        <w:t>-20</w:t>
      </w:r>
      <w:r w:rsidR="000B4E53" w:rsidRPr="00344BD1">
        <w:rPr>
          <w:rFonts w:ascii="Bembo Std" w:eastAsia="Arial Unicode MS" w:hAnsi="Bembo Std" w:cstheme="minorHAnsi"/>
          <w:b/>
          <w:color w:val="000066"/>
          <w:sz w:val="20"/>
          <w:szCs w:val="20"/>
          <w:lang w:eastAsia="es-SV"/>
        </w:rPr>
        <w:t>20</w:t>
      </w:r>
      <w:r w:rsidRPr="00344BD1">
        <w:rPr>
          <w:rFonts w:ascii="Bembo Std" w:eastAsia="Arial Unicode MS" w:hAnsi="Bembo Std" w:cstheme="minorHAnsi"/>
          <w:color w:val="000099"/>
          <w:sz w:val="20"/>
          <w:szCs w:val="20"/>
          <w:lang w:eastAsia="es-SV"/>
        </w:rPr>
        <w:t xml:space="preserve"> </w:t>
      </w:r>
      <w:r w:rsidRPr="00344BD1">
        <w:rPr>
          <w:rFonts w:ascii="Bembo Std" w:eastAsia="Arial Unicode MS" w:hAnsi="Bembo Std" w:cstheme="minorHAnsi"/>
          <w:sz w:val="20"/>
          <w:szCs w:val="20"/>
          <w:lang w:eastAsia="es-SV"/>
        </w:rPr>
        <w:t>presentada ante la Oficina de Información y Respuesta de esta dependencia, por parte de</w:t>
      </w:r>
      <w:r w:rsidRPr="00344BD1">
        <w:rPr>
          <w:rFonts w:ascii="Bembo Std" w:eastAsia="Arial Unicode MS" w:hAnsi="Bembo Std" w:cstheme="minorHAnsi"/>
          <w:b/>
          <w:sz w:val="20"/>
          <w:szCs w:val="20"/>
          <w:lang w:eastAsia="es-SV"/>
        </w:rPr>
        <w:t xml:space="preserve"> </w:t>
      </w:r>
      <w:proofErr w:type="spellStart"/>
      <w:r w:rsidR="005853D8">
        <w:rPr>
          <w:rFonts w:ascii="Bembo Std" w:eastAsia="Arial Unicode MS" w:hAnsi="Bembo Std" w:cstheme="minorHAnsi"/>
          <w:b/>
          <w:color w:val="002060"/>
          <w:sz w:val="20"/>
          <w:szCs w:val="20"/>
          <w:lang w:eastAsia="es-SV"/>
        </w:rPr>
        <w:t>xxxx</w:t>
      </w:r>
      <w:proofErr w:type="spellEnd"/>
      <w:r w:rsidR="000B4E53" w:rsidRPr="00344BD1">
        <w:rPr>
          <w:rFonts w:ascii="Bembo Std" w:eastAsia="Arial Unicode MS" w:hAnsi="Bembo Std" w:cstheme="minorHAnsi"/>
          <w:sz w:val="20"/>
          <w:szCs w:val="20"/>
          <w:lang w:eastAsia="es-SV"/>
        </w:rPr>
        <w:t xml:space="preserve"> </w:t>
      </w:r>
      <w:r w:rsidR="00F37BA7" w:rsidRPr="00344BD1">
        <w:rPr>
          <w:rFonts w:ascii="Bembo Std" w:eastAsia="Arial Unicode MS" w:hAnsi="Bembo Std" w:cstheme="minorHAnsi"/>
          <w:sz w:val="20"/>
          <w:szCs w:val="20"/>
          <w:lang w:eastAsia="es-SV"/>
        </w:rPr>
        <w:t xml:space="preserve">de </w:t>
      </w:r>
      <w:r w:rsidRPr="00344BD1">
        <w:rPr>
          <w:rFonts w:ascii="Bembo Std" w:eastAsia="Arial Unicode MS" w:hAnsi="Bembo Std" w:cstheme="minorHAnsi"/>
          <w:sz w:val="20"/>
          <w:szCs w:val="20"/>
          <w:lang w:eastAsia="es-SV"/>
        </w:rPr>
        <w:t xml:space="preserve">hoy en adelante </w:t>
      </w:r>
      <w:r w:rsidR="005C3EBA" w:rsidRPr="00344BD1">
        <w:rPr>
          <w:rFonts w:ascii="Bembo Std" w:eastAsia="Arial Unicode MS" w:hAnsi="Bembo Std" w:cstheme="minorHAnsi"/>
          <w:sz w:val="20"/>
          <w:szCs w:val="20"/>
          <w:lang w:eastAsia="es-SV"/>
        </w:rPr>
        <w:t>el</w:t>
      </w:r>
      <w:r w:rsidRPr="00344BD1">
        <w:rPr>
          <w:rFonts w:ascii="Bembo Std" w:eastAsia="Arial Unicode MS" w:hAnsi="Bembo Std" w:cstheme="minorHAnsi"/>
          <w:sz w:val="20"/>
          <w:szCs w:val="20"/>
          <w:lang w:eastAsia="es-SV"/>
        </w:rPr>
        <w:t xml:space="preserve"> PETICIONA</w:t>
      </w:r>
      <w:r w:rsidR="00F4250E" w:rsidRPr="00344BD1">
        <w:rPr>
          <w:rFonts w:ascii="Bembo Std" w:eastAsia="Arial Unicode MS" w:hAnsi="Bembo Std" w:cstheme="minorHAnsi"/>
          <w:sz w:val="20"/>
          <w:szCs w:val="20"/>
          <w:lang w:eastAsia="es-SV"/>
        </w:rPr>
        <w:t>RI</w:t>
      </w:r>
      <w:r w:rsidR="005C3EBA" w:rsidRPr="00344BD1">
        <w:rPr>
          <w:rFonts w:ascii="Bembo Std" w:eastAsia="Arial Unicode MS" w:hAnsi="Bembo Std" w:cstheme="minorHAnsi"/>
          <w:sz w:val="20"/>
          <w:szCs w:val="20"/>
          <w:lang w:eastAsia="es-SV"/>
        </w:rPr>
        <w:t>O</w:t>
      </w:r>
      <w:r w:rsidRPr="00344BD1">
        <w:rPr>
          <w:rFonts w:ascii="Bembo Std" w:eastAsia="Arial Unicode MS" w:hAnsi="Bembo Std" w:cstheme="minorHAnsi"/>
          <w:sz w:val="20"/>
          <w:szCs w:val="20"/>
          <w:lang w:eastAsia="es-SV"/>
        </w:rPr>
        <w:t>, identificad</w:t>
      </w:r>
      <w:r w:rsidR="005C3EBA" w:rsidRPr="00344BD1">
        <w:rPr>
          <w:rFonts w:ascii="Bembo Std" w:eastAsia="Arial Unicode MS" w:hAnsi="Bembo Std" w:cstheme="minorHAnsi"/>
          <w:sz w:val="20"/>
          <w:szCs w:val="20"/>
          <w:lang w:eastAsia="es-SV"/>
        </w:rPr>
        <w:t>o</w:t>
      </w:r>
      <w:r w:rsidR="00F4250E" w:rsidRPr="00344BD1">
        <w:rPr>
          <w:rFonts w:ascii="Bembo Std" w:eastAsia="Arial Unicode MS" w:hAnsi="Bembo Std" w:cstheme="minorHAnsi"/>
          <w:sz w:val="20"/>
          <w:szCs w:val="20"/>
          <w:lang w:eastAsia="es-SV"/>
        </w:rPr>
        <w:t xml:space="preserve"> </w:t>
      </w:r>
      <w:r w:rsidRPr="00344BD1">
        <w:rPr>
          <w:rFonts w:ascii="Bembo Std" w:eastAsia="Arial Unicode MS" w:hAnsi="Bembo Std" w:cstheme="minorHAnsi"/>
          <w:sz w:val="20"/>
          <w:szCs w:val="20"/>
          <w:lang w:eastAsia="es-SV"/>
        </w:rPr>
        <w:t xml:space="preserve">con Documento Único de Identidad </w:t>
      </w:r>
      <w:r w:rsidR="004F5BB6" w:rsidRPr="00344BD1">
        <w:rPr>
          <w:rFonts w:ascii="Bembo Std" w:eastAsia="Arial Unicode MS" w:hAnsi="Bembo Std" w:cstheme="minorHAnsi"/>
          <w:b/>
          <w:color w:val="000066"/>
          <w:sz w:val="20"/>
          <w:szCs w:val="20"/>
          <w:lang w:eastAsia="es-SV"/>
        </w:rPr>
        <w:t xml:space="preserve">DUI N°: </w:t>
      </w:r>
      <w:proofErr w:type="spellStart"/>
      <w:r w:rsidR="005853D8">
        <w:rPr>
          <w:rFonts w:ascii="Bembo Std" w:eastAsia="Arial Unicode MS" w:hAnsi="Bembo Std" w:cstheme="minorHAnsi"/>
          <w:b/>
          <w:color w:val="000066"/>
          <w:sz w:val="20"/>
          <w:szCs w:val="20"/>
          <w:lang w:eastAsia="es-SV"/>
        </w:rPr>
        <w:t>xxxx</w:t>
      </w:r>
      <w:proofErr w:type="spellEnd"/>
      <w:r w:rsidR="000B4E53" w:rsidRPr="00344BD1">
        <w:rPr>
          <w:rFonts w:ascii="Bembo Std" w:eastAsia="Arial Unicode MS" w:hAnsi="Bembo Std" w:cstheme="minorHAnsi"/>
          <w:b/>
          <w:color w:val="000066"/>
          <w:sz w:val="20"/>
          <w:szCs w:val="20"/>
          <w:lang w:eastAsia="es-SV"/>
        </w:rPr>
        <w:t xml:space="preserve"> </w:t>
      </w:r>
      <w:r w:rsidRPr="00344BD1">
        <w:rPr>
          <w:rFonts w:ascii="Bembo Std" w:eastAsia="Arial Unicode MS" w:hAnsi="Bembo Std" w:cstheme="minorHAnsi"/>
          <w:sz w:val="20"/>
          <w:szCs w:val="20"/>
          <w:lang w:eastAsia="es-SV"/>
        </w:rPr>
        <w:t>al respecto CONSIDERANDO que:</w:t>
      </w:r>
    </w:p>
    <w:p w:rsidR="00E81E36" w:rsidRPr="00344BD1" w:rsidRDefault="00E81E36" w:rsidP="00C240BD">
      <w:pPr>
        <w:spacing w:after="0"/>
        <w:jc w:val="both"/>
        <w:rPr>
          <w:rFonts w:ascii="Bembo Std" w:eastAsia="Arial Unicode MS" w:hAnsi="Bembo Std" w:cstheme="minorHAnsi"/>
          <w:sz w:val="20"/>
          <w:szCs w:val="20"/>
          <w:lang w:eastAsia="es-SV"/>
        </w:rPr>
      </w:pPr>
      <w:bookmarkStart w:id="0" w:name="_GoBack"/>
      <w:bookmarkEnd w:id="0"/>
    </w:p>
    <w:p w:rsidR="00E81E36" w:rsidRPr="00344BD1" w:rsidRDefault="005C3EBA" w:rsidP="00C240BD">
      <w:pPr>
        <w:pStyle w:val="Prrafodelista"/>
        <w:numPr>
          <w:ilvl w:val="0"/>
          <w:numId w:val="7"/>
        </w:numPr>
        <w:spacing w:line="276" w:lineRule="auto"/>
        <w:jc w:val="both"/>
        <w:rPr>
          <w:rFonts w:ascii="Bembo Std" w:eastAsia="Arial Unicode MS" w:hAnsi="Bembo Std" w:cstheme="minorHAnsi"/>
          <w:sz w:val="20"/>
          <w:szCs w:val="20"/>
          <w:lang w:eastAsia="es-SV"/>
        </w:rPr>
      </w:pPr>
      <w:r w:rsidRPr="00344BD1">
        <w:rPr>
          <w:rFonts w:ascii="Bembo Std" w:eastAsia="Arial Unicode MS" w:hAnsi="Bembo Std" w:cstheme="minorHAnsi"/>
          <w:sz w:val="20"/>
          <w:szCs w:val="20"/>
          <w:lang w:eastAsia="es-SV"/>
        </w:rPr>
        <w:t xml:space="preserve">El </w:t>
      </w:r>
      <w:r w:rsidR="00E81E36" w:rsidRPr="00344BD1">
        <w:rPr>
          <w:rFonts w:ascii="Bembo Std" w:eastAsia="Arial Unicode MS" w:hAnsi="Bembo Std" w:cstheme="minorHAnsi"/>
          <w:color w:val="000066"/>
          <w:sz w:val="20"/>
          <w:szCs w:val="20"/>
          <w:lang w:eastAsia="es-SV"/>
        </w:rPr>
        <w:t>Peticionari</w:t>
      </w:r>
      <w:r w:rsidRPr="00344BD1">
        <w:rPr>
          <w:rFonts w:ascii="Bembo Std" w:eastAsia="Arial Unicode MS" w:hAnsi="Bembo Std" w:cstheme="minorHAnsi"/>
          <w:color w:val="000066"/>
          <w:sz w:val="20"/>
          <w:szCs w:val="20"/>
          <w:lang w:eastAsia="es-SV"/>
        </w:rPr>
        <w:t>o</w:t>
      </w:r>
      <w:r w:rsidR="00E81E36" w:rsidRPr="00344BD1">
        <w:rPr>
          <w:rFonts w:ascii="Bembo Std" w:eastAsia="Arial Unicode MS" w:hAnsi="Bembo Std" w:cstheme="minorHAnsi"/>
          <w:b/>
          <w:color w:val="000066"/>
          <w:sz w:val="20"/>
          <w:szCs w:val="20"/>
          <w:lang w:eastAsia="es-SV"/>
        </w:rPr>
        <w:t xml:space="preserve"> </w:t>
      </w:r>
      <w:r w:rsidR="00E81E36" w:rsidRPr="00344BD1">
        <w:rPr>
          <w:rFonts w:ascii="Bembo Std" w:eastAsia="Arial Unicode MS" w:hAnsi="Bembo Std" w:cstheme="minorHAnsi"/>
          <w:sz w:val="20"/>
          <w:szCs w:val="20"/>
          <w:lang w:eastAsia="es-SV"/>
        </w:rPr>
        <w:t xml:space="preserve">presentó solicitud de información el día </w:t>
      </w:r>
      <w:r w:rsidRPr="00344BD1">
        <w:rPr>
          <w:rFonts w:ascii="Bembo Std" w:eastAsia="Arial Unicode MS" w:hAnsi="Bembo Std" w:cstheme="minorHAnsi"/>
          <w:i/>
          <w:color w:val="002060"/>
          <w:sz w:val="20"/>
          <w:szCs w:val="20"/>
          <w:lang w:eastAsia="es-SV"/>
        </w:rPr>
        <w:t>v</w:t>
      </w:r>
      <w:r w:rsidR="00461A19" w:rsidRPr="00344BD1">
        <w:rPr>
          <w:rFonts w:ascii="Bembo Std" w:eastAsia="Arial Unicode MS" w:hAnsi="Bembo Std" w:cstheme="minorHAnsi"/>
          <w:i/>
          <w:color w:val="002060"/>
          <w:sz w:val="20"/>
          <w:szCs w:val="20"/>
          <w:lang w:eastAsia="es-SV"/>
        </w:rPr>
        <w:t>e</w:t>
      </w:r>
      <w:r w:rsidRPr="00344BD1">
        <w:rPr>
          <w:rFonts w:ascii="Bembo Std" w:eastAsia="Arial Unicode MS" w:hAnsi="Bembo Std" w:cstheme="minorHAnsi"/>
          <w:i/>
          <w:color w:val="002060"/>
          <w:sz w:val="20"/>
          <w:szCs w:val="20"/>
          <w:lang w:eastAsia="es-SV"/>
        </w:rPr>
        <w:t xml:space="preserve">inticuatro de agosto </w:t>
      </w:r>
      <w:r w:rsidR="001B78F5" w:rsidRPr="00344BD1">
        <w:rPr>
          <w:rFonts w:ascii="Bembo Std" w:eastAsia="Arial Unicode MS" w:hAnsi="Bembo Std" w:cstheme="minorHAnsi"/>
          <w:i/>
          <w:color w:val="002060"/>
          <w:sz w:val="20"/>
          <w:szCs w:val="20"/>
          <w:lang w:eastAsia="es-SV"/>
        </w:rPr>
        <w:t>de</w:t>
      </w:r>
      <w:r w:rsidR="00461A19" w:rsidRPr="00344BD1">
        <w:rPr>
          <w:rFonts w:ascii="Bembo Std" w:eastAsia="Arial Unicode MS" w:hAnsi="Bembo Std" w:cstheme="minorHAnsi"/>
          <w:i/>
          <w:color w:val="002060"/>
          <w:sz w:val="20"/>
          <w:szCs w:val="20"/>
          <w:lang w:eastAsia="es-SV"/>
        </w:rPr>
        <w:t xml:space="preserve"> agosto</w:t>
      </w:r>
      <w:r w:rsidR="000B4E53" w:rsidRPr="00344BD1">
        <w:rPr>
          <w:rFonts w:ascii="Bembo Std" w:eastAsia="Arial Unicode MS" w:hAnsi="Bembo Std" w:cstheme="minorHAnsi"/>
          <w:i/>
          <w:color w:val="000066"/>
          <w:sz w:val="20"/>
          <w:szCs w:val="20"/>
          <w:lang w:eastAsia="es-SV"/>
        </w:rPr>
        <w:t xml:space="preserve"> </w:t>
      </w:r>
      <w:r w:rsidR="00F37BA7" w:rsidRPr="00344BD1">
        <w:rPr>
          <w:rFonts w:ascii="Bembo Std" w:eastAsia="Arial Unicode MS" w:hAnsi="Bembo Std" w:cstheme="minorHAnsi"/>
          <w:sz w:val="20"/>
          <w:szCs w:val="20"/>
          <w:lang w:eastAsia="es-SV"/>
        </w:rPr>
        <w:t xml:space="preserve">de </w:t>
      </w:r>
      <w:r w:rsidR="00E81E36" w:rsidRPr="00344BD1">
        <w:rPr>
          <w:rFonts w:ascii="Bembo Std" w:eastAsia="Arial Unicode MS" w:hAnsi="Bembo Std" w:cstheme="minorHAnsi"/>
          <w:sz w:val="20"/>
          <w:szCs w:val="20"/>
          <w:lang w:eastAsia="es-SV"/>
        </w:rPr>
        <w:t xml:space="preserve">dos mil </w:t>
      </w:r>
      <w:r w:rsidR="000B4E53" w:rsidRPr="00344BD1">
        <w:rPr>
          <w:rFonts w:ascii="Bembo Std" w:eastAsia="Arial Unicode MS" w:hAnsi="Bembo Std" w:cstheme="minorHAnsi"/>
          <w:sz w:val="20"/>
          <w:szCs w:val="20"/>
          <w:lang w:eastAsia="es-SV"/>
        </w:rPr>
        <w:t>veinte</w:t>
      </w:r>
      <w:r w:rsidR="00E81E36" w:rsidRPr="00344BD1">
        <w:rPr>
          <w:rFonts w:ascii="Bembo Std" w:eastAsia="Arial Unicode MS" w:hAnsi="Bembo Std" w:cstheme="minorHAnsi"/>
          <w:sz w:val="20"/>
          <w:szCs w:val="20"/>
          <w:lang w:eastAsia="es-SV"/>
        </w:rPr>
        <w:t xml:space="preserve"> </w:t>
      </w:r>
      <w:r w:rsidR="00063D17" w:rsidRPr="00344BD1">
        <w:rPr>
          <w:rFonts w:ascii="Bembo Std" w:eastAsia="Arial Unicode MS" w:hAnsi="Bembo Std" w:cstheme="minorHAnsi"/>
          <w:color w:val="000066"/>
          <w:sz w:val="20"/>
          <w:szCs w:val="20"/>
          <w:lang w:eastAsia="es-SV"/>
        </w:rPr>
        <w:t>por correo electrónico</w:t>
      </w:r>
      <w:r w:rsidR="00E81E36" w:rsidRPr="00344BD1">
        <w:rPr>
          <w:rFonts w:ascii="Bembo Std" w:eastAsia="Arial Unicode MS" w:hAnsi="Bembo Std" w:cstheme="minorHAnsi"/>
          <w:sz w:val="20"/>
          <w:szCs w:val="20"/>
          <w:lang w:eastAsia="es-SV"/>
        </w:rPr>
        <w:t>, siendo admitida el</w:t>
      </w:r>
      <w:r w:rsidRPr="00344BD1">
        <w:rPr>
          <w:rFonts w:ascii="Bembo Std" w:eastAsia="Arial Unicode MS" w:hAnsi="Bembo Std" w:cstheme="minorHAnsi"/>
          <w:sz w:val="20"/>
          <w:szCs w:val="20"/>
          <w:lang w:eastAsia="es-SV"/>
        </w:rPr>
        <w:t xml:space="preserve"> mismo día, </w:t>
      </w:r>
      <w:r w:rsidR="000B4E53" w:rsidRPr="00344BD1">
        <w:rPr>
          <w:rFonts w:ascii="Bembo Std" w:eastAsia="Arial Unicode MS" w:hAnsi="Bembo Std" w:cstheme="minorHAnsi"/>
          <w:sz w:val="20"/>
          <w:szCs w:val="20"/>
          <w:lang w:eastAsia="es-SV"/>
        </w:rPr>
        <w:t>mes y año</w:t>
      </w:r>
      <w:r w:rsidR="00E81E36" w:rsidRPr="00344BD1">
        <w:rPr>
          <w:rFonts w:ascii="Bembo Std" w:eastAsia="Arial Unicode MS" w:hAnsi="Bembo Std" w:cstheme="minorHAnsi"/>
          <w:sz w:val="20"/>
          <w:szCs w:val="20"/>
          <w:lang w:eastAsia="es-SV"/>
        </w:rPr>
        <w:t>, en la cual solicita lo siguiente:</w:t>
      </w:r>
    </w:p>
    <w:p w:rsidR="005C3EBA" w:rsidRPr="00344BD1" w:rsidRDefault="005C3EBA" w:rsidP="005C3EBA">
      <w:pPr>
        <w:pStyle w:val="Prrafodelista"/>
        <w:spacing w:line="276" w:lineRule="auto"/>
        <w:ind w:left="720"/>
        <w:jc w:val="both"/>
        <w:rPr>
          <w:rFonts w:ascii="Bembo Std" w:eastAsia="Arial Unicode MS" w:hAnsi="Bembo Std" w:cstheme="minorHAnsi"/>
          <w:sz w:val="20"/>
          <w:szCs w:val="20"/>
          <w:lang w:eastAsia="es-SV"/>
        </w:rPr>
      </w:pPr>
    </w:p>
    <w:p w:rsidR="005C3EBA" w:rsidRPr="00344BD1" w:rsidRDefault="005C3EBA" w:rsidP="005C3EBA">
      <w:pPr>
        <w:pStyle w:val="Prrafodelista"/>
        <w:numPr>
          <w:ilvl w:val="0"/>
          <w:numId w:val="22"/>
        </w:numPr>
        <w:suppressAutoHyphens w:val="0"/>
        <w:spacing w:after="160" w:line="276" w:lineRule="auto"/>
        <w:contextualSpacing/>
        <w:jc w:val="both"/>
        <w:rPr>
          <w:rFonts w:ascii="Bembo Std" w:hAnsi="Bembo Std" w:cstheme="minorHAnsi"/>
          <w:color w:val="002060"/>
          <w:sz w:val="20"/>
          <w:szCs w:val="20"/>
        </w:rPr>
      </w:pPr>
      <w:r w:rsidRPr="00344BD1">
        <w:rPr>
          <w:rFonts w:ascii="Bembo Std" w:hAnsi="Bembo Std" w:cstheme="minorHAnsi"/>
          <w:color w:val="002060"/>
          <w:sz w:val="20"/>
          <w:szCs w:val="20"/>
          <w:lang w:val="x-none"/>
        </w:rPr>
        <w:t>Directorio de Asociaciones Pesqueras registradas cooperativas industriales, artesanales, etc</w:t>
      </w:r>
      <w:r w:rsidRPr="00344BD1">
        <w:rPr>
          <w:rFonts w:ascii="Bembo Std" w:hAnsi="Bembo Std" w:cstheme="minorHAnsi"/>
          <w:color w:val="002060"/>
          <w:sz w:val="20"/>
          <w:szCs w:val="20"/>
        </w:rPr>
        <w:t xml:space="preserve">. </w:t>
      </w:r>
      <w:r w:rsidRPr="00344BD1">
        <w:rPr>
          <w:rFonts w:ascii="Bembo Std" w:hAnsi="Bembo Std" w:cstheme="minorHAnsi"/>
          <w:color w:val="002060"/>
          <w:sz w:val="20"/>
          <w:szCs w:val="20"/>
          <w:lang w:val="x-none"/>
        </w:rPr>
        <w:t>(nombre, ubicación, nombre del representante, teléfono, correo electrónico)</w:t>
      </w:r>
    </w:p>
    <w:p w:rsidR="005C3EBA" w:rsidRPr="00344BD1" w:rsidRDefault="005C3EBA" w:rsidP="005C3EBA">
      <w:pPr>
        <w:pStyle w:val="Prrafodelista"/>
        <w:numPr>
          <w:ilvl w:val="0"/>
          <w:numId w:val="22"/>
        </w:numPr>
        <w:suppressAutoHyphens w:val="0"/>
        <w:spacing w:after="160" w:line="276" w:lineRule="auto"/>
        <w:contextualSpacing/>
        <w:jc w:val="both"/>
        <w:rPr>
          <w:rFonts w:ascii="Bembo Std" w:hAnsi="Bembo Std" w:cstheme="minorHAnsi"/>
          <w:color w:val="002060"/>
          <w:sz w:val="20"/>
          <w:szCs w:val="20"/>
        </w:rPr>
      </w:pPr>
      <w:r w:rsidRPr="00344BD1">
        <w:rPr>
          <w:rFonts w:ascii="Bembo Std" w:hAnsi="Bembo Std" w:cstheme="minorHAnsi"/>
          <w:color w:val="002060"/>
          <w:sz w:val="20"/>
          <w:szCs w:val="20"/>
          <w:lang w:val="x-none"/>
        </w:rPr>
        <w:t>Listado de principales embarcaderos con ubicación.</w:t>
      </w:r>
    </w:p>
    <w:p w:rsidR="005C3EBA" w:rsidRPr="00344BD1" w:rsidRDefault="005C3EBA" w:rsidP="005C3EBA">
      <w:pPr>
        <w:pStyle w:val="Prrafodelista"/>
        <w:numPr>
          <w:ilvl w:val="0"/>
          <w:numId w:val="22"/>
        </w:numPr>
        <w:suppressAutoHyphens w:val="0"/>
        <w:spacing w:after="160" w:line="276" w:lineRule="auto"/>
        <w:contextualSpacing/>
        <w:jc w:val="both"/>
        <w:rPr>
          <w:rFonts w:ascii="Bembo Std" w:hAnsi="Bembo Std" w:cstheme="minorHAnsi"/>
          <w:color w:val="002060"/>
          <w:sz w:val="20"/>
          <w:szCs w:val="20"/>
        </w:rPr>
      </w:pPr>
      <w:r w:rsidRPr="00344BD1">
        <w:rPr>
          <w:rFonts w:ascii="Bembo Std" w:hAnsi="Bembo Std" w:cstheme="minorHAnsi"/>
          <w:color w:val="002060"/>
          <w:sz w:val="20"/>
          <w:szCs w:val="20"/>
          <w:lang w:val="x-none"/>
        </w:rPr>
        <w:t>Directorio de oficinas de CENDEPESCA a nivel nacional.</w:t>
      </w:r>
    </w:p>
    <w:p w:rsidR="005C3EBA" w:rsidRPr="00344BD1" w:rsidRDefault="005C3EBA" w:rsidP="005C3EBA">
      <w:pPr>
        <w:pStyle w:val="Prrafodelista"/>
        <w:numPr>
          <w:ilvl w:val="0"/>
          <w:numId w:val="22"/>
        </w:numPr>
        <w:suppressAutoHyphens w:val="0"/>
        <w:spacing w:after="160" w:line="276" w:lineRule="auto"/>
        <w:contextualSpacing/>
        <w:jc w:val="both"/>
        <w:rPr>
          <w:rFonts w:ascii="Bembo Std" w:hAnsi="Bembo Std" w:cstheme="minorHAnsi"/>
          <w:color w:val="002060"/>
          <w:sz w:val="20"/>
          <w:szCs w:val="20"/>
          <w:lang w:val="x-none"/>
        </w:rPr>
      </w:pPr>
      <w:r w:rsidRPr="00344BD1">
        <w:rPr>
          <w:rFonts w:ascii="Bembo Std" w:hAnsi="Bembo Std" w:cstheme="minorHAnsi"/>
          <w:color w:val="002060"/>
          <w:sz w:val="20"/>
          <w:szCs w:val="20"/>
          <w:lang w:val="x-none"/>
        </w:rPr>
        <w:t>Documentación disponible (reportes, boletines, memorias, entre otros disponibles) relacionados</w:t>
      </w:r>
      <w:r w:rsidRPr="00344BD1">
        <w:rPr>
          <w:rFonts w:ascii="Bembo Std" w:hAnsi="Bembo Std" w:cstheme="minorHAnsi"/>
          <w:color w:val="002060"/>
          <w:sz w:val="20"/>
          <w:szCs w:val="20"/>
        </w:rPr>
        <w:t xml:space="preserve"> </w:t>
      </w:r>
      <w:r w:rsidRPr="00344BD1">
        <w:rPr>
          <w:rFonts w:ascii="Bembo Std" w:hAnsi="Bembo Std" w:cstheme="minorHAnsi"/>
          <w:color w:val="002060"/>
          <w:sz w:val="20"/>
          <w:szCs w:val="20"/>
          <w:lang w:val="x-none"/>
        </w:rPr>
        <w:t>con la situación actual del sector pesquero salvadoreño.</w:t>
      </w:r>
    </w:p>
    <w:p w:rsidR="001B78F5" w:rsidRPr="00344BD1" w:rsidRDefault="001B78F5" w:rsidP="005C3EBA">
      <w:pPr>
        <w:pStyle w:val="Prrafodelista"/>
        <w:suppressAutoHyphens w:val="0"/>
        <w:autoSpaceDE w:val="0"/>
        <w:autoSpaceDN w:val="0"/>
        <w:adjustRightInd w:val="0"/>
        <w:snapToGrid w:val="0"/>
        <w:spacing w:line="276" w:lineRule="auto"/>
        <w:ind w:left="720"/>
        <w:contextualSpacing/>
        <w:jc w:val="both"/>
        <w:rPr>
          <w:rFonts w:ascii="Bembo Std" w:eastAsia="Arial Unicode MS" w:hAnsi="Bembo Std" w:cstheme="minorHAnsi"/>
          <w:sz w:val="20"/>
          <w:szCs w:val="20"/>
          <w:lang w:eastAsia="es-SV"/>
        </w:rPr>
      </w:pPr>
    </w:p>
    <w:p w:rsidR="00E81E36" w:rsidRPr="00344BD1" w:rsidRDefault="00E81E36" w:rsidP="00C240BD">
      <w:pPr>
        <w:pStyle w:val="Prrafodelista"/>
        <w:numPr>
          <w:ilvl w:val="0"/>
          <w:numId w:val="7"/>
        </w:numPr>
        <w:spacing w:line="276" w:lineRule="auto"/>
        <w:jc w:val="both"/>
        <w:rPr>
          <w:rFonts w:ascii="Bembo Std" w:eastAsia="Arial Unicode MS" w:hAnsi="Bembo Std" w:cstheme="minorHAnsi"/>
          <w:sz w:val="20"/>
          <w:szCs w:val="20"/>
        </w:rPr>
      </w:pPr>
      <w:r w:rsidRPr="00344BD1">
        <w:rPr>
          <w:rFonts w:ascii="Bembo Std" w:eastAsia="Arial Unicode MS" w:hAnsi="Bembo Std" w:cstheme="minorHAnsi"/>
          <w:sz w:val="20"/>
          <w:szCs w:val="20"/>
        </w:rPr>
        <w:t>Se verificó el cumplimiento de los requisitos para solicitar información tal como lo señala el Art. 66 de la Ley de Acceso a la Información Pública (en lo consiguiente LAIP), y se procedió a emitir la constancia de recepción respectiva;</w:t>
      </w:r>
    </w:p>
    <w:p w:rsidR="00E81E36" w:rsidRPr="00344BD1" w:rsidRDefault="00E81E36" w:rsidP="00C240BD">
      <w:pPr>
        <w:autoSpaceDE w:val="0"/>
        <w:autoSpaceDN w:val="0"/>
        <w:adjustRightInd w:val="0"/>
        <w:snapToGrid w:val="0"/>
        <w:spacing w:after="0"/>
        <w:jc w:val="both"/>
        <w:rPr>
          <w:rFonts w:ascii="Bembo Std" w:eastAsia="Arial Unicode MS" w:hAnsi="Bembo Std" w:cstheme="minorHAnsi"/>
          <w:sz w:val="20"/>
          <w:szCs w:val="20"/>
        </w:rPr>
      </w:pPr>
    </w:p>
    <w:p w:rsidR="00E81E36" w:rsidRPr="00344BD1" w:rsidRDefault="00E81E36" w:rsidP="00C240BD">
      <w:pPr>
        <w:pStyle w:val="Prrafodelista"/>
        <w:numPr>
          <w:ilvl w:val="0"/>
          <w:numId w:val="7"/>
        </w:numPr>
        <w:autoSpaceDE w:val="0"/>
        <w:autoSpaceDN w:val="0"/>
        <w:adjustRightInd w:val="0"/>
        <w:snapToGrid w:val="0"/>
        <w:spacing w:line="276" w:lineRule="auto"/>
        <w:jc w:val="both"/>
        <w:rPr>
          <w:rFonts w:ascii="Bembo Std" w:eastAsia="Arial Unicode MS" w:hAnsi="Bembo Std" w:cstheme="minorHAnsi"/>
          <w:sz w:val="20"/>
          <w:szCs w:val="20"/>
        </w:rPr>
      </w:pPr>
      <w:r w:rsidRPr="00344BD1">
        <w:rPr>
          <w:rFonts w:ascii="Bembo Std" w:eastAsia="Arial Unicode MS" w:hAnsi="Bembo Std" w:cstheme="minorHAnsi"/>
          <w:sz w:val="20"/>
          <w:szCs w:val="20"/>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023679" w:rsidRPr="00344BD1" w:rsidRDefault="00023679" w:rsidP="00C240BD">
      <w:pPr>
        <w:pStyle w:val="Prrafodelista"/>
        <w:spacing w:line="276" w:lineRule="auto"/>
        <w:rPr>
          <w:rFonts w:ascii="Bembo Std" w:eastAsia="Arial Unicode MS" w:hAnsi="Bembo Std" w:cstheme="minorHAnsi"/>
          <w:sz w:val="20"/>
          <w:szCs w:val="20"/>
        </w:rPr>
      </w:pPr>
    </w:p>
    <w:p w:rsidR="00E81E36" w:rsidRPr="00344BD1" w:rsidRDefault="00E81E36" w:rsidP="00C240BD">
      <w:pPr>
        <w:pStyle w:val="Prrafodelista"/>
        <w:numPr>
          <w:ilvl w:val="0"/>
          <w:numId w:val="7"/>
        </w:numPr>
        <w:autoSpaceDE w:val="0"/>
        <w:autoSpaceDN w:val="0"/>
        <w:adjustRightInd w:val="0"/>
        <w:snapToGrid w:val="0"/>
        <w:spacing w:line="276" w:lineRule="auto"/>
        <w:jc w:val="both"/>
        <w:rPr>
          <w:rFonts w:ascii="Bembo Std" w:eastAsia="Arial Unicode MS" w:hAnsi="Bembo Std" w:cstheme="minorHAnsi"/>
          <w:sz w:val="20"/>
          <w:szCs w:val="20"/>
        </w:rPr>
      </w:pPr>
      <w:r w:rsidRPr="00344BD1">
        <w:rPr>
          <w:rFonts w:ascii="Bembo Std" w:eastAsia="Arial Unicode MS" w:hAnsi="Bembo Std" w:cstheme="minorHAnsi"/>
          <w:sz w:val="20"/>
          <w:szCs w:val="20"/>
        </w:rPr>
        <w:t>Que la petición se fundamenta en el artículo 2 de la LAIP, mediante el cual concede a los ciudadanos el derecho de acceso a la información generada en las instituciones públicas; y a los principios que rigen la LAIP en su artículo 4;</w:t>
      </w:r>
    </w:p>
    <w:p w:rsidR="00E81E36" w:rsidRPr="00344BD1" w:rsidRDefault="00E81E36" w:rsidP="00C240BD">
      <w:pPr>
        <w:pStyle w:val="Prrafodelista"/>
        <w:spacing w:line="276" w:lineRule="auto"/>
        <w:rPr>
          <w:rFonts w:ascii="Bembo Std" w:eastAsia="Arial Unicode MS" w:hAnsi="Bembo Std" w:cstheme="minorHAnsi"/>
          <w:sz w:val="20"/>
          <w:szCs w:val="20"/>
        </w:rPr>
      </w:pPr>
    </w:p>
    <w:p w:rsidR="008C64AF" w:rsidRPr="00344BD1" w:rsidRDefault="00E81E36" w:rsidP="00C240BD">
      <w:pPr>
        <w:pStyle w:val="Prrafodelista"/>
        <w:numPr>
          <w:ilvl w:val="0"/>
          <w:numId w:val="7"/>
        </w:numPr>
        <w:suppressAutoHyphens w:val="0"/>
        <w:autoSpaceDE w:val="0"/>
        <w:autoSpaceDN w:val="0"/>
        <w:adjustRightInd w:val="0"/>
        <w:snapToGrid w:val="0"/>
        <w:spacing w:line="276" w:lineRule="auto"/>
        <w:contextualSpacing/>
        <w:jc w:val="both"/>
        <w:rPr>
          <w:rFonts w:ascii="Bembo Std" w:eastAsia="Arial Unicode MS" w:hAnsi="Bembo Std" w:cstheme="minorHAnsi"/>
          <w:sz w:val="20"/>
          <w:szCs w:val="20"/>
        </w:rPr>
      </w:pPr>
      <w:r w:rsidRPr="00344BD1">
        <w:rPr>
          <w:rFonts w:ascii="Bembo Std" w:eastAsia="Arial Unicode MS" w:hAnsi="Bembo Std" w:cstheme="minorHAnsi"/>
          <w:sz w:val="20"/>
          <w:szCs w:val="20"/>
        </w:rPr>
        <w:t xml:space="preserve">Que </w:t>
      </w:r>
      <w:r w:rsidR="002D2AED" w:rsidRPr="00344BD1">
        <w:rPr>
          <w:rFonts w:ascii="Bembo Std" w:eastAsia="Arial Unicode MS" w:hAnsi="Bembo Std" w:cstheme="minorHAnsi"/>
          <w:sz w:val="20"/>
          <w:szCs w:val="20"/>
        </w:rPr>
        <w:t xml:space="preserve">parte de </w:t>
      </w:r>
      <w:r w:rsidRPr="00344BD1">
        <w:rPr>
          <w:rFonts w:ascii="Bembo Std" w:eastAsia="Arial Unicode MS" w:hAnsi="Bembo Std" w:cstheme="minorHAnsi"/>
          <w:sz w:val="20"/>
          <w:szCs w:val="20"/>
        </w:rPr>
        <w:t xml:space="preserve">lo requerido </w:t>
      </w:r>
      <w:r w:rsidR="002B709A" w:rsidRPr="00344BD1">
        <w:rPr>
          <w:rFonts w:ascii="Bembo Std" w:eastAsia="Arial Unicode MS" w:hAnsi="Bembo Std" w:cstheme="minorHAnsi"/>
          <w:sz w:val="20"/>
          <w:szCs w:val="20"/>
        </w:rPr>
        <w:t xml:space="preserve">no </w:t>
      </w:r>
      <w:r w:rsidRPr="00344BD1">
        <w:rPr>
          <w:rFonts w:ascii="Bembo Std" w:eastAsia="Arial Unicode MS" w:hAnsi="Bembo Std" w:cstheme="minorHAnsi"/>
          <w:color w:val="C00000"/>
          <w:sz w:val="20"/>
          <w:szCs w:val="20"/>
        </w:rPr>
        <w:t xml:space="preserve">se encuentra </w:t>
      </w:r>
      <w:r w:rsidRPr="00344BD1">
        <w:rPr>
          <w:rFonts w:ascii="Bembo Std" w:eastAsia="Arial Unicode MS" w:hAnsi="Bembo Std" w:cstheme="minorHAnsi"/>
          <w:sz w:val="20"/>
          <w:szCs w:val="20"/>
        </w:rPr>
        <w:t xml:space="preserve">entre las excepciones enumeradas en </w:t>
      </w:r>
      <w:r w:rsidR="004F5BB6" w:rsidRPr="00344BD1">
        <w:rPr>
          <w:rFonts w:ascii="Bembo Std" w:eastAsia="Arial Unicode MS" w:hAnsi="Bembo Std" w:cstheme="minorHAnsi"/>
          <w:sz w:val="20"/>
          <w:szCs w:val="20"/>
        </w:rPr>
        <w:t>los</w:t>
      </w:r>
      <w:r w:rsidRPr="00344BD1">
        <w:rPr>
          <w:rFonts w:ascii="Bembo Std" w:eastAsia="Arial Unicode MS" w:hAnsi="Bembo Std" w:cstheme="minorHAnsi"/>
          <w:sz w:val="20"/>
          <w:szCs w:val="20"/>
        </w:rPr>
        <w:t xml:space="preserve"> artículo</w:t>
      </w:r>
      <w:r w:rsidR="004F5BB6" w:rsidRPr="00344BD1">
        <w:rPr>
          <w:rFonts w:ascii="Bembo Std" w:eastAsia="Arial Unicode MS" w:hAnsi="Bembo Std" w:cstheme="minorHAnsi"/>
          <w:sz w:val="20"/>
          <w:szCs w:val="20"/>
        </w:rPr>
        <w:t>s 19 y 24 de la Ley;</w:t>
      </w:r>
    </w:p>
    <w:p w:rsidR="003C5A39" w:rsidRPr="00344BD1" w:rsidRDefault="003C5A39" w:rsidP="00C240BD">
      <w:pPr>
        <w:pStyle w:val="Prrafodelista"/>
        <w:spacing w:line="276" w:lineRule="auto"/>
        <w:rPr>
          <w:rFonts w:ascii="Bembo Std" w:eastAsia="Arial Unicode MS" w:hAnsi="Bembo Std" w:cstheme="minorHAnsi"/>
          <w:sz w:val="20"/>
          <w:szCs w:val="20"/>
        </w:rPr>
      </w:pPr>
    </w:p>
    <w:p w:rsidR="008C64AF" w:rsidRPr="00344BD1" w:rsidRDefault="003C5A39" w:rsidP="00C240BD">
      <w:pPr>
        <w:pStyle w:val="Prrafodelista"/>
        <w:numPr>
          <w:ilvl w:val="0"/>
          <w:numId w:val="7"/>
        </w:numPr>
        <w:suppressAutoHyphens w:val="0"/>
        <w:autoSpaceDE w:val="0"/>
        <w:autoSpaceDN w:val="0"/>
        <w:adjustRightInd w:val="0"/>
        <w:snapToGrid w:val="0"/>
        <w:spacing w:line="276" w:lineRule="auto"/>
        <w:contextualSpacing/>
        <w:jc w:val="both"/>
        <w:rPr>
          <w:rFonts w:ascii="Bembo Std" w:hAnsi="Bembo Std" w:cstheme="minorHAnsi"/>
          <w:sz w:val="20"/>
          <w:szCs w:val="20"/>
        </w:rPr>
      </w:pPr>
      <w:r w:rsidRPr="00344BD1">
        <w:rPr>
          <w:rFonts w:ascii="Bembo Std" w:eastAsia="Arial Unicode MS" w:hAnsi="Bembo Std" w:cstheme="minorHAnsi"/>
          <w:sz w:val="20"/>
          <w:szCs w:val="20"/>
        </w:rPr>
        <w:t>Que</w:t>
      </w:r>
      <w:r w:rsidR="00E81E36" w:rsidRPr="00344BD1">
        <w:rPr>
          <w:rFonts w:ascii="Bembo Std" w:eastAsia="Arial Unicode MS" w:hAnsi="Bembo Std" w:cstheme="minorHAnsi"/>
          <w:sz w:val="20"/>
          <w:szCs w:val="20"/>
        </w:rPr>
        <w:t xml:space="preserve"> se solicitó la información a la</w:t>
      </w:r>
      <w:r w:rsidR="00746EB8" w:rsidRPr="00344BD1">
        <w:rPr>
          <w:rFonts w:ascii="Bembo Std" w:eastAsia="Arial Unicode MS" w:hAnsi="Bembo Std" w:cstheme="minorHAnsi"/>
          <w:sz w:val="20"/>
          <w:szCs w:val="20"/>
        </w:rPr>
        <w:t xml:space="preserve"> </w:t>
      </w:r>
      <w:r w:rsidR="00ED0388" w:rsidRPr="00344BD1">
        <w:rPr>
          <w:rFonts w:ascii="Bembo Std" w:eastAsia="Arial Unicode MS" w:hAnsi="Bembo Std" w:cstheme="minorHAnsi"/>
          <w:sz w:val="20"/>
          <w:szCs w:val="20"/>
        </w:rPr>
        <w:t>Dirección General de Desarrollo de la Pesca y la Acuicu</w:t>
      </w:r>
      <w:r w:rsidR="00ED0388" w:rsidRPr="00344BD1">
        <w:rPr>
          <w:rFonts w:ascii="Bembo Std" w:eastAsia="Arial Unicode MS" w:hAnsi="Bembo Std" w:cstheme="minorHAnsi"/>
          <w:sz w:val="20"/>
          <w:szCs w:val="20"/>
        </w:rPr>
        <w:t>l</w:t>
      </w:r>
      <w:r w:rsidR="00ED0388" w:rsidRPr="00344BD1">
        <w:rPr>
          <w:rFonts w:ascii="Bembo Std" w:eastAsia="Arial Unicode MS" w:hAnsi="Bembo Std" w:cstheme="minorHAnsi"/>
          <w:sz w:val="20"/>
          <w:szCs w:val="20"/>
        </w:rPr>
        <w:t>tura</w:t>
      </w:r>
      <w:r w:rsidR="00746EB8" w:rsidRPr="00344BD1">
        <w:rPr>
          <w:rFonts w:ascii="Bembo Std" w:hAnsi="Bembo Std" w:cstheme="minorHAnsi"/>
          <w:i/>
          <w:sz w:val="20"/>
          <w:szCs w:val="20"/>
        </w:rPr>
        <w:t>-</w:t>
      </w:r>
      <w:r w:rsidR="00ED0388" w:rsidRPr="00344BD1">
        <w:rPr>
          <w:rFonts w:ascii="Bembo Std" w:hAnsi="Bembo Std" w:cstheme="minorHAnsi"/>
          <w:i/>
          <w:sz w:val="20"/>
          <w:szCs w:val="20"/>
        </w:rPr>
        <w:t>CENDEPESCA</w:t>
      </w:r>
      <w:r w:rsidR="00746EB8" w:rsidRPr="00344BD1">
        <w:rPr>
          <w:rFonts w:ascii="Bembo Std" w:hAnsi="Bembo Std" w:cstheme="minorHAnsi"/>
          <w:i/>
          <w:sz w:val="20"/>
          <w:szCs w:val="20"/>
        </w:rPr>
        <w:t>,</w:t>
      </w:r>
      <w:r w:rsidR="00261888" w:rsidRPr="00344BD1">
        <w:rPr>
          <w:rFonts w:ascii="Bembo Std" w:eastAsia="Arial Unicode MS" w:hAnsi="Bembo Std" w:cstheme="minorHAnsi"/>
          <w:sz w:val="20"/>
          <w:szCs w:val="20"/>
        </w:rPr>
        <w:t xml:space="preserve"> unidad administrativa que </w:t>
      </w:r>
      <w:r w:rsidR="00ED0388" w:rsidRPr="00344BD1">
        <w:rPr>
          <w:rFonts w:ascii="Bembo Std" w:eastAsia="Arial Unicode MS" w:hAnsi="Bembo Std" w:cstheme="minorHAnsi"/>
          <w:sz w:val="20"/>
          <w:szCs w:val="20"/>
        </w:rPr>
        <w:t xml:space="preserve">registra </w:t>
      </w:r>
      <w:r w:rsidR="00261888" w:rsidRPr="00344BD1">
        <w:rPr>
          <w:rFonts w:ascii="Bembo Std" w:eastAsia="Arial Unicode MS" w:hAnsi="Bembo Std" w:cstheme="minorHAnsi"/>
          <w:sz w:val="20"/>
          <w:szCs w:val="20"/>
        </w:rPr>
        <w:t>la informa</w:t>
      </w:r>
      <w:r w:rsidRPr="00344BD1">
        <w:rPr>
          <w:rFonts w:ascii="Bembo Std" w:eastAsia="Arial Unicode MS" w:hAnsi="Bembo Std" w:cstheme="minorHAnsi"/>
          <w:sz w:val="20"/>
          <w:szCs w:val="20"/>
        </w:rPr>
        <w:t>ción</w:t>
      </w:r>
      <w:r w:rsidR="00ED0388" w:rsidRPr="00344BD1">
        <w:rPr>
          <w:rFonts w:ascii="Bembo Std" w:eastAsia="Arial Unicode MS" w:hAnsi="Bembo Std" w:cstheme="minorHAnsi"/>
          <w:sz w:val="20"/>
          <w:szCs w:val="20"/>
        </w:rPr>
        <w:t xml:space="preserve"> demandada</w:t>
      </w:r>
      <w:r w:rsidR="00261888" w:rsidRPr="00344BD1">
        <w:rPr>
          <w:rFonts w:ascii="Bembo Std" w:eastAsia="Arial Unicode MS" w:hAnsi="Bembo Std" w:cstheme="minorHAnsi"/>
          <w:sz w:val="20"/>
          <w:szCs w:val="20"/>
        </w:rPr>
        <w:t>;</w:t>
      </w:r>
    </w:p>
    <w:p w:rsidR="008C64AF" w:rsidRPr="00344BD1" w:rsidRDefault="008C64AF" w:rsidP="00C240BD">
      <w:pPr>
        <w:pStyle w:val="Prrafodelista"/>
        <w:suppressAutoHyphens w:val="0"/>
        <w:autoSpaceDE w:val="0"/>
        <w:autoSpaceDN w:val="0"/>
        <w:adjustRightInd w:val="0"/>
        <w:snapToGrid w:val="0"/>
        <w:spacing w:line="276" w:lineRule="auto"/>
        <w:ind w:left="720"/>
        <w:contextualSpacing/>
        <w:jc w:val="both"/>
        <w:rPr>
          <w:rFonts w:ascii="Bembo Std" w:hAnsi="Bembo Std" w:cstheme="minorHAnsi"/>
          <w:sz w:val="20"/>
          <w:szCs w:val="20"/>
        </w:rPr>
      </w:pPr>
    </w:p>
    <w:p w:rsidR="008C64AF" w:rsidRPr="00344BD1" w:rsidRDefault="00FF1E1C" w:rsidP="00C240BD">
      <w:pPr>
        <w:pStyle w:val="Prrafodelista"/>
        <w:numPr>
          <w:ilvl w:val="0"/>
          <w:numId w:val="7"/>
        </w:numPr>
        <w:suppressAutoHyphens w:val="0"/>
        <w:autoSpaceDE w:val="0"/>
        <w:autoSpaceDN w:val="0"/>
        <w:adjustRightInd w:val="0"/>
        <w:snapToGrid w:val="0"/>
        <w:spacing w:line="276" w:lineRule="auto"/>
        <w:contextualSpacing/>
        <w:jc w:val="both"/>
        <w:rPr>
          <w:rFonts w:ascii="Bembo Std" w:hAnsi="Bembo Std" w:cstheme="minorHAnsi"/>
          <w:sz w:val="20"/>
          <w:szCs w:val="20"/>
        </w:rPr>
      </w:pPr>
      <w:r w:rsidRPr="00344BD1">
        <w:rPr>
          <w:rFonts w:ascii="Bembo Std" w:hAnsi="Bembo Std" w:cstheme="minorHAnsi"/>
          <w:sz w:val="20"/>
          <w:szCs w:val="20"/>
        </w:rPr>
        <w:t xml:space="preserve">Que el día </w:t>
      </w:r>
      <w:r w:rsidR="00ED0388" w:rsidRPr="00344BD1">
        <w:rPr>
          <w:rFonts w:ascii="Bembo Std" w:hAnsi="Bembo Std" w:cstheme="minorHAnsi"/>
          <w:b/>
          <w:sz w:val="20"/>
          <w:szCs w:val="20"/>
        </w:rPr>
        <w:t>25</w:t>
      </w:r>
      <w:r w:rsidR="008C64AF" w:rsidRPr="00344BD1">
        <w:rPr>
          <w:rFonts w:ascii="Bembo Std" w:hAnsi="Bembo Std" w:cstheme="minorHAnsi"/>
          <w:b/>
          <w:sz w:val="20"/>
          <w:szCs w:val="20"/>
        </w:rPr>
        <w:t xml:space="preserve"> de </w:t>
      </w:r>
      <w:r w:rsidR="002B709A" w:rsidRPr="00344BD1">
        <w:rPr>
          <w:rFonts w:ascii="Bembo Std" w:hAnsi="Bembo Std" w:cstheme="minorHAnsi"/>
          <w:b/>
          <w:sz w:val="20"/>
          <w:szCs w:val="20"/>
        </w:rPr>
        <w:t>agosto</w:t>
      </w:r>
      <w:r w:rsidR="008C64AF" w:rsidRPr="00344BD1">
        <w:rPr>
          <w:rFonts w:ascii="Bembo Std" w:hAnsi="Bembo Std" w:cstheme="minorHAnsi"/>
          <w:sz w:val="20"/>
          <w:szCs w:val="20"/>
        </w:rPr>
        <w:t xml:space="preserve">, </w:t>
      </w:r>
      <w:r w:rsidR="00C7712F" w:rsidRPr="00344BD1">
        <w:rPr>
          <w:rFonts w:ascii="Bembo Std" w:hAnsi="Bembo Std" w:cstheme="minorHAnsi"/>
          <w:sz w:val="20"/>
          <w:szCs w:val="20"/>
        </w:rPr>
        <w:t xml:space="preserve">se </w:t>
      </w:r>
      <w:r w:rsidRPr="00344BD1">
        <w:rPr>
          <w:rFonts w:ascii="Bembo Std" w:hAnsi="Bembo Std" w:cstheme="minorHAnsi"/>
          <w:sz w:val="20"/>
          <w:szCs w:val="20"/>
        </w:rPr>
        <w:t xml:space="preserve">envió a su persona constancia de presentación de la solicitud, y </w:t>
      </w:r>
      <w:r w:rsidR="00D9011A" w:rsidRPr="00344BD1">
        <w:rPr>
          <w:rFonts w:ascii="Bembo Std" w:hAnsi="Bembo Std" w:cstheme="minorHAnsi"/>
          <w:sz w:val="20"/>
          <w:szCs w:val="20"/>
        </w:rPr>
        <w:t>post</w:t>
      </w:r>
      <w:r w:rsidR="00D9011A" w:rsidRPr="00344BD1">
        <w:rPr>
          <w:rFonts w:ascii="Bembo Std" w:hAnsi="Bembo Std" w:cstheme="minorHAnsi"/>
          <w:sz w:val="20"/>
          <w:szCs w:val="20"/>
        </w:rPr>
        <w:t>e</w:t>
      </w:r>
      <w:r w:rsidR="00D9011A" w:rsidRPr="00344BD1">
        <w:rPr>
          <w:rFonts w:ascii="Bembo Std" w:hAnsi="Bembo Std" w:cstheme="minorHAnsi"/>
          <w:sz w:val="20"/>
          <w:szCs w:val="20"/>
        </w:rPr>
        <w:t xml:space="preserve">riormente, el día </w:t>
      </w:r>
      <w:r w:rsidR="00ED0388" w:rsidRPr="00344BD1">
        <w:rPr>
          <w:rFonts w:ascii="Bembo Std" w:hAnsi="Bembo Std" w:cstheme="minorHAnsi"/>
          <w:b/>
          <w:sz w:val="20"/>
          <w:szCs w:val="20"/>
        </w:rPr>
        <w:t>4</w:t>
      </w:r>
      <w:r w:rsidR="002B709A" w:rsidRPr="00344BD1">
        <w:rPr>
          <w:rFonts w:ascii="Bembo Std" w:hAnsi="Bembo Std" w:cstheme="minorHAnsi"/>
          <w:b/>
          <w:sz w:val="20"/>
          <w:szCs w:val="20"/>
        </w:rPr>
        <w:t xml:space="preserve"> </w:t>
      </w:r>
      <w:r w:rsidR="00D9011A" w:rsidRPr="00344BD1">
        <w:rPr>
          <w:rFonts w:ascii="Bembo Std" w:hAnsi="Bembo Std" w:cstheme="minorHAnsi"/>
          <w:b/>
          <w:sz w:val="20"/>
          <w:szCs w:val="20"/>
        </w:rPr>
        <w:t xml:space="preserve">de </w:t>
      </w:r>
      <w:r w:rsidR="002D2AED" w:rsidRPr="00344BD1">
        <w:rPr>
          <w:rFonts w:ascii="Bembo Std" w:hAnsi="Bembo Std" w:cstheme="minorHAnsi"/>
          <w:b/>
          <w:sz w:val="20"/>
          <w:szCs w:val="20"/>
        </w:rPr>
        <w:t>s</w:t>
      </w:r>
      <w:r w:rsidR="002B709A" w:rsidRPr="00344BD1">
        <w:rPr>
          <w:rFonts w:ascii="Bembo Std" w:hAnsi="Bembo Std" w:cstheme="minorHAnsi"/>
          <w:b/>
          <w:sz w:val="20"/>
          <w:szCs w:val="20"/>
        </w:rPr>
        <w:t xml:space="preserve">eptiembre </w:t>
      </w:r>
      <w:r w:rsidR="00D9011A" w:rsidRPr="00344BD1">
        <w:rPr>
          <w:rFonts w:ascii="Bembo Std" w:hAnsi="Bembo Std" w:cstheme="minorHAnsi"/>
          <w:sz w:val="20"/>
          <w:szCs w:val="20"/>
        </w:rPr>
        <w:t>se</w:t>
      </w:r>
      <w:r w:rsidRPr="00344BD1">
        <w:rPr>
          <w:rFonts w:ascii="Bembo Std" w:hAnsi="Bembo Std" w:cstheme="minorHAnsi"/>
          <w:sz w:val="20"/>
          <w:szCs w:val="20"/>
        </w:rPr>
        <w:t xml:space="preserve"> </w:t>
      </w:r>
      <w:r w:rsidR="008C64AF" w:rsidRPr="00344BD1">
        <w:rPr>
          <w:rFonts w:ascii="Bembo Std" w:hAnsi="Bembo Std" w:cstheme="minorHAnsi"/>
          <w:sz w:val="20"/>
          <w:szCs w:val="20"/>
          <w:u w:val="single"/>
        </w:rPr>
        <w:t>amplió el plazo</w:t>
      </w:r>
      <w:r w:rsidR="008C64AF" w:rsidRPr="00344BD1">
        <w:rPr>
          <w:rFonts w:ascii="Bembo Std" w:hAnsi="Bembo Std" w:cstheme="minorHAnsi"/>
          <w:sz w:val="20"/>
          <w:szCs w:val="20"/>
        </w:rPr>
        <w:t xml:space="preserve"> de respuesta </w:t>
      </w:r>
      <w:r w:rsidR="006D453E" w:rsidRPr="00344BD1">
        <w:rPr>
          <w:rFonts w:ascii="Bembo Std" w:hAnsi="Bembo Std" w:cstheme="minorHAnsi"/>
          <w:sz w:val="20"/>
          <w:szCs w:val="20"/>
        </w:rPr>
        <w:t>por</w:t>
      </w:r>
      <w:r w:rsidR="008C64AF" w:rsidRPr="00344BD1">
        <w:rPr>
          <w:rFonts w:ascii="Bembo Std" w:hAnsi="Bembo Std" w:cstheme="minorHAnsi"/>
          <w:sz w:val="20"/>
          <w:szCs w:val="20"/>
        </w:rPr>
        <w:t xml:space="preserve"> </w:t>
      </w:r>
      <w:r w:rsidR="003E2227" w:rsidRPr="00344BD1">
        <w:rPr>
          <w:rFonts w:ascii="Bembo Std" w:hAnsi="Bembo Std" w:cstheme="minorHAnsi"/>
          <w:b/>
          <w:sz w:val="20"/>
          <w:szCs w:val="20"/>
        </w:rPr>
        <w:t>cinco</w:t>
      </w:r>
      <w:r w:rsidR="008C64AF" w:rsidRPr="00344BD1">
        <w:rPr>
          <w:rFonts w:ascii="Bembo Std" w:hAnsi="Bembo Std" w:cstheme="minorHAnsi"/>
          <w:b/>
          <w:sz w:val="20"/>
          <w:szCs w:val="20"/>
        </w:rPr>
        <w:t xml:space="preserve"> días hábiles</w:t>
      </w:r>
      <w:r w:rsidR="008C64AF" w:rsidRPr="00344BD1">
        <w:rPr>
          <w:rFonts w:ascii="Bembo Std" w:hAnsi="Bembo Std" w:cstheme="minorHAnsi"/>
          <w:sz w:val="20"/>
          <w:szCs w:val="20"/>
        </w:rPr>
        <w:t>, de acue</w:t>
      </w:r>
      <w:r w:rsidR="008C64AF" w:rsidRPr="00344BD1">
        <w:rPr>
          <w:rFonts w:ascii="Bembo Std" w:hAnsi="Bembo Std" w:cstheme="minorHAnsi"/>
          <w:sz w:val="20"/>
          <w:szCs w:val="20"/>
        </w:rPr>
        <w:t>r</w:t>
      </w:r>
      <w:r w:rsidR="008C64AF" w:rsidRPr="00344BD1">
        <w:rPr>
          <w:rFonts w:ascii="Bembo Std" w:hAnsi="Bembo Std" w:cstheme="minorHAnsi"/>
          <w:sz w:val="20"/>
          <w:szCs w:val="20"/>
        </w:rPr>
        <w:lastRenderedPageBreak/>
        <w:t>do a lo dispuesto en el artículo 71 de la LAIP</w:t>
      </w:r>
      <w:r w:rsidR="00C7712F" w:rsidRPr="00344BD1">
        <w:rPr>
          <w:rFonts w:ascii="Bembo Std" w:hAnsi="Bembo Std" w:cstheme="minorHAnsi"/>
          <w:sz w:val="20"/>
          <w:szCs w:val="20"/>
        </w:rPr>
        <w:t>,</w:t>
      </w:r>
      <w:r w:rsidR="008C64AF" w:rsidRPr="00344BD1">
        <w:rPr>
          <w:rFonts w:ascii="Bembo Std" w:hAnsi="Bembo Std" w:cstheme="minorHAnsi"/>
          <w:sz w:val="20"/>
          <w:szCs w:val="20"/>
        </w:rPr>
        <w:t xml:space="preserve"> siendo la nueva fecha </w:t>
      </w:r>
      <w:r w:rsidR="006D453E" w:rsidRPr="00344BD1">
        <w:rPr>
          <w:rFonts w:ascii="Bembo Std" w:hAnsi="Bembo Std" w:cstheme="minorHAnsi"/>
          <w:sz w:val="20"/>
          <w:szCs w:val="20"/>
        </w:rPr>
        <w:t xml:space="preserve">de </w:t>
      </w:r>
      <w:r w:rsidR="008C64AF" w:rsidRPr="00344BD1">
        <w:rPr>
          <w:rFonts w:ascii="Bembo Std" w:hAnsi="Bembo Std" w:cstheme="minorHAnsi"/>
          <w:sz w:val="20"/>
          <w:szCs w:val="20"/>
        </w:rPr>
        <w:t>resp</w:t>
      </w:r>
      <w:r w:rsidR="006D453E" w:rsidRPr="00344BD1">
        <w:rPr>
          <w:rFonts w:ascii="Bembo Std" w:hAnsi="Bembo Std" w:cstheme="minorHAnsi"/>
          <w:sz w:val="20"/>
          <w:szCs w:val="20"/>
        </w:rPr>
        <w:t xml:space="preserve">uesta </w:t>
      </w:r>
      <w:r w:rsidR="008C64AF" w:rsidRPr="00344BD1">
        <w:rPr>
          <w:rFonts w:ascii="Bembo Std" w:hAnsi="Bembo Std" w:cstheme="minorHAnsi"/>
          <w:sz w:val="20"/>
          <w:szCs w:val="20"/>
        </w:rPr>
        <w:t xml:space="preserve">el </w:t>
      </w:r>
      <w:r w:rsidR="00ED0388" w:rsidRPr="00344BD1">
        <w:rPr>
          <w:rFonts w:ascii="Bembo Std" w:hAnsi="Bembo Std" w:cstheme="minorHAnsi"/>
          <w:b/>
          <w:sz w:val="20"/>
          <w:szCs w:val="20"/>
          <w:u w:val="single"/>
        </w:rPr>
        <w:t>11</w:t>
      </w:r>
      <w:r w:rsidRPr="00344BD1">
        <w:rPr>
          <w:rFonts w:ascii="Bembo Std" w:hAnsi="Bembo Std" w:cstheme="minorHAnsi"/>
          <w:b/>
          <w:sz w:val="20"/>
          <w:szCs w:val="20"/>
          <w:u w:val="single"/>
        </w:rPr>
        <w:t xml:space="preserve"> </w:t>
      </w:r>
      <w:r w:rsidR="008C64AF" w:rsidRPr="00344BD1">
        <w:rPr>
          <w:rFonts w:ascii="Bembo Std" w:hAnsi="Bembo Std" w:cstheme="minorHAnsi"/>
          <w:b/>
          <w:sz w:val="20"/>
          <w:szCs w:val="20"/>
          <w:u w:val="single"/>
        </w:rPr>
        <w:t>de</w:t>
      </w:r>
      <w:r w:rsidR="004F653B" w:rsidRPr="00344BD1">
        <w:rPr>
          <w:rFonts w:ascii="Bembo Std" w:hAnsi="Bembo Std" w:cstheme="minorHAnsi"/>
          <w:b/>
          <w:sz w:val="20"/>
          <w:szCs w:val="20"/>
          <w:u w:val="single"/>
        </w:rPr>
        <w:t xml:space="preserve"> s</w:t>
      </w:r>
      <w:r w:rsidR="00746EB8" w:rsidRPr="00344BD1">
        <w:rPr>
          <w:rFonts w:ascii="Bembo Std" w:hAnsi="Bembo Std" w:cstheme="minorHAnsi"/>
          <w:b/>
          <w:sz w:val="20"/>
          <w:szCs w:val="20"/>
          <w:u w:val="single"/>
        </w:rPr>
        <w:t>ep</w:t>
      </w:r>
      <w:r w:rsidR="004F653B" w:rsidRPr="00344BD1">
        <w:rPr>
          <w:rFonts w:ascii="Bembo Std" w:hAnsi="Bembo Std" w:cstheme="minorHAnsi"/>
          <w:b/>
          <w:sz w:val="20"/>
          <w:szCs w:val="20"/>
          <w:u w:val="single"/>
        </w:rPr>
        <w:t>t</w:t>
      </w:r>
      <w:r w:rsidR="00746EB8" w:rsidRPr="00344BD1">
        <w:rPr>
          <w:rFonts w:ascii="Bembo Std" w:hAnsi="Bembo Std" w:cstheme="minorHAnsi"/>
          <w:b/>
          <w:sz w:val="20"/>
          <w:szCs w:val="20"/>
          <w:u w:val="single"/>
        </w:rPr>
        <w:t>ie</w:t>
      </w:r>
      <w:r w:rsidR="00746EB8" w:rsidRPr="00344BD1">
        <w:rPr>
          <w:rFonts w:ascii="Bembo Std" w:hAnsi="Bembo Std" w:cstheme="minorHAnsi"/>
          <w:b/>
          <w:sz w:val="20"/>
          <w:szCs w:val="20"/>
          <w:u w:val="single"/>
        </w:rPr>
        <w:t>m</w:t>
      </w:r>
      <w:r w:rsidR="00746EB8" w:rsidRPr="00344BD1">
        <w:rPr>
          <w:rFonts w:ascii="Bembo Std" w:hAnsi="Bembo Std" w:cstheme="minorHAnsi"/>
          <w:b/>
          <w:sz w:val="20"/>
          <w:szCs w:val="20"/>
          <w:u w:val="single"/>
        </w:rPr>
        <w:t>bre,</w:t>
      </w:r>
      <w:r w:rsidR="008C64AF" w:rsidRPr="00344BD1">
        <w:rPr>
          <w:rFonts w:ascii="Bembo Std" w:hAnsi="Bembo Std" w:cstheme="minorHAnsi"/>
          <w:sz w:val="20"/>
          <w:szCs w:val="20"/>
        </w:rPr>
        <w:t xml:space="preserve"> para </w:t>
      </w:r>
      <w:r w:rsidRPr="00344BD1">
        <w:rPr>
          <w:rFonts w:ascii="Bembo Std" w:hAnsi="Bembo Std" w:cstheme="minorHAnsi"/>
          <w:sz w:val="20"/>
          <w:szCs w:val="20"/>
        </w:rPr>
        <w:t xml:space="preserve">que </w:t>
      </w:r>
      <w:r w:rsidR="00ED0388" w:rsidRPr="00344BD1">
        <w:rPr>
          <w:rFonts w:ascii="Bembo Std" w:hAnsi="Bembo Std" w:cstheme="minorHAnsi"/>
          <w:sz w:val="20"/>
          <w:szCs w:val="20"/>
        </w:rPr>
        <w:t>CENDEPESCA recopilara</w:t>
      </w:r>
      <w:r w:rsidRPr="00344BD1">
        <w:rPr>
          <w:rFonts w:ascii="Bembo Std" w:hAnsi="Bembo Std" w:cstheme="minorHAnsi"/>
          <w:sz w:val="20"/>
          <w:szCs w:val="20"/>
        </w:rPr>
        <w:t xml:space="preserve"> la información</w:t>
      </w:r>
      <w:r w:rsidR="00ED0388" w:rsidRPr="00344BD1">
        <w:rPr>
          <w:rFonts w:ascii="Bembo Std" w:hAnsi="Bembo Std" w:cstheme="minorHAnsi"/>
          <w:sz w:val="20"/>
          <w:szCs w:val="20"/>
        </w:rPr>
        <w:t xml:space="preserve"> pendiente de responderse</w:t>
      </w:r>
      <w:r w:rsidR="006D453E" w:rsidRPr="00344BD1">
        <w:rPr>
          <w:rFonts w:ascii="Bembo Std" w:hAnsi="Bembo Std" w:cstheme="minorHAnsi"/>
          <w:sz w:val="20"/>
          <w:szCs w:val="20"/>
        </w:rPr>
        <w:t>;</w:t>
      </w:r>
    </w:p>
    <w:p w:rsidR="00ED0388" w:rsidRPr="00344BD1" w:rsidRDefault="00ED0388" w:rsidP="00ED0388">
      <w:pPr>
        <w:pStyle w:val="Prrafodelista"/>
        <w:rPr>
          <w:rFonts w:ascii="Bembo Std" w:hAnsi="Bembo Std" w:cstheme="minorHAnsi"/>
          <w:sz w:val="20"/>
          <w:szCs w:val="20"/>
        </w:rPr>
      </w:pPr>
    </w:p>
    <w:p w:rsidR="00ED0388" w:rsidRPr="00344BD1" w:rsidRDefault="00ED0388" w:rsidP="00C240BD">
      <w:pPr>
        <w:pStyle w:val="Prrafodelista"/>
        <w:numPr>
          <w:ilvl w:val="0"/>
          <w:numId w:val="7"/>
        </w:numPr>
        <w:suppressAutoHyphens w:val="0"/>
        <w:autoSpaceDE w:val="0"/>
        <w:autoSpaceDN w:val="0"/>
        <w:adjustRightInd w:val="0"/>
        <w:snapToGrid w:val="0"/>
        <w:spacing w:line="276" w:lineRule="auto"/>
        <w:contextualSpacing/>
        <w:jc w:val="both"/>
        <w:rPr>
          <w:rFonts w:ascii="Bembo Std" w:hAnsi="Bembo Std" w:cstheme="minorHAnsi"/>
          <w:sz w:val="20"/>
          <w:szCs w:val="20"/>
        </w:rPr>
      </w:pPr>
      <w:r w:rsidRPr="00344BD1">
        <w:rPr>
          <w:rFonts w:ascii="Bembo Std" w:hAnsi="Bembo Std" w:cstheme="minorHAnsi"/>
          <w:sz w:val="20"/>
          <w:szCs w:val="20"/>
        </w:rPr>
        <w:t xml:space="preserve">Que el día 4 de septiembre se envió a su persona información de los </w:t>
      </w:r>
      <w:r w:rsidRPr="00344BD1">
        <w:rPr>
          <w:rFonts w:ascii="Bembo Std" w:hAnsi="Bembo Std" w:cstheme="minorHAnsi"/>
          <w:b/>
          <w:i/>
          <w:sz w:val="20"/>
          <w:szCs w:val="20"/>
        </w:rPr>
        <w:t>literales a) c) y d)</w:t>
      </w:r>
      <w:r w:rsidR="00344BD1">
        <w:rPr>
          <w:rFonts w:ascii="Bembo Std" w:hAnsi="Bembo Std" w:cstheme="minorHAnsi"/>
          <w:b/>
          <w:i/>
          <w:sz w:val="20"/>
          <w:szCs w:val="20"/>
        </w:rPr>
        <w:t>,</w:t>
      </w:r>
      <w:r w:rsidR="00344BD1">
        <w:rPr>
          <w:rFonts w:ascii="Bembo Std" w:hAnsi="Bembo Std" w:cstheme="minorHAnsi"/>
          <w:sz w:val="20"/>
          <w:szCs w:val="20"/>
        </w:rPr>
        <w:t xml:space="preserve"> remitido </w:t>
      </w:r>
      <w:r w:rsidRPr="00344BD1">
        <w:rPr>
          <w:rFonts w:ascii="Bembo Std" w:hAnsi="Bembo Std" w:cstheme="minorHAnsi"/>
          <w:sz w:val="20"/>
          <w:szCs w:val="20"/>
        </w:rPr>
        <w:t>por CENDEPESCA en su oportunidad;</w:t>
      </w:r>
    </w:p>
    <w:p w:rsidR="00ED0388" w:rsidRPr="00344BD1" w:rsidRDefault="00ED0388" w:rsidP="00ED0388">
      <w:pPr>
        <w:pStyle w:val="Prrafodelista"/>
        <w:rPr>
          <w:rFonts w:ascii="Bembo Std" w:hAnsi="Bembo Std" w:cstheme="minorHAnsi"/>
          <w:sz w:val="20"/>
          <w:szCs w:val="20"/>
        </w:rPr>
      </w:pPr>
    </w:p>
    <w:p w:rsidR="00ED0388" w:rsidRPr="00344BD1" w:rsidRDefault="00ED0388" w:rsidP="00C240BD">
      <w:pPr>
        <w:pStyle w:val="Prrafodelista"/>
        <w:numPr>
          <w:ilvl w:val="0"/>
          <w:numId w:val="7"/>
        </w:numPr>
        <w:suppressAutoHyphens w:val="0"/>
        <w:autoSpaceDE w:val="0"/>
        <w:autoSpaceDN w:val="0"/>
        <w:adjustRightInd w:val="0"/>
        <w:snapToGrid w:val="0"/>
        <w:spacing w:line="276" w:lineRule="auto"/>
        <w:contextualSpacing/>
        <w:jc w:val="both"/>
        <w:rPr>
          <w:rFonts w:ascii="Bembo Std" w:hAnsi="Bembo Std" w:cstheme="minorHAnsi"/>
          <w:sz w:val="20"/>
          <w:szCs w:val="20"/>
        </w:rPr>
      </w:pPr>
      <w:r w:rsidRPr="00344BD1">
        <w:rPr>
          <w:rFonts w:ascii="Bembo Std" w:hAnsi="Bembo Std" w:cstheme="minorHAnsi"/>
          <w:sz w:val="20"/>
          <w:szCs w:val="20"/>
        </w:rPr>
        <w:t>Que CENDEPESCA envió la información pendiente a la OIR en tiempo y forma;</w:t>
      </w:r>
    </w:p>
    <w:p w:rsidR="008C64AF" w:rsidRPr="00344BD1" w:rsidRDefault="008C64AF" w:rsidP="00C240BD">
      <w:pPr>
        <w:pStyle w:val="Prrafodelista"/>
        <w:spacing w:line="276" w:lineRule="auto"/>
        <w:rPr>
          <w:rFonts w:ascii="Bembo Std" w:hAnsi="Bembo Std" w:cstheme="minorHAnsi"/>
          <w:sz w:val="20"/>
          <w:szCs w:val="20"/>
        </w:rPr>
      </w:pPr>
    </w:p>
    <w:p w:rsidR="006D453E" w:rsidRPr="00344BD1" w:rsidRDefault="006D453E" w:rsidP="002E77C7">
      <w:pPr>
        <w:autoSpaceDE w:val="0"/>
        <w:autoSpaceDN w:val="0"/>
        <w:adjustRightInd w:val="0"/>
        <w:snapToGrid w:val="0"/>
        <w:spacing w:after="0"/>
        <w:jc w:val="both"/>
        <w:rPr>
          <w:rFonts w:ascii="Bembo Std" w:eastAsia="Arial Unicode MS" w:hAnsi="Bembo Std" w:cstheme="minorHAnsi"/>
          <w:sz w:val="20"/>
          <w:szCs w:val="20"/>
        </w:rPr>
      </w:pPr>
      <w:r w:rsidRPr="00344BD1">
        <w:rPr>
          <w:rFonts w:ascii="Bembo Std" w:eastAsia="Arial Unicode MS" w:hAnsi="Bembo Std" w:cstheme="minorHAnsi"/>
          <w:sz w:val="20"/>
          <w:szCs w:val="20"/>
        </w:rPr>
        <w:t>Por tanto con base a las disposiciones legales arriba citadas y los razonamientos expuestos, se R</w:t>
      </w:r>
      <w:r w:rsidRPr="00344BD1">
        <w:rPr>
          <w:rFonts w:ascii="Bembo Std" w:eastAsia="Arial Unicode MS" w:hAnsi="Bembo Std" w:cstheme="minorHAnsi"/>
          <w:sz w:val="20"/>
          <w:szCs w:val="20"/>
        </w:rPr>
        <w:t>E</w:t>
      </w:r>
      <w:r w:rsidRPr="00344BD1">
        <w:rPr>
          <w:rFonts w:ascii="Bembo Std" w:eastAsia="Arial Unicode MS" w:hAnsi="Bembo Std" w:cstheme="minorHAnsi"/>
          <w:sz w:val="20"/>
          <w:szCs w:val="20"/>
        </w:rPr>
        <w:t>SUELVE:</w:t>
      </w:r>
    </w:p>
    <w:p w:rsidR="0056377E" w:rsidRPr="00344BD1" w:rsidRDefault="0056377E" w:rsidP="002E77C7">
      <w:pPr>
        <w:tabs>
          <w:tab w:val="left" w:pos="5115"/>
        </w:tabs>
        <w:spacing w:after="0"/>
        <w:rPr>
          <w:rFonts w:ascii="Bembo Std" w:eastAsia="Arial Unicode MS" w:hAnsi="Bembo Std" w:cstheme="minorHAnsi"/>
          <w:color w:val="182F7C"/>
          <w:sz w:val="20"/>
          <w:szCs w:val="20"/>
        </w:rPr>
      </w:pPr>
    </w:p>
    <w:p w:rsidR="00ED0388" w:rsidRPr="00344BD1" w:rsidRDefault="00ED0388" w:rsidP="00344BD1">
      <w:pPr>
        <w:pStyle w:val="Prrafodelista"/>
        <w:numPr>
          <w:ilvl w:val="0"/>
          <w:numId w:val="27"/>
        </w:numPr>
        <w:contextualSpacing/>
        <w:jc w:val="both"/>
        <w:rPr>
          <w:rFonts w:ascii="Bembo Std" w:hAnsi="Bembo Std" w:cstheme="minorHAnsi"/>
          <w:sz w:val="20"/>
          <w:szCs w:val="20"/>
        </w:rPr>
      </w:pPr>
      <w:r w:rsidRPr="00344BD1">
        <w:rPr>
          <w:rFonts w:ascii="Bembo Std" w:hAnsi="Bembo Std" w:cstheme="minorHAnsi"/>
          <w:sz w:val="20"/>
          <w:szCs w:val="20"/>
        </w:rPr>
        <w:t>Entregar la siguiente información pública:</w:t>
      </w:r>
    </w:p>
    <w:p w:rsidR="00ED0388" w:rsidRPr="00344BD1" w:rsidRDefault="00ED0388" w:rsidP="00ED0388">
      <w:pPr>
        <w:pStyle w:val="Prrafodelista"/>
        <w:rPr>
          <w:rFonts w:ascii="Bembo Std" w:hAnsi="Bembo Std" w:cstheme="minorHAnsi"/>
          <w:sz w:val="20"/>
          <w:szCs w:val="20"/>
        </w:rPr>
      </w:pPr>
    </w:p>
    <w:p w:rsidR="00ED0388" w:rsidRPr="00344BD1" w:rsidRDefault="00ED0388" w:rsidP="00344BD1">
      <w:pPr>
        <w:pStyle w:val="Prrafodelista"/>
        <w:numPr>
          <w:ilvl w:val="0"/>
          <w:numId w:val="28"/>
        </w:numPr>
        <w:suppressAutoHyphens w:val="0"/>
        <w:spacing w:line="276" w:lineRule="auto"/>
        <w:contextualSpacing/>
        <w:jc w:val="both"/>
        <w:rPr>
          <w:rFonts w:ascii="Bembo Std" w:hAnsi="Bembo Std" w:cstheme="minorHAnsi"/>
          <w:sz w:val="20"/>
          <w:szCs w:val="20"/>
        </w:rPr>
      </w:pPr>
      <w:r w:rsidRPr="00344BD1">
        <w:rPr>
          <w:rFonts w:ascii="Bembo Std" w:hAnsi="Bembo Std" w:cstheme="minorHAnsi"/>
          <w:sz w:val="20"/>
          <w:szCs w:val="20"/>
        </w:rPr>
        <w:t>Nota con número de referencia 437 del 29 de agosto de 2020 de CENDEPESCA, que responde a los literales a) y c) de la información solicitada;</w:t>
      </w:r>
    </w:p>
    <w:p w:rsidR="00ED0388" w:rsidRPr="00344BD1" w:rsidRDefault="00ED0388" w:rsidP="00344BD1">
      <w:pPr>
        <w:pStyle w:val="Prrafodelista"/>
        <w:numPr>
          <w:ilvl w:val="0"/>
          <w:numId w:val="28"/>
        </w:numPr>
        <w:suppressAutoHyphens w:val="0"/>
        <w:spacing w:line="276" w:lineRule="auto"/>
        <w:contextualSpacing/>
        <w:jc w:val="both"/>
        <w:rPr>
          <w:rFonts w:ascii="Bembo Std" w:hAnsi="Bembo Std" w:cstheme="minorHAnsi"/>
          <w:sz w:val="20"/>
          <w:szCs w:val="20"/>
        </w:rPr>
      </w:pPr>
      <w:r w:rsidRPr="00344BD1">
        <w:rPr>
          <w:rFonts w:ascii="Bembo Std" w:hAnsi="Bembo Std" w:cstheme="minorHAnsi"/>
          <w:sz w:val="20"/>
          <w:szCs w:val="20"/>
        </w:rPr>
        <w:t>Ley General de Ordenación de la Pesca con sus reformas</w:t>
      </w:r>
    </w:p>
    <w:p w:rsidR="00ED0388" w:rsidRPr="00344BD1" w:rsidRDefault="00ED0388" w:rsidP="00344BD1">
      <w:pPr>
        <w:pStyle w:val="Prrafodelista"/>
        <w:numPr>
          <w:ilvl w:val="0"/>
          <w:numId w:val="28"/>
        </w:numPr>
        <w:suppressAutoHyphens w:val="0"/>
        <w:spacing w:line="276" w:lineRule="auto"/>
        <w:contextualSpacing/>
        <w:jc w:val="both"/>
        <w:rPr>
          <w:rFonts w:ascii="Bembo Std" w:hAnsi="Bembo Std" w:cstheme="minorHAnsi"/>
          <w:sz w:val="20"/>
          <w:szCs w:val="20"/>
        </w:rPr>
      </w:pPr>
      <w:r w:rsidRPr="00344BD1">
        <w:rPr>
          <w:rFonts w:ascii="Bembo Std" w:hAnsi="Bembo Std" w:cstheme="minorHAnsi"/>
          <w:sz w:val="20"/>
          <w:szCs w:val="20"/>
        </w:rPr>
        <w:t>Encuesta estructural de la Pesca Artesanal y la Acuicultura en Centroamérica 2009-2010 (O</w:t>
      </w:r>
      <w:r w:rsidRPr="00344BD1">
        <w:rPr>
          <w:rFonts w:ascii="Bembo Std" w:hAnsi="Bembo Std" w:cstheme="minorHAnsi"/>
          <w:sz w:val="20"/>
          <w:szCs w:val="20"/>
        </w:rPr>
        <w:t>S</w:t>
      </w:r>
      <w:r w:rsidRPr="00344BD1">
        <w:rPr>
          <w:rFonts w:ascii="Bembo Std" w:hAnsi="Bembo Std" w:cstheme="minorHAnsi"/>
          <w:sz w:val="20"/>
          <w:szCs w:val="20"/>
        </w:rPr>
        <w:t>PESCA-SICA)</w:t>
      </w:r>
    </w:p>
    <w:p w:rsidR="00ED0388" w:rsidRPr="00344BD1" w:rsidRDefault="00ED0388" w:rsidP="00344BD1">
      <w:pPr>
        <w:pStyle w:val="Prrafodelista"/>
        <w:numPr>
          <w:ilvl w:val="0"/>
          <w:numId w:val="28"/>
        </w:numPr>
        <w:suppressAutoHyphens w:val="0"/>
        <w:spacing w:line="276" w:lineRule="auto"/>
        <w:contextualSpacing/>
        <w:jc w:val="both"/>
        <w:rPr>
          <w:rFonts w:ascii="Bembo Std" w:hAnsi="Bembo Std" w:cstheme="minorHAnsi"/>
          <w:sz w:val="20"/>
          <w:szCs w:val="20"/>
        </w:rPr>
      </w:pPr>
      <w:r w:rsidRPr="00344BD1">
        <w:rPr>
          <w:rFonts w:ascii="Bembo Std" w:hAnsi="Bembo Std" w:cstheme="minorHAnsi"/>
          <w:sz w:val="20"/>
          <w:szCs w:val="20"/>
        </w:rPr>
        <w:t xml:space="preserve">Nota con número de referencia </w:t>
      </w:r>
      <w:r w:rsidRPr="00344BD1">
        <w:rPr>
          <w:rFonts w:ascii="Bembo Std" w:hAnsi="Bembo Std" w:cstheme="minorHAnsi"/>
          <w:sz w:val="20"/>
          <w:szCs w:val="20"/>
        </w:rPr>
        <w:t>460</w:t>
      </w:r>
      <w:r w:rsidRPr="00344BD1">
        <w:rPr>
          <w:rFonts w:ascii="Bembo Std" w:hAnsi="Bembo Std" w:cstheme="minorHAnsi"/>
          <w:sz w:val="20"/>
          <w:szCs w:val="20"/>
        </w:rPr>
        <w:t xml:space="preserve"> del</w:t>
      </w:r>
      <w:r w:rsidRPr="00344BD1">
        <w:rPr>
          <w:rFonts w:ascii="Bembo Std" w:hAnsi="Bembo Std" w:cstheme="minorHAnsi"/>
          <w:sz w:val="20"/>
          <w:szCs w:val="20"/>
        </w:rPr>
        <w:t xml:space="preserve"> 10 de septiembre de </w:t>
      </w:r>
      <w:r w:rsidRPr="00344BD1">
        <w:rPr>
          <w:rFonts w:ascii="Bembo Std" w:hAnsi="Bembo Std" w:cstheme="minorHAnsi"/>
          <w:sz w:val="20"/>
          <w:szCs w:val="20"/>
        </w:rPr>
        <w:t>2020 de CENDEPESCA, que re</w:t>
      </w:r>
      <w:r w:rsidRPr="00344BD1">
        <w:rPr>
          <w:rFonts w:ascii="Bembo Std" w:hAnsi="Bembo Std" w:cstheme="minorHAnsi"/>
          <w:sz w:val="20"/>
          <w:szCs w:val="20"/>
        </w:rPr>
        <w:t>s</w:t>
      </w:r>
      <w:r w:rsidRPr="00344BD1">
        <w:rPr>
          <w:rFonts w:ascii="Bembo Std" w:hAnsi="Bembo Std" w:cstheme="minorHAnsi"/>
          <w:sz w:val="20"/>
          <w:szCs w:val="20"/>
        </w:rPr>
        <w:t xml:space="preserve">ponde al literal </w:t>
      </w:r>
      <w:r w:rsidRPr="00344BD1">
        <w:rPr>
          <w:rFonts w:ascii="Bembo Std" w:hAnsi="Bembo Std" w:cstheme="minorHAnsi"/>
          <w:sz w:val="20"/>
          <w:szCs w:val="20"/>
        </w:rPr>
        <w:t>b</w:t>
      </w:r>
      <w:r w:rsidRPr="00344BD1">
        <w:rPr>
          <w:rFonts w:ascii="Bembo Std" w:hAnsi="Bembo Std" w:cstheme="minorHAnsi"/>
          <w:sz w:val="20"/>
          <w:szCs w:val="20"/>
        </w:rPr>
        <w:t>)</w:t>
      </w:r>
      <w:r w:rsidRPr="00344BD1">
        <w:rPr>
          <w:rFonts w:ascii="Bembo Std" w:hAnsi="Bembo Std" w:cstheme="minorHAnsi"/>
          <w:sz w:val="20"/>
          <w:szCs w:val="20"/>
        </w:rPr>
        <w:t xml:space="preserve"> </w:t>
      </w:r>
      <w:r w:rsidRPr="00344BD1">
        <w:rPr>
          <w:rFonts w:ascii="Bembo Std" w:hAnsi="Bembo Std" w:cstheme="minorHAnsi"/>
          <w:sz w:val="20"/>
          <w:szCs w:val="20"/>
        </w:rPr>
        <w:t>de la información solicitada;</w:t>
      </w:r>
    </w:p>
    <w:p w:rsidR="005F7E7E" w:rsidRPr="00344BD1" w:rsidRDefault="005F7E7E" w:rsidP="002E77C7">
      <w:pPr>
        <w:pStyle w:val="Prrafodelista"/>
        <w:spacing w:line="276" w:lineRule="auto"/>
        <w:rPr>
          <w:rFonts w:ascii="Bembo Std" w:eastAsia="Meiryo UI" w:hAnsi="Bembo Std" w:cstheme="minorHAnsi"/>
          <w:sz w:val="20"/>
          <w:szCs w:val="20"/>
        </w:rPr>
      </w:pPr>
    </w:p>
    <w:p w:rsidR="00344BD1" w:rsidRPr="00344BD1" w:rsidRDefault="00344BD1" w:rsidP="00344BD1">
      <w:pPr>
        <w:pStyle w:val="Prrafodelista"/>
        <w:numPr>
          <w:ilvl w:val="0"/>
          <w:numId w:val="27"/>
        </w:numPr>
        <w:tabs>
          <w:tab w:val="left" w:pos="5115"/>
        </w:tabs>
        <w:autoSpaceDE w:val="0"/>
        <w:autoSpaceDN w:val="0"/>
        <w:adjustRightInd w:val="0"/>
        <w:snapToGrid w:val="0"/>
        <w:spacing w:line="276" w:lineRule="auto"/>
        <w:jc w:val="both"/>
        <w:rPr>
          <w:rFonts w:ascii="Bembo Std" w:hAnsi="Bembo Std" w:cstheme="minorHAnsi"/>
          <w:sz w:val="20"/>
          <w:szCs w:val="20"/>
        </w:rPr>
      </w:pPr>
      <w:r w:rsidRPr="00344BD1">
        <w:rPr>
          <w:rFonts w:ascii="Bembo Std" w:hAnsi="Bembo Std" w:cstheme="minorHAnsi"/>
          <w:sz w:val="20"/>
          <w:szCs w:val="20"/>
        </w:rPr>
        <w:t>Lo</w:t>
      </w:r>
      <w:r>
        <w:rPr>
          <w:rFonts w:ascii="Bembo Std" w:hAnsi="Bembo Std" w:cstheme="minorHAnsi"/>
          <w:sz w:val="20"/>
          <w:szCs w:val="20"/>
        </w:rPr>
        <w:t xml:space="preserve">s documentos adjuntos </w:t>
      </w:r>
      <w:r w:rsidRPr="00344BD1">
        <w:rPr>
          <w:rFonts w:ascii="Bembo Std" w:hAnsi="Bembo Std" w:cstheme="minorHAnsi"/>
          <w:sz w:val="20"/>
          <w:szCs w:val="20"/>
        </w:rPr>
        <w:t>responde</w:t>
      </w:r>
      <w:r>
        <w:rPr>
          <w:rFonts w:ascii="Bembo Std" w:hAnsi="Bembo Std" w:cstheme="minorHAnsi"/>
          <w:sz w:val="20"/>
          <w:szCs w:val="20"/>
        </w:rPr>
        <w:t>n</w:t>
      </w:r>
      <w:r w:rsidRPr="00344BD1">
        <w:rPr>
          <w:rFonts w:ascii="Bembo Std" w:hAnsi="Bembo Std" w:cstheme="minorHAnsi"/>
          <w:sz w:val="20"/>
          <w:szCs w:val="20"/>
        </w:rPr>
        <w:t xml:space="preserve"> a todos los requerimientos demandados en su petición de información, y l</w:t>
      </w:r>
      <w:r w:rsidRPr="00344BD1">
        <w:rPr>
          <w:rFonts w:ascii="Bembo Std" w:hAnsi="Bembo Std" w:cstheme="minorHAnsi"/>
          <w:sz w:val="20"/>
          <w:szCs w:val="20"/>
        </w:rPr>
        <w:t xml:space="preserve">os </w:t>
      </w:r>
      <w:r w:rsidRPr="00344BD1">
        <w:rPr>
          <w:rFonts w:ascii="Bembo Std" w:hAnsi="Bembo Std" w:cstheme="minorHAnsi"/>
          <w:sz w:val="20"/>
          <w:szCs w:val="20"/>
        </w:rPr>
        <w:t xml:space="preserve">mencionados </w:t>
      </w:r>
      <w:r w:rsidRPr="00344BD1">
        <w:rPr>
          <w:rFonts w:ascii="Bembo Std" w:hAnsi="Bembo Std" w:cstheme="minorHAnsi"/>
          <w:sz w:val="20"/>
          <w:szCs w:val="20"/>
        </w:rPr>
        <w:t>en los literales b) y c) de</w:t>
      </w:r>
      <w:r>
        <w:rPr>
          <w:rFonts w:ascii="Bembo Std" w:hAnsi="Bembo Std" w:cstheme="minorHAnsi"/>
          <w:sz w:val="20"/>
          <w:szCs w:val="20"/>
        </w:rPr>
        <w:t>l</w:t>
      </w:r>
      <w:r w:rsidRPr="00344BD1">
        <w:rPr>
          <w:rFonts w:ascii="Bembo Std" w:hAnsi="Bembo Std" w:cstheme="minorHAnsi"/>
          <w:sz w:val="20"/>
          <w:szCs w:val="20"/>
        </w:rPr>
        <w:t xml:space="preserve"> inciso</w:t>
      </w:r>
      <w:r>
        <w:rPr>
          <w:rFonts w:ascii="Bembo Std" w:hAnsi="Bembo Std" w:cstheme="minorHAnsi"/>
          <w:sz w:val="20"/>
          <w:szCs w:val="20"/>
        </w:rPr>
        <w:t xml:space="preserve"> anterior</w:t>
      </w:r>
      <w:r w:rsidRPr="00344BD1">
        <w:rPr>
          <w:rFonts w:ascii="Bembo Std" w:hAnsi="Bembo Std" w:cstheme="minorHAnsi"/>
          <w:sz w:val="20"/>
          <w:szCs w:val="20"/>
        </w:rPr>
        <w:t>, responde</w:t>
      </w:r>
      <w:r>
        <w:rPr>
          <w:rFonts w:ascii="Bembo Std" w:hAnsi="Bembo Std" w:cstheme="minorHAnsi"/>
          <w:sz w:val="20"/>
          <w:szCs w:val="20"/>
        </w:rPr>
        <w:t>n</w:t>
      </w:r>
      <w:r w:rsidRPr="00344BD1">
        <w:rPr>
          <w:rFonts w:ascii="Bembo Std" w:hAnsi="Bembo Std" w:cstheme="minorHAnsi"/>
          <w:sz w:val="20"/>
          <w:szCs w:val="20"/>
        </w:rPr>
        <w:t xml:space="preserve"> a lo solicitado como: Documentación disponible (reportes, boletines, memorias, entre otros disponibles)</w:t>
      </w:r>
      <w:r>
        <w:rPr>
          <w:rFonts w:ascii="Bembo Std" w:hAnsi="Bembo Std" w:cstheme="minorHAnsi"/>
          <w:sz w:val="20"/>
          <w:szCs w:val="20"/>
        </w:rPr>
        <w:t>, todos</w:t>
      </w:r>
      <w:r w:rsidRPr="00344BD1">
        <w:rPr>
          <w:rFonts w:ascii="Bembo Std" w:hAnsi="Bembo Std" w:cstheme="minorHAnsi"/>
          <w:sz w:val="20"/>
          <w:szCs w:val="20"/>
        </w:rPr>
        <w:t xml:space="preserve"> relacionados con la situación actual del sector pesquero salvadoreño.</w:t>
      </w:r>
    </w:p>
    <w:p w:rsidR="00344BD1" w:rsidRPr="00344BD1" w:rsidRDefault="00344BD1" w:rsidP="00344BD1">
      <w:pPr>
        <w:pStyle w:val="Prrafodelista"/>
        <w:tabs>
          <w:tab w:val="left" w:pos="5115"/>
        </w:tabs>
        <w:autoSpaceDE w:val="0"/>
        <w:autoSpaceDN w:val="0"/>
        <w:adjustRightInd w:val="0"/>
        <w:snapToGrid w:val="0"/>
        <w:ind w:left="720"/>
        <w:jc w:val="both"/>
        <w:rPr>
          <w:rFonts w:ascii="Bembo Std" w:hAnsi="Bembo Std" w:cstheme="minorHAnsi"/>
          <w:sz w:val="20"/>
          <w:szCs w:val="20"/>
        </w:rPr>
      </w:pPr>
    </w:p>
    <w:p w:rsidR="00344BD1" w:rsidRPr="00344BD1" w:rsidRDefault="00344BD1" w:rsidP="00344BD1">
      <w:pPr>
        <w:pStyle w:val="Prrafodelista"/>
        <w:numPr>
          <w:ilvl w:val="0"/>
          <w:numId w:val="27"/>
        </w:numPr>
        <w:tabs>
          <w:tab w:val="left" w:pos="5115"/>
        </w:tabs>
        <w:autoSpaceDE w:val="0"/>
        <w:autoSpaceDN w:val="0"/>
        <w:adjustRightInd w:val="0"/>
        <w:snapToGrid w:val="0"/>
        <w:spacing w:line="276" w:lineRule="auto"/>
        <w:jc w:val="both"/>
        <w:rPr>
          <w:rFonts w:ascii="Bembo Std" w:hAnsi="Bembo Std" w:cstheme="minorHAnsi"/>
          <w:color w:val="002060"/>
          <w:sz w:val="20"/>
          <w:szCs w:val="20"/>
        </w:rPr>
      </w:pPr>
      <w:r w:rsidRPr="00344BD1">
        <w:rPr>
          <w:rFonts w:ascii="Bembo Std" w:hAnsi="Bembo Std" w:cstheme="minorHAnsi"/>
          <w:sz w:val="20"/>
          <w:szCs w:val="20"/>
        </w:rPr>
        <w:t xml:space="preserve">También puede descargar información sobre memorias de labores y documentos normativos relacionados con la pesca salvadoreña en el Portal de Transparencia del MAG en el siguiente link: </w:t>
      </w:r>
      <w:hyperlink r:id="rId9" w:history="1">
        <w:r w:rsidRPr="00344BD1">
          <w:rPr>
            <w:rStyle w:val="Hipervnculo"/>
            <w:rFonts w:ascii="Bembo Std" w:hAnsi="Bembo Std" w:cstheme="minorHAnsi"/>
            <w:sz w:val="20"/>
            <w:szCs w:val="20"/>
          </w:rPr>
          <w:t>https://www.transparencia.gob.sv/institutions/mag</w:t>
        </w:r>
      </w:hyperlink>
      <w:r w:rsidRPr="00344BD1">
        <w:rPr>
          <w:rFonts w:ascii="Bembo Std" w:hAnsi="Bembo Std" w:cstheme="minorHAnsi"/>
          <w:color w:val="000099"/>
          <w:sz w:val="20"/>
          <w:szCs w:val="20"/>
        </w:rPr>
        <w:t>; s</w:t>
      </w:r>
      <w:r w:rsidRPr="00344BD1">
        <w:rPr>
          <w:rFonts w:ascii="Bembo Std" w:hAnsi="Bembo Std" w:cstheme="minorHAnsi"/>
          <w:sz w:val="20"/>
          <w:szCs w:val="20"/>
        </w:rPr>
        <w:t xml:space="preserve">eleccionar en </w:t>
      </w:r>
      <w:r w:rsidRPr="00344BD1">
        <w:rPr>
          <w:rFonts w:ascii="Bembo Std" w:hAnsi="Bembo Std" w:cstheme="minorHAnsi"/>
          <w:b/>
          <w:sz w:val="20"/>
          <w:szCs w:val="20"/>
        </w:rPr>
        <w:t>Marco Normativo</w:t>
      </w:r>
      <w:r w:rsidRPr="00344BD1">
        <w:rPr>
          <w:rFonts w:ascii="Bembo Std" w:hAnsi="Bembo Std" w:cstheme="minorHAnsi"/>
          <w:sz w:val="20"/>
          <w:szCs w:val="20"/>
        </w:rPr>
        <w:t xml:space="preserve"> la opción Ley Principal y Otros documentos normativos; y en </w:t>
      </w:r>
      <w:r w:rsidRPr="00344BD1">
        <w:rPr>
          <w:rFonts w:ascii="Bembo Std" w:hAnsi="Bembo Std" w:cstheme="minorHAnsi"/>
          <w:b/>
          <w:sz w:val="20"/>
          <w:szCs w:val="20"/>
        </w:rPr>
        <w:t>Marco Estratégico</w:t>
      </w:r>
      <w:r w:rsidRPr="00344BD1">
        <w:rPr>
          <w:rFonts w:ascii="Bembo Std" w:hAnsi="Bembo Std" w:cstheme="minorHAnsi"/>
          <w:sz w:val="20"/>
          <w:szCs w:val="20"/>
        </w:rPr>
        <w:t>, las Memorias de Labores (filtrar por año).</w:t>
      </w:r>
    </w:p>
    <w:p w:rsidR="00344BD1" w:rsidRPr="00344BD1" w:rsidRDefault="00344BD1" w:rsidP="00344BD1">
      <w:pPr>
        <w:pStyle w:val="Prrafodelista"/>
        <w:tabs>
          <w:tab w:val="left" w:pos="5115"/>
        </w:tabs>
        <w:autoSpaceDE w:val="0"/>
        <w:autoSpaceDN w:val="0"/>
        <w:adjustRightInd w:val="0"/>
        <w:snapToGrid w:val="0"/>
        <w:spacing w:line="276" w:lineRule="auto"/>
        <w:ind w:left="720"/>
        <w:jc w:val="both"/>
        <w:rPr>
          <w:rFonts w:ascii="Bembo Std" w:hAnsi="Bembo Std" w:cstheme="minorHAnsi"/>
          <w:color w:val="002060"/>
          <w:sz w:val="20"/>
          <w:szCs w:val="20"/>
        </w:rPr>
      </w:pPr>
    </w:p>
    <w:p w:rsidR="004F074C" w:rsidRPr="00344BD1" w:rsidRDefault="00E41C5C" w:rsidP="00344BD1">
      <w:pPr>
        <w:pStyle w:val="Prrafodelista"/>
        <w:tabs>
          <w:tab w:val="left" w:pos="5115"/>
        </w:tabs>
        <w:autoSpaceDE w:val="0"/>
        <w:autoSpaceDN w:val="0"/>
        <w:adjustRightInd w:val="0"/>
        <w:snapToGrid w:val="0"/>
        <w:spacing w:line="276" w:lineRule="auto"/>
        <w:ind w:left="720"/>
        <w:jc w:val="both"/>
        <w:rPr>
          <w:rFonts w:ascii="Bembo Std" w:hAnsi="Bembo Std" w:cstheme="minorHAnsi"/>
          <w:color w:val="002060"/>
          <w:sz w:val="20"/>
          <w:szCs w:val="20"/>
        </w:rPr>
      </w:pPr>
      <w:r w:rsidRPr="00344BD1">
        <w:rPr>
          <w:rFonts w:ascii="Bembo Std" w:eastAsia="Meiryo UI" w:hAnsi="Bembo Std" w:cstheme="minorHAnsi"/>
          <w:sz w:val="20"/>
          <w:szCs w:val="20"/>
        </w:rPr>
        <w:t>NOTIFIQUESE</w:t>
      </w:r>
    </w:p>
    <w:p w:rsidR="005F7E7E" w:rsidRPr="00344BD1" w:rsidRDefault="005F7E7E" w:rsidP="002E77C7">
      <w:pPr>
        <w:pStyle w:val="Prrafodelista"/>
        <w:spacing w:line="276" w:lineRule="auto"/>
        <w:rPr>
          <w:rFonts w:ascii="Bembo Std" w:hAnsi="Bembo Std" w:cstheme="minorHAnsi"/>
          <w:color w:val="002060"/>
          <w:sz w:val="20"/>
          <w:szCs w:val="20"/>
        </w:rPr>
      </w:pPr>
    </w:p>
    <w:p w:rsidR="00C7712F" w:rsidRPr="00344BD1" w:rsidRDefault="00C7712F" w:rsidP="002E77C7">
      <w:pPr>
        <w:pStyle w:val="Prrafodelista"/>
        <w:spacing w:line="276" w:lineRule="auto"/>
        <w:rPr>
          <w:rFonts w:ascii="Bembo Std" w:hAnsi="Bembo Std" w:cstheme="minorHAnsi"/>
          <w:color w:val="002060"/>
          <w:sz w:val="20"/>
          <w:szCs w:val="20"/>
        </w:rPr>
      </w:pPr>
    </w:p>
    <w:p w:rsidR="00023679" w:rsidRPr="00344BD1" w:rsidRDefault="00023679" w:rsidP="002E77C7">
      <w:pPr>
        <w:pStyle w:val="Prrafodelista"/>
        <w:spacing w:line="276" w:lineRule="auto"/>
        <w:rPr>
          <w:rFonts w:ascii="Bembo Std" w:hAnsi="Bembo Std" w:cstheme="minorHAnsi"/>
          <w:color w:val="002060"/>
          <w:sz w:val="20"/>
          <w:szCs w:val="20"/>
        </w:rPr>
      </w:pPr>
    </w:p>
    <w:p w:rsidR="00C7712F" w:rsidRPr="00344BD1" w:rsidRDefault="00C7712F" w:rsidP="002E77C7">
      <w:pPr>
        <w:pStyle w:val="Prrafodelista"/>
        <w:spacing w:line="276" w:lineRule="auto"/>
        <w:jc w:val="center"/>
        <w:rPr>
          <w:rFonts w:ascii="Bembo Std" w:hAnsi="Bembo Std" w:cstheme="minorHAnsi"/>
          <w:b/>
          <w:color w:val="002060"/>
          <w:sz w:val="20"/>
          <w:szCs w:val="20"/>
        </w:rPr>
      </w:pPr>
    </w:p>
    <w:p w:rsidR="00C7712F" w:rsidRPr="00344BD1" w:rsidRDefault="00C7712F" w:rsidP="002E77C7">
      <w:pPr>
        <w:pStyle w:val="Prrafodelista"/>
        <w:spacing w:line="276" w:lineRule="auto"/>
        <w:jc w:val="center"/>
        <w:rPr>
          <w:rFonts w:ascii="Bembo Std" w:hAnsi="Bembo Std" w:cstheme="minorHAnsi"/>
          <w:b/>
          <w:color w:val="002060"/>
          <w:sz w:val="20"/>
          <w:szCs w:val="20"/>
        </w:rPr>
      </w:pPr>
      <w:r w:rsidRPr="00344BD1">
        <w:rPr>
          <w:rFonts w:ascii="Bembo Std" w:hAnsi="Bembo Std" w:cstheme="minorHAnsi"/>
          <w:b/>
          <w:color w:val="002060"/>
          <w:sz w:val="20"/>
          <w:szCs w:val="20"/>
        </w:rPr>
        <w:t>Ana Patricia Sánchez de Cruz</w:t>
      </w:r>
    </w:p>
    <w:p w:rsidR="00C7712F" w:rsidRPr="00344BD1" w:rsidRDefault="00C7712F" w:rsidP="002E77C7">
      <w:pPr>
        <w:pStyle w:val="Prrafodelista"/>
        <w:spacing w:line="276" w:lineRule="auto"/>
        <w:jc w:val="center"/>
        <w:rPr>
          <w:rFonts w:ascii="Bembo Std" w:hAnsi="Bembo Std" w:cstheme="minorHAnsi"/>
          <w:b/>
          <w:color w:val="002060"/>
          <w:sz w:val="20"/>
          <w:szCs w:val="20"/>
        </w:rPr>
      </w:pPr>
      <w:r w:rsidRPr="00344BD1">
        <w:rPr>
          <w:rFonts w:ascii="Bembo Std" w:hAnsi="Bembo Std" w:cstheme="minorHAnsi"/>
          <w:b/>
          <w:color w:val="002060"/>
          <w:sz w:val="20"/>
          <w:szCs w:val="20"/>
        </w:rPr>
        <w:t>Oficial de Información-OIR MAG</w:t>
      </w:r>
    </w:p>
    <w:p w:rsidR="005F7E7E" w:rsidRPr="005F7E7E" w:rsidRDefault="005F7E7E" w:rsidP="00C240BD">
      <w:pPr>
        <w:pStyle w:val="Prrafodelista"/>
        <w:tabs>
          <w:tab w:val="left" w:pos="5115"/>
        </w:tabs>
        <w:autoSpaceDE w:val="0"/>
        <w:autoSpaceDN w:val="0"/>
        <w:adjustRightInd w:val="0"/>
        <w:snapToGrid w:val="0"/>
        <w:spacing w:line="276" w:lineRule="auto"/>
        <w:ind w:left="720"/>
        <w:jc w:val="both"/>
        <w:rPr>
          <w:rFonts w:ascii="Bembo Std" w:hAnsi="Bembo Std" w:cstheme="minorHAnsi"/>
          <w:color w:val="002060"/>
        </w:rPr>
      </w:pPr>
    </w:p>
    <w:p w:rsidR="004F074C" w:rsidRDefault="004F074C" w:rsidP="00C240BD">
      <w:pPr>
        <w:pStyle w:val="Prrafodelista"/>
        <w:autoSpaceDE w:val="0"/>
        <w:autoSpaceDN w:val="0"/>
        <w:adjustRightInd w:val="0"/>
        <w:snapToGrid w:val="0"/>
        <w:spacing w:line="276" w:lineRule="auto"/>
        <w:ind w:left="720"/>
        <w:jc w:val="center"/>
        <w:rPr>
          <w:rFonts w:ascii="Bembo Std" w:hAnsi="Bembo Std" w:cstheme="minorHAnsi"/>
          <w:b/>
          <w:color w:val="002060"/>
          <w:sz w:val="22"/>
          <w:szCs w:val="22"/>
        </w:rPr>
      </w:pPr>
    </w:p>
    <w:p w:rsidR="00630FA6" w:rsidRPr="00AC1DDB" w:rsidRDefault="00630FA6" w:rsidP="008F3D48">
      <w:pPr>
        <w:snapToGrid w:val="0"/>
        <w:spacing w:after="0" w:line="240" w:lineRule="auto"/>
        <w:ind w:firstLine="720"/>
        <w:jc w:val="center"/>
        <w:rPr>
          <w:rFonts w:eastAsia="Arial Unicode MS" w:cstheme="majorBidi"/>
          <w:b/>
          <w:bCs/>
          <w:color w:val="000066"/>
          <w:lang w:eastAsia="en-US"/>
        </w:rPr>
      </w:pPr>
    </w:p>
    <w:sectPr w:rsidR="00630FA6" w:rsidRPr="00AC1DDB" w:rsidSect="003C5A39">
      <w:headerReference w:type="default" r:id="rId10"/>
      <w:footerReference w:type="default" r:id="rId11"/>
      <w:pgSz w:w="12240" w:h="15840"/>
      <w:pgMar w:top="1417" w:right="1701" w:bottom="1417" w:left="1701" w:header="709" w:footer="47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A6" w:rsidRDefault="002B24A6">
      <w:pPr>
        <w:spacing w:after="0" w:line="240" w:lineRule="auto"/>
      </w:pPr>
      <w:r>
        <w:separator/>
      </w:r>
    </w:p>
  </w:endnote>
  <w:endnote w:type="continuationSeparator" w:id="0">
    <w:p w:rsidR="002B24A6" w:rsidRDefault="002B2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1E4F477A" wp14:editId="6275DFBF">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2935B6" w:rsidRDefault="002935B6" w:rsidP="002935B6">
    <w:pPr>
      <w:pStyle w:val="Piedepgina"/>
      <w:jc w:val="center"/>
      <w:rPr>
        <w:rFonts w:ascii="ITC Avant Garde Std Bk" w:hAnsi="ITC Avant Garde Std Bk"/>
        <w:b/>
        <w:i/>
        <w:sz w:val="16"/>
        <w:szCs w:val="18"/>
      </w:rPr>
    </w:pPr>
  </w:p>
  <w:p w:rsidR="001F4004" w:rsidRPr="004F074C" w:rsidRDefault="004F5421" w:rsidP="002935B6">
    <w:pPr>
      <w:pStyle w:val="Piedepgina"/>
      <w:jc w:val="center"/>
      <w:rPr>
        <w:rFonts w:ascii="ITC Avant Garde Std Bk" w:hAnsi="ITC Avant Garde Std Bk"/>
        <w:i/>
        <w:color w:val="000066"/>
        <w:sz w:val="16"/>
        <w:szCs w:val="18"/>
      </w:rPr>
    </w:pPr>
    <w:r>
      <w:rPr>
        <w:rFonts w:ascii="ITC Avant Garde Std Bk" w:hAnsi="ITC Avant Garde Std Bk"/>
        <w:b/>
        <w:noProof/>
        <w:color w:val="C00000"/>
        <w:sz w:val="16"/>
        <w:szCs w:val="18"/>
        <w:lang w:val="es-SV" w:eastAsia="es-SV"/>
      </w:rPr>
      <w:drawing>
        <wp:anchor distT="0" distB="0" distL="114300" distR="114300" simplePos="0" relativeHeight="251658240" behindDoc="0" locked="0" layoutInCell="1" allowOverlap="1" wp14:anchorId="5F1586B7" wp14:editId="57DDFCA3">
          <wp:simplePos x="0" y="0"/>
          <wp:positionH relativeFrom="column">
            <wp:posOffset>5069205</wp:posOffset>
          </wp:positionH>
          <wp:positionV relativeFrom="paragraph">
            <wp:posOffset>329565</wp:posOffset>
          </wp:positionV>
          <wp:extent cx="681355" cy="577850"/>
          <wp:effectExtent l="0" t="0" r="444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1355" cy="577850"/>
                  </a:xfrm>
                  <a:prstGeom prst="rect">
                    <a:avLst/>
                  </a:prstGeom>
                  <a:noFill/>
                </pic:spPr>
              </pic:pic>
            </a:graphicData>
          </a:graphic>
          <wp14:sizeRelH relativeFrom="page">
            <wp14:pctWidth>0</wp14:pctWidth>
          </wp14:sizeRelH>
          <wp14:sizeRelV relativeFrom="page">
            <wp14:pctHeight>0</wp14:pctHeight>
          </wp14:sizeRelV>
        </wp:anchor>
      </w:drawing>
    </w:r>
    <w:r w:rsidR="002935B6" w:rsidRPr="004F074C">
      <w:rPr>
        <w:rFonts w:ascii="ITC Avant Garde Std Bk" w:hAnsi="ITC Avant Garde Std Bk"/>
        <w:i/>
        <w:color w:val="000066"/>
        <w:sz w:val="16"/>
        <w:szCs w:val="18"/>
      </w:rPr>
      <w:t>Aclárese al peticionario (a) que de no estar de acuerdo con la presente resolución, le asiste el derecho de interponer el recurso de apelación de conformidad lo normado en los artículos 72 inciso 2°, 82, 83 de la LAIP; 104 y 135 de la Ley de Procedimientos Administrativos-LPA.</w:t>
    </w:r>
  </w:p>
  <w:p w:rsidR="008F3D48" w:rsidRDefault="008F3D48" w:rsidP="002935B6">
    <w:pPr>
      <w:pStyle w:val="Piedepgina"/>
      <w:rPr>
        <w:rFonts w:ascii="ITC Avant Garde Std Bk" w:hAnsi="ITC Avant Garde Std Bk"/>
        <w:b/>
        <w:color w:val="548DD4"/>
        <w:sz w:val="18"/>
        <w:szCs w:val="18"/>
      </w:rPr>
    </w:pPr>
  </w:p>
  <w:p w:rsidR="001F4004" w:rsidRPr="00344BD1" w:rsidRDefault="00973C14">
    <w:pPr>
      <w:pStyle w:val="Piedepgina"/>
      <w:jc w:val="center"/>
      <w:rPr>
        <w:rFonts w:ascii="Bembo Std" w:hAnsi="Bembo Std"/>
        <w:b/>
        <w:color w:val="002060"/>
        <w:sz w:val="16"/>
        <w:szCs w:val="16"/>
      </w:rPr>
    </w:pPr>
    <w:r w:rsidRPr="00344BD1">
      <w:rPr>
        <w:rFonts w:ascii="Bembo Std" w:hAnsi="Bembo Std"/>
        <w:b/>
        <w:color w:val="002060"/>
        <w:sz w:val="16"/>
        <w:szCs w:val="16"/>
      </w:rPr>
      <w:t>Final 1a. Avenida Norte, 13 Calle Oriente y Av. Manuel Gallardo. Santa Tecla, La Libertad</w:t>
    </w:r>
  </w:p>
  <w:p w:rsidR="001F4004" w:rsidRPr="00344BD1" w:rsidRDefault="00973C14">
    <w:pPr>
      <w:pStyle w:val="Piedepgina"/>
      <w:jc w:val="center"/>
      <w:rPr>
        <w:rFonts w:ascii="Bembo Std" w:hAnsi="Bembo Std"/>
        <w:color w:val="002060"/>
        <w:sz w:val="16"/>
        <w:szCs w:val="16"/>
      </w:rPr>
    </w:pPr>
    <w:r w:rsidRPr="00344BD1">
      <w:rPr>
        <w:rFonts w:ascii="Bembo Std" w:hAnsi="Bembo Std"/>
        <w:b/>
        <w:color w:val="002060"/>
        <w:sz w:val="16"/>
        <w:szCs w:val="16"/>
      </w:rPr>
      <w:t xml:space="preserve">Tel: (503) 2210-1969 || Correo: </w:t>
    </w:r>
    <w:hyperlink r:id="rId2">
      <w:r w:rsidRPr="00344BD1">
        <w:rPr>
          <w:rStyle w:val="EnlacedeInternet"/>
          <w:rFonts w:ascii="Bembo Std" w:hAnsi="Bembo Std"/>
          <w:b/>
          <w:color w:val="002060"/>
          <w:sz w:val="16"/>
          <w:szCs w:val="16"/>
        </w:rPr>
        <w:t>oir@mag.gob.sv</w:t>
      </w:r>
    </w:hyperlink>
  </w:p>
  <w:p w:rsidR="001F4004" w:rsidRPr="00344BD1" w:rsidRDefault="001F4004">
    <w:pPr>
      <w:pStyle w:val="Piedepgina"/>
      <w:jc w:val="center"/>
      <w:rPr>
        <w:rFonts w:ascii="Bembo Std" w:hAnsi="Bembo Std"/>
        <w:b/>
        <w:color w:val="C00000"/>
        <w:sz w:val="18"/>
        <w:szCs w:val="18"/>
      </w:rPr>
    </w:pPr>
  </w:p>
  <w:p w:rsidR="001F4004" w:rsidRPr="00344BD1" w:rsidRDefault="00973C14">
    <w:pPr>
      <w:pStyle w:val="Piedepgina"/>
      <w:jc w:val="center"/>
      <w:rPr>
        <w:rFonts w:ascii="Bembo Std" w:hAnsi="Bembo Std"/>
      </w:rPr>
    </w:pPr>
    <w:r w:rsidRPr="00344BD1">
      <w:rPr>
        <w:rFonts w:ascii="Bembo Std" w:hAnsi="Bembo Std"/>
        <w:b/>
        <w:color w:val="C00000"/>
        <w:sz w:val="16"/>
        <w:szCs w:val="18"/>
      </w:rPr>
      <w:t xml:space="preserve">Página </w:t>
    </w:r>
    <w:r w:rsidRPr="00344BD1">
      <w:rPr>
        <w:rFonts w:ascii="Bembo Std" w:hAnsi="Bembo Std"/>
        <w:b/>
        <w:sz w:val="16"/>
        <w:szCs w:val="18"/>
      </w:rPr>
      <w:fldChar w:fldCharType="begin"/>
    </w:r>
    <w:r w:rsidRPr="00344BD1">
      <w:rPr>
        <w:rFonts w:ascii="Bembo Std" w:hAnsi="Bembo Std"/>
        <w:b/>
        <w:sz w:val="16"/>
        <w:szCs w:val="18"/>
      </w:rPr>
      <w:instrText>PAGE</w:instrText>
    </w:r>
    <w:r w:rsidRPr="00344BD1">
      <w:rPr>
        <w:rFonts w:ascii="Bembo Std" w:hAnsi="Bembo Std"/>
        <w:b/>
        <w:sz w:val="16"/>
        <w:szCs w:val="18"/>
      </w:rPr>
      <w:fldChar w:fldCharType="separate"/>
    </w:r>
    <w:r w:rsidR="00662A6B">
      <w:rPr>
        <w:rFonts w:ascii="Bembo Std" w:hAnsi="Bembo Std"/>
        <w:b/>
        <w:noProof/>
        <w:sz w:val="16"/>
        <w:szCs w:val="18"/>
      </w:rPr>
      <w:t>1</w:t>
    </w:r>
    <w:r w:rsidRPr="00344BD1">
      <w:rPr>
        <w:rFonts w:ascii="Bembo Std" w:hAnsi="Bembo Std"/>
        <w:b/>
        <w:sz w:val="16"/>
        <w:szCs w:val="18"/>
      </w:rPr>
      <w:fldChar w:fldCharType="end"/>
    </w:r>
    <w:r w:rsidRPr="00344BD1">
      <w:rPr>
        <w:rFonts w:ascii="Bembo Std" w:hAnsi="Bembo Std"/>
        <w:b/>
        <w:color w:val="C00000"/>
        <w:sz w:val="16"/>
        <w:szCs w:val="18"/>
      </w:rPr>
      <w:t xml:space="preserve"> de </w:t>
    </w:r>
    <w:r w:rsidRPr="00344BD1">
      <w:rPr>
        <w:rFonts w:ascii="Bembo Std" w:hAnsi="Bembo Std"/>
        <w:b/>
        <w:sz w:val="16"/>
        <w:szCs w:val="18"/>
      </w:rPr>
      <w:fldChar w:fldCharType="begin"/>
    </w:r>
    <w:r w:rsidRPr="00344BD1">
      <w:rPr>
        <w:rFonts w:ascii="Bembo Std" w:hAnsi="Bembo Std"/>
        <w:b/>
        <w:sz w:val="16"/>
        <w:szCs w:val="18"/>
      </w:rPr>
      <w:instrText>NUMPAGES</w:instrText>
    </w:r>
    <w:r w:rsidRPr="00344BD1">
      <w:rPr>
        <w:rFonts w:ascii="Bembo Std" w:hAnsi="Bembo Std"/>
        <w:b/>
        <w:sz w:val="16"/>
        <w:szCs w:val="18"/>
      </w:rPr>
      <w:fldChar w:fldCharType="separate"/>
    </w:r>
    <w:r w:rsidR="00662A6B">
      <w:rPr>
        <w:rFonts w:ascii="Bembo Std" w:hAnsi="Bembo Std"/>
        <w:b/>
        <w:noProof/>
        <w:sz w:val="16"/>
        <w:szCs w:val="18"/>
      </w:rPr>
      <w:t>2</w:t>
    </w:r>
    <w:r w:rsidRPr="00344BD1">
      <w:rPr>
        <w:rFonts w:ascii="Bembo Std" w:hAnsi="Bembo Std"/>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A6" w:rsidRDefault="002B24A6">
      <w:pPr>
        <w:spacing w:after="0" w:line="240" w:lineRule="auto"/>
      </w:pPr>
      <w:r>
        <w:separator/>
      </w:r>
    </w:p>
  </w:footnote>
  <w:footnote w:type="continuationSeparator" w:id="0">
    <w:p w:rsidR="002B24A6" w:rsidRDefault="002B24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A60C99">
    <w:pPr>
      <w:pStyle w:val="Encabezado"/>
    </w:pPr>
    <w:r w:rsidRPr="00C2313A">
      <w:rPr>
        <w:noProof/>
        <w:lang w:val="es-SV" w:eastAsia="es-SV"/>
      </w:rPr>
      <w:drawing>
        <wp:inline distT="0" distB="0" distL="0" distR="0" wp14:anchorId="04B8B58F" wp14:editId="3D19D8AF">
          <wp:extent cx="1685925" cy="665743"/>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694682" cy="669201"/>
                  </a:xfrm>
                  <a:prstGeom prst="rect">
                    <a:avLst/>
                  </a:prstGeom>
                </pic:spPr>
              </pic:pic>
            </a:graphicData>
          </a:graphic>
        </wp:inline>
      </w:drawing>
    </w:r>
    <w:r>
      <w:rPr>
        <w:noProof/>
        <w:sz w:val="18"/>
        <w:szCs w:val="18"/>
      </w:rPr>
      <w:t xml:space="preserve">                                                                                                         </w:t>
    </w: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F89288E0"/>
    <w:lvl w:ilvl="0" w:tplc="440A000F">
      <w:start w:val="1"/>
      <w:numFmt w:val="decimal"/>
      <w:lvlText w:val="%1."/>
      <w:lvlJc w:val="left"/>
      <w:pPr>
        <w:ind w:left="720" w:hanging="360"/>
      </w:pPr>
    </w:lvl>
    <w:lvl w:ilvl="1" w:tplc="B09E2E60">
      <w:start w:val="1"/>
      <w:numFmt w:val="decimal"/>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07882CE0"/>
    <w:multiLevelType w:val="hybridMultilevel"/>
    <w:tmpl w:val="73DAE114"/>
    <w:lvl w:ilvl="0" w:tplc="440A0019">
      <w:start w:val="1"/>
      <w:numFmt w:val="lowerLetter"/>
      <w:lvlText w:val="%1."/>
      <w:lvlJc w:val="left"/>
      <w:pPr>
        <w:ind w:left="1080" w:hanging="360"/>
      </w:pPr>
      <w:rPr>
        <w:rFont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
    <w:nsid w:val="09A824DD"/>
    <w:multiLevelType w:val="hybridMultilevel"/>
    <w:tmpl w:val="BD3E747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0DC5C6D"/>
    <w:multiLevelType w:val="hybridMultilevel"/>
    <w:tmpl w:val="2B48B53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1212FC9"/>
    <w:multiLevelType w:val="hybridMultilevel"/>
    <w:tmpl w:val="87B806B0"/>
    <w:lvl w:ilvl="0" w:tplc="440A000F">
      <w:start w:val="1"/>
      <w:numFmt w:val="decimal"/>
      <w:lvlText w:val="%1."/>
      <w:lvlJc w:val="left"/>
      <w:pPr>
        <w:ind w:left="720" w:hanging="360"/>
      </w:pPr>
      <w:rPr>
        <w:rFonts w:hint="default"/>
      </w:rPr>
    </w:lvl>
    <w:lvl w:ilvl="1" w:tplc="99A60282">
      <w:start w:val="1"/>
      <w:numFmt w:val="decimal"/>
      <w:lvlText w:val="%2."/>
      <w:lvlJc w:val="left"/>
      <w:pPr>
        <w:ind w:left="1470" w:hanging="39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191691B"/>
    <w:multiLevelType w:val="hybridMultilevel"/>
    <w:tmpl w:val="1B96BC84"/>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8784150"/>
    <w:multiLevelType w:val="hybridMultilevel"/>
    <w:tmpl w:val="D8C453B6"/>
    <w:lvl w:ilvl="0" w:tplc="440A0017">
      <w:start w:val="1"/>
      <w:numFmt w:val="lowerLetter"/>
      <w:lvlText w:val="%1)"/>
      <w:lvlJc w:val="left"/>
      <w:pPr>
        <w:ind w:left="1080" w:hanging="360"/>
      </w:pPr>
      <w:rPr>
        <w:rFonts w:hint="default"/>
      </w:rPr>
    </w:lvl>
    <w:lvl w:ilvl="1" w:tplc="B8425204">
      <w:start w:val="1"/>
      <w:numFmt w:val="decimal"/>
      <w:lvlText w:val="%2."/>
      <w:lvlJc w:val="left"/>
      <w:pPr>
        <w:ind w:left="1800" w:hanging="360"/>
      </w:pPr>
      <w:rPr>
        <w:rFonts w:hint="default"/>
      </w:r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F8009FA"/>
    <w:multiLevelType w:val="hybridMultilevel"/>
    <w:tmpl w:val="C882AFB6"/>
    <w:lvl w:ilvl="0" w:tplc="440A0019">
      <w:start w:val="1"/>
      <w:numFmt w:val="lowerLetter"/>
      <w:lvlText w:val="%1."/>
      <w:lvlJc w:val="left"/>
      <w:pPr>
        <w:ind w:left="1080" w:hanging="360"/>
      </w:pPr>
      <w:rPr>
        <w:rFonts w:hint="default"/>
      </w:rPr>
    </w:lvl>
    <w:lvl w:ilvl="1" w:tplc="B8425204">
      <w:start w:val="1"/>
      <w:numFmt w:val="decimal"/>
      <w:lvlText w:val="%2."/>
      <w:lvlJc w:val="left"/>
      <w:pPr>
        <w:ind w:left="1800" w:hanging="360"/>
      </w:pPr>
      <w:rPr>
        <w:rFonts w:hint="default"/>
      </w:r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3BD75790"/>
    <w:multiLevelType w:val="hybridMultilevel"/>
    <w:tmpl w:val="09401536"/>
    <w:lvl w:ilvl="0" w:tplc="440A0019">
      <w:start w:val="1"/>
      <w:numFmt w:val="lowerLetter"/>
      <w:lvlText w:val="%1."/>
      <w:lvlJc w:val="left"/>
      <w:pPr>
        <w:ind w:left="1068" w:hanging="360"/>
      </w:pPr>
      <w:rPr>
        <w:rFonts w:hint="default"/>
      </w:rPr>
    </w:lvl>
    <w:lvl w:ilvl="1" w:tplc="99A60282">
      <w:start w:val="1"/>
      <w:numFmt w:val="decimal"/>
      <w:lvlText w:val="%2."/>
      <w:lvlJc w:val="left"/>
      <w:pPr>
        <w:ind w:left="1818" w:hanging="39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nsid w:val="3D953670"/>
    <w:multiLevelType w:val="hybridMultilevel"/>
    <w:tmpl w:val="3260F342"/>
    <w:lvl w:ilvl="0" w:tplc="440A000F">
      <w:start w:val="1"/>
      <w:numFmt w:val="decimal"/>
      <w:lvlText w:val="%1."/>
      <w:lvlJc w:val="left"/>
      <w:pPr>
        <w:ind w:left="720" w:hanging="360"/>
      </w:pPr>
      <w:rPr>
        <w:rFonts w:hint="default"/>
      </w:rPr>
    </w:lvl>
    <w:lvl w:ilvl="1" w:tplc="B8425204">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457C65EA"/>
    <w:multiLevelType w:val="hybridMultilevel"/>
    <w:tmpl w:val="3CD2AD8A"/>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nsid w:val="48831BA9"/>
    <w:multiLevelType w:val="hybridMultilevel"/>
    <w:tmpl w:val="C50E1D9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4CD70C80"/>
    <w:multiLevelType w:val="hybridMultilevel"/>
    <w:tmpl w:val="6CE4D0C6"/>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4CFF1A27"/>
    <w:multiLevelType w:val="hybridMultilevel"/>
    <w:tmpl w:val="1BAE4A9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50145E92"/>
    <w:multiLevelType w:val="hybridMultilevel"/>
    <w:tmpl w:val="AB7E8576"/>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nsid w:val="5F4F3547"/>
    <w:multiLevelType w:val="hybridMultilevel"/>
    <w:tmpl w:val="543297C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
    <w:nsid w:val="68500FD7"/>
    <w:multiLevelType w:val="hybridMultilevel"/>
    <w:tmpl w:val="B02E72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6E8D74D9"/>
    <w:multiLevelType w:val="hybridMultilevel"/>
    <w:tmpl w:val="FB84BC96"/>
    <w:lvl w:ilvl="0" w:tplc="440A000F">
      <w:start w:val="1"/>
      <w:numFmt w:val="decimal"/>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nsid w:val="71714648"/>
    <w:multiLevelType w:val="hybridMultilevel"/>
    <w:tmpl w:val="F54AA5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717C6074"/>
    <w:multiLevelType w:val="hybridMultilevel"/>
    <w:tmpl w:val="0756D614"/>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nsid w:val="720A3A24"/>
    <w:multiLevelType w:val="hybridMultilevel"/>
    <w:tmpl w:val="620827A6"/>
    <w:lvl w:ilvl="0" w:tplc="440A0019">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3">
    <w:nsid w:val="78756387"/>
    <w:multiLevelType w:val="hybridMultilevel"/>
    <w:tmpl w:val="F9A6F364"/>
    <w:lvl w:ilvl="0" w:tplc="440A0019">
      <w:start w:val="1"/>
      <w:numFmt w:val="lowerLetter"/>
      <w:lvlText w:val="%1."/>
      <w:lvlJc w:val="left"/>
      <w:pPr>
        <w:ind w:left="720" w:hanging="360"/>
      </w:pPr>
      <w:rPr>
        <w:rFonts w:hint="default"/>
      </w:rPr>
    </w:lvl>
    <w:lvl w:ilvl="1" w:tplc="99A60282">
      <w:start w:val="1"/>
      <w:numFmt w:val="decimal"/>
      <w:lvlText w:val="%2."/>
      <w:lvlJc w:val="left"/>
      <w:pPr>
        <w:ind w:left="1470" w:hanging="39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78CD23D9"/>
    <w:multiLevelType w:val="hybridMultilevel"/>
    <w:tmpl w:val="ECBA5D50"/>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
    <w:nsid w:val="7C017865"/>
    <w:multiLevelType w:val="hybridMultilevel"/>
    <w:tmpl w:val="3AD8EA90"/>
    <w:lvl w:ilvl="0" w:tplc="440A0019">
      <w:start w:val="1"/>
      <w:numFmt w:val="lowerLetter"/>
      <w:lvlText w:val="%1."/>
      <w:lvlJc w:val="left"/>
      <w:pPr>
        <w:ind w:left="720" w:hanging="360"/>
      </w:pPr>
      <w:rPr>
        <w:rFonts w:hint="default"/>
      </w:rPr>
    </w:lvl>
    <w:lvl w:ilvl="1" w:tplc="B8425204">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8"/>
  </w:num>
  <w:num w:numId="5">
    <w:abstractNumId w:val="24"/>
  </w:num>
  <w:num w:numId="6">
    <w:abstractNumId w:val="20"/>
  </w:num>
  <w:num w:numId="7">
    <w:abstractNumId w:val="11"/>
  </w:num>
  <w:num w:numId="8">
    <w:abstractNumId w:val="22"/>
  </w:num>
  <w:num w:numId="9">
    <w:abstractNumId w:val="18"/>
  </w:num>
  <w:num w:numId="10">
    <w:abstractNumId w:val="4"/>
  </w:num>
  <w:num w:numId="11">
    <w:abstractNumId w:val="3"/>
  </w:num>
  <w:num w:numId="12">
    <w:abstractNumId w:val="14"/>
  </w:num>
  <w:num w:numId="13">
    <w:abstractNumId w:val="15"/>
  </w:num>
  <w:num w:numId="14">
    <w:abstractNumId w:val="19"/>
  </w:num>
  <w:num w:numId="15">
    <w:abstractNumId w:val="16"/>
  </w:num>
  <w:num w:numId="16">
    <w:abstractNumId w:val="17"/>
  </w:num>
  <w:num w:numId="17">
    <w:abstractNumId w:val="23"/>
  </w:num>
  <w:num w:numId="18">
    <w:abstractNumId w:val="10"/>
  </w:num>
  <w:num w:numId="19">
    <w:abstractNumId w:val="9"/>
  </w:num>
  <w:num w:numId="20">
    <w:abstractNumId w:val="6"/>
  </w:num>
  <w:num w:numId="21">
    <w:abstractNumId w:val="25"/>
  </w:num>
  <w:num w:numId="22">
    <w:abstractNumId w:val="7"/>
  </w:num>
  <w:num w:numId="23">
    <w:abstractNumId w:val="5"/>
  </w:num>
  <w:num w:numId="24">
    <w:abstractNumId w:val="1"/>
  </w:num>
  <w:num w:numId="25">
    <w:abstractNumId w:val="2"/>
  </w:num>
  <w:num w:numId="26">
    <w:abstractNumId w:val="12"/>
  </w:num>
  <w:num w:numId="27">
    <w:abstractNumId w:val="13"/>
  </w:num>
  <w:num w:numId="28">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autoHyphenation/>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23679"/>
    <w:rsid w:val="0002433B"/>
    <w:rsid w:val="0003037E"/>
    <w:rsid w:val="00033680"/>
    <w:rsid w:val="00042522"/>
    <w:rsid w:val="00063D17"/>
    <w:rsid w:val="0006641B"/>
    <w:rsid w:val="00071AA8"/>
    <w:rsid w:val="000A0953"/>
    <w:rsid w:val="000A20EF"/>
    <w:rsid w:val="000A3632"/>
    <w:rsid w:val="000A640D"/>
    <w:rsid w:val="000B4E53"/>
    <w:rsid w:val="000D40C9"/>
    <w:rsid w:val="000D484A"/>
    <w:rsid w:val="000D6F76"/>
    <w:rsid w:val="000E0822"/>
    <w:rsid w:val="00100855"/>
    <w:rsid w:val="00101B67"/>
    <w:rsid w:val="001039AA"/>
    <w:rsid w:val="001045DC"/>
    <w:rsid w:val="00117B84"/>
    <w:rsid w:val="00124430"/>
    <w:rsid w:val="0013009A"/>
    <w:rsid w:val="00143E21"/>
    <w:rsid w:val="00186817"/>
    <w:rsid w:val="001932C6"/>
    <w:rsid w:val="001A312A"/>
    <w:rsid w:val="001B30C2"/>
    <w:rsid w:val="001B78F5"/>
    <w:rsid w:val="001C16C3"/>
    <w:rsid w:val="001C5B10"/>
    <w:rsid w:val="001D1A4C"/>
    <w:rsid w:val="001D1F95"/>
    <w:rsid w:val="001F2092"/>
    <w:rsid w:val="001F4004"/>
    <w:rsid w:val="00212CB4"/>
    <w:rsid w:val="00240AE9"/>
    <w:rsid w:val="0024111A"/>
    <w:rsid w:val="002475D8"/>
    <w:rsid w:val="00261888"/>
    <w:rsid w:val="002635AB"/>
    <w:rsid w:val="002739BD"/>
    <w:rsid w:val="00281E5E"/>
    <w:rsid w:val="00287E5C"/>
    <w:rsid w:val="002935B6"/>
    <w:rsid w:val="002A7749"/>
    <w:rsid w:val="002B24A6"/>
    <w:rsid w:val="002B4938"/>
    <w:rsid w:val="002B709A"/>
    <w:rsid w:val="002C45DA"/>
    <w:rsid w:val="002C5078"/>
    <w:rsid w:val="002D2AED"/>
    <w:rsid w:val="002E0184"/>
    <w:rsid w:val="002E1C1D"/>
    <w:rsid w:val="002E77C7"/>
    <w:rsid w:val="00304283"/>
    <w:rsid w:val="00344BD1"/>
    <w:rsid w:val="00352F8E"/>
    <w:rsid w:val="003633F7"/>
    <w:rsid w:val="003773DF"/>
    <w:rsid w:val="00381045"/>
    <w:rsid w:val="00382102"/>
    <w:rsid w:val="003A1FE3"/>
    <w:rsid w:val="003A5F00"/>
    <w:rsid w:val="003A79C4"/>
    <w:rsid w:val="003C5A39"/>
    <w:rsid w:val="003C5E11"/>
    <w:rsid w:val="003D0F0E"/>
    <w:rsid w:val="003D7492"/>
    <w:rsid w:val="003E1742"/>
    <w:rsid w:val="003E2227"/>
    <w:rsid w:val="003E3483"/>
    <w:rsid w:val="00404F1D"/>
    <w:rsid w:val="00412E7C"/>
    <w:rsid w:val="00422B9B"/>
    <w:rsid w:val="00445A7F"/>
    <w:rsid w:val="00450D9A"/>
    <w:rsid w:val="00461A19"/>
    <w:rsid w:val="00461D11"/>
    <w:rsid w:val="00467B52"/>
    <w:rsid w:val="00474C71"/>
    <w:rsid w:val="00485A6E"/>
    <w:rsid w:val="0049769E"/>
    <w:rsid w:val="004A53F4"/>
    <w:rsid w:val="004C6A24"/>
    <w:rsid w:val="004D3A2C"/>
    <w:rsid w:val="004D6136"/>
    <w:rsid w:val="004F074C"/>
    <w:rsid w:val="004F5421"/>
    <w:rsid w:val="004F5BB6"/>
    <w:rsid w:val="004F653B"/>
    <w:rsid w:val="00500D40"/>
    <w:rsid w:val="005114CC"/>
    <w:rsid w:val="005327E1"/>
    <w:rsid w:val="00550202"/>
    <w:rsid w:val="005560DA"/>
    <w:rsid w:val="00562656"/>
    <w:rsid w:val="0056377E"/>
    <w:rsid w:val="0056717D"/>
    <w:rsid w:val="005853D8"/>
    <w:rsid w:val="005C3EBA"/>
    <w:rsid w:val="005D0573"/>
    <w:rsid w:val="005D0918"/>
    <w:rsid w:val="005D791C"/>
    <w:rsid w:val="005E176D"/>
    <w:rsid w:val="005F7E7E"/>
    <w:rsid w:val="00601FF6"/>
    <w:rsid w:val="00615270"/>
    <w:rsid w:val="00616506"/>
    <w:rsid w:val="0062290E"/>
    <w:rsid w:val="00622984"/>
    <w:rsid w:val="00630FA6"/>
    <w:rsid w:val="00633317"/>
    <w:rsid w:val="006361B0"/>
    <w:rsid w:val="0064518B"/>
    <w:rsid w:val="00646D79"/>
    <w:rsid w:val="0065184C"/>
    <w:rsid w:val="00655A1F"/>
    <w:rsid w:val="00657D27"/>
    <w:rsid w:val="00662A6B"/>
    <w:rsid w:val="00667A07"/>
    <w:rsid w:val="00674169"/>
    <w:rsid w:val="00684709"/>
    <w:rsid w:val="00685CC9"/>
    <w:rsid w:val="00690845"/>
    <w:rsid w:val="006939AB"/>
    <w:rsid w:val="006A1DB7"/>
    <w:rsid w:val="006A6149"/>
    <w:rsid w:val="006A6B15"/>
    <w:rsid w:val="006A7583"/>
    <w:rsid w:val="006B3B15"/>
    <w:rsid w:val="006C3378"/>
    <w:rsid w:val="006D453E"/>
    <w:rsid w:val="006E036D"/>
    <w:rsid w:val="006E0B62"/>
    <w:rsid w:val="006E2A2E"/>
    <w:rsid w:val="006E406D"/>
    <w:rsid w:val="006E603C"/>
    <w:rsid w:val="006F3EE8"/>
    <w:rsid w:val="00712D40"/>
    <w:rsid w:val="00733362"/>
    <w:rsid w:val="00740EE6"/>
    <w:rsid w:val="00740F40"/>
    <w:rsid w:val="00746EB8"/>
    <w:rsid w:val="0075545E"/>
    <w:rsid w:val="00761F7D"/>
    <w:rsid w:val="007667FB"/>
    <w:rsid w:val="00782883"/>
    <w:rsid w:val="007852E6"/>
    <w:rsid w:val="0079020C"/>
    <w:rsid w:val="007E02FD"/>
    <w:rsid w:val="008039C3"/>
    <w:rsid w:val="00805D27"/>
    <w:rsid w:val="00810F78"/>
    <w:rsid w:val="00812924"/>
    <w:rsid w:val="008145B9"/>
    <w:rsid w:val="00822874"/>
    <w:rsid w:val="008243BA"/>
    <w:rsid w:val="0082568C"/>
    <w:rsid w:val="008313DD"/>
    <w:rsid w:val="00844EA1"/>
    <w:rsid w:val="00845B70"/>
    <w:rsid w:val="008672AD"/>
    <w:rsid w:val="00885D2D"/>
    <w:rsid w:val="008A50A5"/>
    <w:rsid w:val="008A5ACC"/>
    <w:rsid w:val="008C3A99"/>
    <w:rsid w:val="008C64AF"/>
    <w:rsid w:val="008E1086"/>
    <w:rsid w:val="008E2E93"/>
    <w:rsid w:val="008E30A7"/>
    <w:rsid w:val="008E4F25"/>
    <w:rsid w:val="008F2D2A"/>
    <w:rsid w:val="008F3D48"/>
    <w:rsid w:val="008F766B"/>
    <w:rsid w:val="00915D47"/>
    <w:rsid w:val="00917A19"/>
    <w:rsid w:val="009338EA"/>
    <w:rsid w:val="009559A8"/>
    <w:rsid w:val="00960F83"/>
    <w:rsid w:val="0096559C"/>
    <w:rsid w:val="009656B4"/>
    <w:rsid w:val="00966A6C"/>
    <w:rsid w:val="00973C14"/>
    <w:rsid w:val="0097467C"/>
    <w:rsid w:val="0098548D"/>
    <w:rsid w:val="009854AA"/>
    <w:rsid w:val="00986849"/>
    <w:rsid w:val="0099038E"/>
    <w:rsid w:val="009A1DE8"/>
    <w:rsid w:val="009B3788"/>
    <w:rsid w:val="009B64E9"/>
    <w:rsid w:val="009C220C"/>
    <w:rsid w:val="009C3202"/>
    <w:rsid w:val="009E1F0D"/>
    <w:rsid w:val="009F058A"/>
    <w:rsid w:val="009F2A60"/>
    <w:rsid w:val="00A00C32"/>
    <w:rsid w:val="00A02430"/>
    <w:rsid w:val="00A02ED1"/>
    <w:rsid w:val="00A02FA6"/>
    <w:rsid w:val="00A106DC"/>
    <w:rsid w:val="00A22683"/>
    <w:rsid w:val="00A23910"/>
    <w:rsid w:val="00A35336"/>
    <w:rsid w:val="00A530F3"/>
    <w:rsid w:val="00A60C99"/>
    <w:rsid w:val="00A678E9"/>
    <w:rsid w:val="00A81D72"/>
    <w:rsid w:val="00A857D7"/>
    <w:rsid w:val="00A912D5"/>
    <w:rsid w:val="00A969A1"/>
    <w:rsid w:val="00AB56A7"/>
    <w:rsid w:val="00AC00C2"/>
    <w:rsid w:val="00AC1DDB"/>
    <w:rsid w:val="00AD3C33"/>
    <w:rsid w:val="00AD706F"/>
    <w:rsid w:val="00AE22F6"/>
    <w:rsid w:val="00AE32EC"/>
    <w:rsid w:val="00AF0B25"/>
    <w:rsid w:val="00AF1B55"/>
    <w:rsid w:val="00B10052"/>
    <w:rsid w:val="00B128BD"/>
    <w:rsid w:val="00B23056"/>
    <w:rsid w:val="00B37F0B"/>
    <w:rsid w:val="00B47167"/>
    <w:rsid w:val="00B56B75"/>
    <w:rsid w:val="00B6327B"/>
    <w:rsid w:val="00B73EEC"/>
    <w:rsid w:val="00B8713F"/>
    <w:rsid w:val="00BA56EE"/>
    <w:rsid w:val="00BC0E3B"/>
    <w:rsid w:val="00BC2CCE"/>
    <w:rsid w:val="00BC5260"/>
    <w:rsid w:val="00BD34F6"/>
    <w:rsid w:val="00BD6B00"/>
    <w:rsid w:val="00BE169D"/>
    <w:rsid w:val="00BE63B2"/>
    <w:rsid w:val="00C00AEC"/>
    <w:rsid w:val="00C06616"/>
    <w:rsid w:val="00C1445E"/>
    <w:rsid w:val="00C15F19"/>
    <w:rsid w:val="00C23473"/>
    <w:rsid w:val="00C240BD"/>
    <w:rsid w:val="00C30FF1"/>
    <w:rsid w:val="00C335BC"/>
    <w:rsid w:val="00C46BFC"/>
    <w:rsid w:val="00C472C4"/>
    <w:rsid w:val="00C52826"/>
    <w:rsid w:val="00C57492"/>
    <w:rsid w:val="00C7004A"/>
    <w:rsid w:val="00C705C0"/>
    <w:rsid w:val="00C7712F"/>
    <w:rsid w:val="00C874B9"/>
    <w:rsid w:val="00C9406D"/>
    <w:rsid w:val="00C95C8C"/>
    <w:rsid w:val="00C965F5"/>
    <w:rsid w:val="00CA60A6"/>
    <w:rsid w:val="00CD06C4"/>
    <w:rsid w:val="00CE285C"/>
    <w:rsid w:val="00CF0688"/>
    <w:rsid w:val="00CF06D8"/>
    <w:rsid w:val="00CF3465"/>
    <w:rsid w:val="00CF6BE7"/>
    <w:rsid w:val="00D07669"/>
    <w:rsid w:val="00D104FA"/>
    <w:rsid w:val="00D34E63"/>
    <w:rsid w:val="00D40168"/>
    <w:rsid w:val="00D40D75"/>
    <w:rsid w:val="00D42866"/>
    <w:rsid w:val="00D474C0"/>
    <w:rsid w:val="00D5334B"/>
    <w:rsid w:val="00D70BA5"/>
    <w:rsid w:val="00D9011A"/>
    <w:rsid w:val="00D94856"/>
    <w:rsid w:val="00DA77B7"/>
    <w:rsid w:val="00DB0A6A"/>
    <w:rsid w:val="00DB77B7"/>
    <w:rsid w:val="00DC560F"/>
    <w:rsid w:val="00DC59A4"/>
    <w:rsid w:val="00DD5E81"/>
    <w:rsid w:val="00DE3646"/>
    <w:rsid w:val="00E0048E"/>
    <w:rsid w:val="00E03E52"/>
    <w:rsid w:val="00E26614"/>
    <w:rsid w:val="00E41C5C"/>
    <w:rsid w:val="00E4518C"/>
    <w:rsid w:val="00E52515"/>
    <w:rsid w:val="00E604D2"/>
    <w:rsid w:val="00E65CE0"/>
    <w:rsid w:val="00E754BC"/>
    <w:rsid w:val="00E76B1E"/>
    <w:rsid w:val="00E81E36"/>
    <w:rsid w:val="00E94009"/>
    <w:rsid w:val="00EB5DD0"/>
    <w:rsid w:val="00EC3537"/>
    <w:rsid w:val="00EC4274"/>
    <w:rsid w:val="00EC4757"/>
    <w:rsid w:val="00ED0388"/>
    <w:rsid w:val="00ED446A"/>
    <w:rsid w:val="00EE0D5A"/>
    <w:rsid w:val="00EE148A"/>
    <w:rsid w:val="00EF1B21"/>
    <w:rsid w:val="00F05A40"/>
    <w:rsid w:val="00F20C8D"/>
    <w:rsid w:val="00F37BA7"/>
    <w:rsid w:val="00F4250E"/>
    <w:rsid w:val="00F60C01"/>
    <w:rsid w:val="00F60F40"/>
    <w:rsid w:val="00F64E00"/>
    <w:rsid w:val="00F663B7"/>
    <w:rsid w:val="00FA2A97"/>
    <w:rsid w:val="00FA451C"/>
    <w:rsid w:val="00FB1D4D"/>
    <w:rsid w:val="00FB2ED1"/>
    <w:rsid w:val="00FB36C7"/>
    <w:rsid w:val="00FC2C7B"/>
    <w:rsid w:val="00FC421C"/>
    <w:rsid w:val="00FD12DC"/>
    <w:rsid w:val="00FF1E1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662A6B"/>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662A6B"/>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662A6B"/>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662A6B"/>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452478195">
      <w:bodyDiv w:val="1"/>
      <w:marLeft w:val="0"/>
      <w:marRight w:val="0"/>
      <w:marTop w:val="0"/>
      <w:marBottom w:val="0"/>
      <w:divBdr>
        <w:top w:val="none" w:sz="0" w:space="0" w:color="auto"/>
        <w:left w:val="none" w:sz="0" w:space="0" w:color="auto"/>
        <w:bottom w:val="none" w:sz="0" w:space="0" w:color="auto"/>
        <w:right w:val="none" w:sz="0" w:space="0" w:color="auto"/>
      </w:divBdr>
    </w:div>
    <w:div w:id="198885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transparencia.gob.sv/institutions/mag"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oir@mag.gob.sv"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D52A9-2BED-4C81-ADB3-C4EB3B63F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3867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2</cp:revision>
  <cp:lastPrinted>2020-09-11T20:28:00Z</cp:lastPrinted>
  <dcterms:created xsi:type="dcterms:W3CDTF">2020-09-11T20:30:00Z</dcterms:created>
  <dcterms:modified xsi:type="dcterms:W3CDTF">2020-09-11T20:30:00Z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