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CF" w:rsidRPr="00D10B88" w:rsidRDefault="007700CF" w:rsidP="007700CF">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7700CF" w:rsidRDefault="007700CF" w:rsidP="002B5B0D">
      <w:pPr>
        <w:spacing w:after="0" w:line="240" w:lineRule="auto"/>
        <w:jc w:val="center"/>
        <w:rPr>
          <w:rFonts w:ascii="Bembo Std" w:eastAsia="Arial Unicode MS" w:hAnsi="Bembo Std" w:cs="Arial Unicode MS"/>
          <w:b/>
          <w:color w:val="000066"/>
          <w:lang w:eastAsia="es-SV"/>
        </w:rPr>
      </w:pPr>
      <w:bookmarkStart w:id="0" w:name="_GoBack"/>
      <w:bookmarkEnd w:id="0"/>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A01D95">
        <w:rPr>
          <w:rFonts w:ascii="Bembo Std" w:eastAsia="Arial Unicode MS" w:hAnsi="Bembo Std" w:cs="Arial Unicode MS"/>
          <w:b/>
          <w:color w:val="000066"/>
          <w:u w:val="single"/>
          <w:lang w:eastAsia="es-SV"/>
        </w:rPr>
        <w:t>86</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7D4934" w:rsidRPr="00381B56" w:rsidRDefault="007D4934" w:rsidP="002B5B0D">
      <w:pPr>
        <w:spacing w:after="0" w:line="240" w:lineRule="auto"/>
        <w:jc w:val="center"/>
        <w:rPr>
          <w:rFonts w:ascii="Bembo Std" w:eastAsia="Arial Unicode MS" w:hAnsi="Bembo Std" w:cs="Arial Unicode MS"/>
          <w:b/>
          <w:color w:val="000066"/>
          <w:u w:val="single"/>
          <w:lang w:eastAsia="es-SV"/>
        </w:rPr>
      </w:pPr>
    </w:p>
    <w:p w:rsidR="008208D6" w:rsidRPr="00A01D95" w:rsidRDefault="008208D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imes-Italic" w:eastAsia="Times New Roman" w:hAnsi="Times-Italic" w:cs="Times-Italic"/>
          <w:color w:val="000000"/>
        </w:rPr>
      </w:pPr>
    </w:p>
    <w:p w:rsidR="00081749" w:rsidRPr="00A01D95" w:rsidRDefault="004D7EB4" w:rsidP="007D49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eastAsia="es-SV"/>
        </w:rPr>
      </w:pPr>
      <w:r w:rsidRPr="00A01D95">
        <w:rPr>
          <w:rFonts w:ascii="Bembo Std" w:eastAsia="Arial Unicode MS" w:hAnsi="Bembo Std" w:cs="Calibri"/>
          <w:w w:val="102"/>
          <w:lang w:val="es-ES" w:eastAsia="es-SV"/>
        </w:rPr>
        <w:t xml:space="preserve">Santa Tecla, Departamento de La Libertad a las </w:t>
      </w:r>
      <w:r w:rsidR="00A01D95" w:rsidRPr="00A01D95">
        <w:rPr>
          <w:rFonts w:ascii="Bembo Std" w:eastAsia="Arial Unicode MS" w:hAnsi="Bembo Std" w:cs="Calibri"/>
          <w:b/>
          <w:color w:val="000066"/>
          <w:w w:val="102"/>
          <w:lang w:val="es-ES" w:eastAsia="es-SV"/>
        </w:rPr>
        <w:t xml:space="preserve">quince </w:t>
      </w:r>
      <w:r w:rsidR="00427954" w:rsidRPr="00A01D95">
        <w:rPr>
          <w:rFonts w:ascii="Bembo Std" w:eastAsia="Arial Unicode MS" w:hAnsi="Bembo Std" w:cs="Calibri"/>
          <w:b/>
          <w:color w:val="000066"/>
          <w:w w:val="102"/>
          <w:lang w:val="es-ES" w:eastAsia="es-SV"/>
        </w:rPr>
        <w:t xml:space="preserve">horas con </w:t>
      </w:r>
      <w:r w:rsidR="00A01D95" w:rsidRPr="00A01D95">
        <w:rPr>
          <w:rFonts w:ascii="Bembo Std" w:eastAsia="Arial Unicode MS" w:hAnsi="Bembo Std" w:cs="Calibri"/>
          <w:b/>
          <w:color w:val="000066"/>
          <w:w w:val="102"/>
          <w:lang w:val="es-ES" w:eastAsia="es-SV"/>
        </w:rPr>
        <w:t xml:space="preserve">cuarenta </w:t>
      </w:r>
      <w:r w:rsidR="00921448" w:rsidRPr="00A01D95">
        <w:rPr>
          <w:rFonts w:ascii="Bembo Std" w:eastAsia="Arial Unicode MS" w:hAnsi="Bembo Std" w:cs="Calibri"/>
          <w:b/>
          <w:color w:val="000066"/>
          <w:w w:val="102"/>
          <w:lang w:val="es-ES" w:eastAsia="es-SV"/>
        </w:rPr>
        <w:t>minutos del día</w:t>
      </w:r>
      <w:r w:rsidR="006506FA" w:rsidRPr="00A01D95">
        <w:rPr>
          <w:rFonts w:ascii="Bembo Std" w:eastAsia="Arial Unicode MS" w:hAnsi="Bembo Std" w:cs="Calibri"/>
          <w:b/>
          <w:color w:val="000066"/>
          <w:w w:val="102"/>
          <w:lang w:val="es-ES" w:eastAsia="es-SV"/>
        </w:rPr>
        <w:t xml:space="preserve"> </w:t>
      </w:r>
      <w:r w:rsidR="00A01D95" w:rsidRPr="00A01D95">
        <w:rPr>
          <w:rFonts w:ascii="Bembo Std" w:eastAsia="Arial Unicode MS" w:hAnsi="Bembo Std" w:cs="Calibri"/>
          <w:b/>
          <w:color w:val="000066"/>
          <w:w w:val="102"/>
          <w:lang w:val="es-ES" w:eastAsia="es-SV"/>
        </w:rPr>
        <w:t xml:space="preserve">veintiséis </w:t>
      </w:r>
      <w:r w:rsidR="006506FA" w:rsidRPr="00A01D95">
        <w:rPr>
          <w:rFonts w:ascii="Bembo Std" w:eastAsia="Arial Unicode MS" w:hAnsi="Bembo Std" w:cs="Calibri"/>
          <w:b/>
          <w:color w:val="000066"/>
          <w:w w:val="102"/>
          <w:lang w:val="es-ES" w:eastAsia="es-SV"/>
        </w:rPr>
        <w:t>de agosto</w:t>
      </w:r>
      <w:r w:rsidR="001F19B2" w:rsidRPr="00A01D95">
        <w:rPr>
          <w:rFonts w:ascii="Bembo Std" w:eastAsia="Arial Unicode MS" w:hAnsi="Bembo Std" w:cs="Calibri"/>
          <w:b/>
          <w:color w:val="000066"/>
          <w:w w:val="102"/>
          <w:lang w:val="es-ES" w:eastAsia="es-SV"/>
        </w:rPr>
        <w:t xml:space="preserve"> </w:t>
      </w:r>
      <w:r w:rsidR="00FA1D1B" w:rsidRPr="00A01D95">
        <w:rPr>
          <w:rFonts w:ascii="Bembo Std" w:eastAsia="Arial Unicode MS" w:hAnsi="Bembo Std" w:cs="Calibri"/>
          <w:b/>
          <w:color w:val="000066"/>
          <w:w w:val="102"/>
          <w:lang w:val="es-ES" w:eastAsia="es-SV"/>
        </w:rPr>
        <w:t>de dos mil veinte</w:t>
      </w:r>
      <w:r w:rsidRPr="00A01D95">
        <w:rPr>
          <w:rFonts w:ascii="Bembo Std" w:eastAsia="Arial Unicode MS" w:hAnsi="Bembo Std" w:cs="Calibri"/>
          <w:w w:val="102"/>
          <w:lang w:val="es-ES" w:eastAsia="es-SV"/>
        </w:rPr>
        <w:t xml:space="preserve">, luego de haber recibido y admitido la solicitud de información </w:t>
      </w:r>
      <w:r w:rsidR="00A06AE6" w:rsidRPr="00A01D95">
        <w:rPr>
          <w:rFonts w:ascii="Bembo Std" w:eastAsia="Arial Unicode MS" w:hAnsi="Bembo Std" w:cs="Calibri"/>
          <w:b/>
          <w:color w:val="000066"/>
          <w:w w:val="102"/>
          <w:lang w:val="es-ES" w:eastAsia="es-SV"/>
        </w:rPr>
        <w:t>MAG OIR</w:t>
      </w:r>
      <w:r w:rsidR="00427954" w:rsidRPr="00A01D95">
        <w:rPr>
          <w:rFonts w:ascii="Bembo Std" w:eastAsia="Arial Unicode MS" w:hAnsi="Bembo Std" w:cs="Calibri"/>
          <w:b/>
          <w:color w:val="000066"/>
          <w:w w:val="102"/>
          <w:lang w:val="es-ES" w:eastAsia="es-SV"/>
        </w:rPr>
        <w:t xml:space="preserve"> </w:t>
      </w:r>
      <w:r w:rsidRPr="00A01D95">
        <w:rPr>
          <w:rFonts w:ascii="Bembo Std" w:eastAsia="Arial Unicode MS" w:hAnsi="Bembo Std" w:cs="Calibri"/>
          <w:b/>
          <w:color w:val="000066"/>
          <w:w w:val="102"/>
          <w:lang w:val="es-ES" w:eastAsia="es-SV"/>
        </w:rPr>
        <w:t>N°</w:t>
      </w:r>
      <w:r w:rsidR="00427954" w:rsidRPr="00A01D95">
        <w:rPr>
          <w:rFonts w:ascii="Bembo Std" w:eastAsia="Arial Unicode MS" w:hAnsi="Bembo Std" w:cs="Calibri"/>
          <w:b/>
          <w:color w:val="000066"/>
          <w:w w:val="102"/>
          <w:lang w:val="es-ES" w:eastAsia="es-SV"/>
        </w:rPr>
        <w:t xml:space="preserve"> </w:t>
      </w:r>
      <w:r w:rsidR="002E6705" w:rsidRPr="00A01D95">
        <w:rPr>
          <w:rFonts w:ascii="Bembo Std" w:eastAsia="Arial Unicode MS" w:hAnsi="Bembo Std" w:cs="Calibri"/>
          <w:b/>
          <w:color w:val="000066"/>
          <w:w w:val="102"/>
          <w:lang w:val="es-ES" w:eastAsia="es-SV"/>
        </w:rPr>
        <w:t>0</w:t>
      </w:r>
      <w:r w:rsidR="00A01D95" w:rsidRPr="00A01D95">
        <w:rPr>
          <w:rFonts w:ascii="Bembo Std" w:eastAsia="Arial Unicode MS" w:hAnsi="Bembo Std" w:cs="Calibri"/>
          <w:b/>
          <w:color w:val="000066"/>
          <w:w w:val="102"/>
          <w:lang w:val="es-ES" w:eastAsia="es-SV"/>
        </w:rPr>
        <w:t>86</w:t>
      </w:r>
      <w:r w:rsidR="00A06AE6" w:rsidRPr="00A01D95">
        <w:rPr>
          <w:rFonts w:ascii="Bembo Std" w:eastAsia="Arial Unicode MS" w:hAnsi="Bembo Std" w:cs="Calibri"/>
          <w:b/>
          <w:color w:val="000066"/>
          <w:w w:val="102"/>
          <w:lang w:val="es-ES" w:eastAsia="es-SV"/>
        </w:rPr>
        <w:t>-20</w:t>
      </w:r>
      <w:r w:rsidR="002E6705" w:rsidRPr="00A01D95">
        <w:rPr>
          <w:rFonts w:ascii="Bembo Std" w:eastAsia="Arial Unicode MS" w:hAnsi="Bembo Std" w:cs="Calibri"/>
          <w:b/>
          <w:color w:val="000066"/>
          <w:w w:val="102"/>
          <w:lang w:val="es-ES" w:eastAsia="es-SV"/>
        </w:rPr>
        <w:t>20</w:t>
      </w:r>
      <w:r w:rsidR="00081749" w:rsidRPr="00A01D95">
        <w:rPr>
          <w:rFonts w:ascii="Bembo Std" w:eastAsia="Arial Unicode MS" w:hAnsi="Bembo Std" w:cs="Calibri"/>
          <w:b/>
          <w:w w:val="102"/>
          <w:lang w:val="es-ES" w:eastAsia="es-SV"/>
        </w:rPr>
        <w:t xml:space="preserve">, </w:t>
      </w:r>
      <w:r w:rsidR="00081749" w:rsidRPr="00A01D95">
        <w:rPr>
          <w:rFonts w:ascii="Bembo Std" w:eastAsia="Arial Unicode MS" w:hAnsi="Bembo Std" w:cs="Calibri"/>
          <w:w w:val="102"/>
          <w:lang w:val="es-ES" w:eastAsia="es-SV"/>
        </w:rPr>
        <w:t>presentada</w:t>
      </w:r>
      <w:r w:rsidR="00A06AE6" w:rsidRPr="00A01D95">
        <w:rPr>
          <w:rFonts w:ascii="Bembo Std" w:eastAsia="Arial Unicode MS" w:hAnsi="Bembo Std" w:cs="Calibri"/>
          <w:color w:val="000099"/>
          <w:w w:val="102"/>
          <w:lang w:val="es-ES" w:eastAsia="es-SV"/>
        </w:rPr>
        <w:t xml:space="preserve"> </w:t>
      </w:r>
      <w:r w:rsidRPr="00A01D95">
        <w:rPr>
          <w:rFonts w:ascii="Bembo Std" w:eastAsia="Arial Unicode MS" w:hAnsi="Bembo Std" w:cs="Calibri"/>
          <w:w w:val="102"/>
          <w:lang w:eastAsia="es-SV"/>
        </w:rPr>
        <w:t>ante la Oficina de Información y Respuesta de esta dependencia</w:t>
      </w:r>
      <w:r w:rsidR="00081749" w:rsidRPr="00A01D95">
        <w:rPr>
          <w:rFonts w:ascii="Bembo Std" w:eastAsia="Arial Unicode MS" w:hAnsi="Bembo Std" w:cs="Calibri"/>
          <w:w w:val="102"/>
          <w:lang w:eastAsia="es-SV"/>
        </w:rPr>
        <w:t>, por</w:t>
      </w:r>
      <w:r w:rsidRPr="00A01D95">
        <w:rPr>
          <w:rFonts w:ascii="Bembo Std" w:eastAsia="Arial Unicode MS" w:hAnsi="Bembo Std" w:cs="Calibri"/>
          <w:w w:val="102"/>
          <w:lang w:eastAsia="es-SV"/>
        </w:rPr>
        <w:t xml:space="preserve"> parte </w:t>
      </w:r>
      <w:r w:rsidR="004A5310" w:rsidRPr="00A01D95">
        <w:rPr>
          <w:rFonts w:ascii="Bembo Std" w:eastAsia="Arial Unicode MS" w:hAnsi="Bembo Std" w:cs="Calibri"/>
          <w:w w:val="102"/>
          <w:lang w:eastAsia="es-SV"/>
        </w:rPr>
        <w:t xml:space="preserve">de </w:t>
      </w:r>
      <w:r w:rsidR="00D37CDF" w:rsidRPr="00A01D95">
        <w:rPr>
          <w:rFonts w:ascii="Bembo Std" w:eastAsia="Arial Unicode MS" w:hAnsi="Bembo Std" w:cs="Calibri"/>
          <w:b/>
          <w:color w:val="002060"/>
          <w:w w:val="102"/>
          <w:lang w:eastAsia="es-SV"/>
        </w:rPr>
        <w:t xml:space="preserve"> </w:t>
      </w:r>
      <w:proofErr w:type="spellStart"/>
      <w:r w:rsidR="007700CF">
        <w:rPr>
          <w:rFonts w:ascii="Bembo Std" w:eastAsia="Arial Unicode MS" w:hAnsi="Bembo Std" w:cs="Calibri"/>
          <w:b/>
          <w:color w:val="002060"/>
          <w:w w:val="102"/>
          <w:lang w:eastAsia="es-SV"/>
        </w:rPr>
        <w:t>xxxx</w:t>
      </w:r>
      <w:proofErr w:type="spellEnd"/>
      <w:r w:rsidR="00A06AE6" w:rsidRPr="00A01D95">
        <w:rPr>
          <w:rFonts w:ascii="Bembo Std" w:eastAsia="Times New Roman" w:hAnsi="Bembo Std" w:cs="Calibri"/>
          <w:b/>
          <w:color w:val="000099"/>
          <w:lang w:eastAsia="es-SV"/>
        </w:rPr>
        <w:t xml:space="preserve">, </w:t>
      </w:r>
      <w:r w:rsidR="00A06AE6" w:rsidRPr="00A01D95">
        <w:rPr>
          <w:rFonts w:ascii="Bembo Std" w:eastAsia="Times New Roman" w:hAnsi="Bembo Std" w:cs="Calibri"/>
          <w:lang w:eastAsia="es-SV"/>
        </w:rPr>
        <w:t xml:space="preserve">de hoy en </w:t>
      </w:r>
      <w:r w:rsidR="00081749" w:rsidRPr="00A01D95">
        <w:rPr>
          <w:rFonts w:ascii="Bembo Std" w:eastAsia="Times New Roman" w:hAnsi="Bembo Std" w:cs="Calibri"/>
          <w:lang w:eastAsia="es-SV"/>
        </w:rPr>
        <w:t>adelante</w:t>
      </w:r>
      <w:r w:rsidR="00B83BB4" w:rsidRPr="00A01D95">
        <w:rPr>
          <w:rFonts w:ascii="Bembo Std" w:eastAsia="Times New Roman" w:hAnsi="Bembo Std" w:cs="Calibri"/>
          <w:lang w:eastAsia="es-SV"/>
        </w:rPr>
        <w:t xml:space="preserve"> </w:t>
      </w:r>
      <w:r w:rsidR="00470DEA" w:rsidRPr="00A01D95">
        <w:rPr>
          <w:rFonts w:ascii="Bembo Std" w:eastAsia="Times New Roman" w:hAnsi="Bembo Std" w:cs="Calibri"/>
          <w:lang w:eastAsia="es-SV"/>
        </w:rPr>
        <w:t>l</w:t>
      </w:r>
      <w:r w:rsidR="00A01D95" w:rsidRPr="00A01D95">
        <w:rPr>
          <w:rFonts w:ascii="Bembo Std" w:eastAsia="Times New Roman" w:hAnsi="Bembo Std" w:cs="Calibri"/>
          <w:lang w:eastAsia="es-SV"/>
        </w:rPr>
        <w:t>a</w:t>
      </w:r>
      <w:r w:rsidR="00A06AE6" w:rsidRPr="00A01D95">
        <w:rPr>
          <w:rFonts w:ascii="Bembo Std" w:eastAsia="Times New Roman" w:hAnsi="Bembo Std" w:cs="Calibri"/>
          <w:lang w:eastAsia="es-SV"/>
        </w:rPr>
        <w:t xml:space="preserve"> PETICIONARI</w:t>
      </w:r>
      <w:r w:rsidR="00A01D95" w:rsidRPr="00A01D95">
        <w:rPr>
          <w:rFonts w:ascii="Bembo Std" w:eastAsia="Times New Roman" w:hAnsi="Bembo Std" w:cs="Calibri"/>
          <w:lang w:eastAsia="es-SV"/>
        </w:rPr>
        <w:t>A</w:t>
      </w:r>
      <w:r w:rsidR="00A06AE6" w:rsidRPr="00A01D95">
        <w:rPr>
          <w:rFonts w:ascii="Bembo Std" w:eastAsia="Times New Roman" w:hAnsi="Bembo Std" w:cs="Calibri"/>
          <w:lang w:eastAsia="es-SV"/>
        </w:rPr>
        <w:t>,</w:t>
      </w:r>
      <w:r w:rsidR="00081749" w:rsidRPr="00A01D95">
        <w:rPr>
          <w:rFonts w:ascii="Bembo Std" w:eastAsia="Times New Roman" w:hAnsi="Bembo Std" w:cs="Calibri"/>
          <w:b/>
          <w:lang w:eastAsia="es-SV"/>
        </w:rPr>
        <w:t xml:space="preserve"> </w:t>
      </w:r>
      <w:r w:rsidR="00081749" w:rsidRPr="00A01D95">
        <w:rPr>
          <w:rFonts w:ascii="Bembo Std" w:eastAsia="Times New Roman" w:hAnsi="Bembo Std" w:cs="Calibri"/>
          <w:lang w:eastAsia="es-SV"/>
        </w:rPr>
        <w:t>identificad</w:t>
      </w:r>
      <w:r w:rsidR="00A01D95" w:rsidRPr="00A01D95">
        <w:rPr>
          <w:rFonts w:ascii="Bembo Std" w:eastAsia="Times New Roman" w:hAnsi="Bembo Std" w:cs="Calibri"/>
          <w:lang w:eastAsia="es-SV"/>
        </w:rPr>
        <w:t>a</w:t>
      </w:r>
      <w:r w:rsidR="00CA37EB" w:rsidRPr="00A01D95">
        <w:rPr>
          <w:rFonts w:ascii="Bembo Std" w:eastAsia="Times New Roman" w:hAnsi="Bembo Std" w:cs="Calibri"/>
          <w:lang w:eastAsia="es-SV"/>
        </w:rPr>
        <w:t xml:space="preserve"> </w:t>
      </w:r>
      <w:r w:rsidR="00081749" w:rsidRPr="00A01D95">
        <w:rPr>
          <w:rFonts w:ascii="Bembo Std" w:eastAsia="Times New Roman" w:hAnsi="Bembo Std" w:cs="Calibri"/>
          <w:lang w:eastAsia="es-SV"/>
        </w:rPr>
        <w:t xml:space="preserve">con </w:t>
      </w:r>
      <w:r w:rsidR="00734099" w:rsidRPr="00A01D95">
        <w:rPr>
          <w:rFonts w:ascii="Bembo Std" w:eastAsia="Times New Roman" w:hAnsi="Bembo Std" w:cs="Calibri"/>
          <w:lang w:eastAsia="es-SV"/>
        </w:rPr>
        <w:t>Documento Único de I</w:t>
      </w:r>
      <w:r w:rsidR="006506FA" w:rsidRPr="00A01D95">
        <w:rPr>
          <w:rFonts w:ascii="Bembo Std" w:eastAsia="Times New Roman" w:hAnsi="Bembo Std" w:cs="Calibri"/>
          <w:lang w:eastAsia="es-SV"/>
        </w:rPr>
        <w:t xml:space="preserve">dentidad </w:t>
      </w:r>
      <w:r w:rsidR="00734099" w:rsidRPr="00A01D95">
        <w:rPr>
          <w:rFonts w:ascii="Bembo Std" w:eastAsia="Times New Roman" w:hAnsi="Bembo Std" w:cs="Calibri"/>
          <w:lang w:eastAsia="es-SV"/>
        </w:rPr>
        <w:t xml:space="preserve">DUI </w:t>
      </w:r>
      <w:proofErr w:type="spellStart"/>
      <w:r w:rsidR="007700CF">
        <w:rPr>
          <w:rFonts w:ascii="Bembo Std" w:eastAsia="Arial Unicode MS" w:hAnsi="Bembo Std" w:cs="Calibri"/>
          <w:b/>
          <w:color w:val="000066"/>
          <w:w w:val="102"/>
          <w:lang w:val="es-ES" w:eastAsia="es-SV"/>
        </w:rPr>
        <w:t>xxxx</w:t>
      </w:r>
      <w:proofErr w:type="spellEnd"/>
      <w:r w:rsidR="006506FA" w:rsidRPr="00A01D95">
        <w:rPr>
          <w:rFonts w:ascii="Bembo Std" w:eastAsia="Arial Unicode MS" w:hAnsi="Bembo Std" w:cs="Calibri"/>
          <w:b/>
          <w:color w:val="000066"/>
          <w:w w:val="102"/>
          <w:lang w:val="es-ES" w:eastAsia="es-SV"/>
        </w:rPr>
        <w:t xml:space="preserve">, </w:t>
      </w:r>
      <w:r w:rsidR="00081749" w:rsidRPr="00A01D95">
        <w:rPr>
          <w:rFonts w:ascii="Bembo Std" w:eastAsia="Arial Unicode MS" w:hAnsi="Bembo Std" w:cs="Calibri"/>
          <w:w w:val="102"/>
          <w:lang w:eastAsia="es-SV"/>
        </w:rPr>
        <w:t xml:space="preserve">al respecto CONSIDERANDO que: </w:t>
      </w:r>
    </w:p>
    <w:p w:rsidR="00081749" w:rsidRPr="00A01D95"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eastAsia="es-SV"/>
        </w:rPr>
      </w:pPr>
    </w:p>
    <w:p w:rsidR="00081749" w:rsidRPr="00A01D95" w:rsidRDefault="00A01D95"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01D95">
        <w:rPr>
          <w:rFonts w:ascii="Bembo Std" w:eastAsia="Times New Roman" w:hAnsi="Bembo Std" w:cs="Calibri"/>
          <w:lang w:eastAsia="es-SV"/>
        </w:rPr>
        <w:t xml:space="preserve">La </w:t>
      </w:r>
      <w:r w:rsidR="00081749" w:rsidRPr="00A01D95">
        <w:rPr>
          <w:rFonts w:ascii="Bembo Std" w:eastAsia="Times New Roman" w:hAnsi="Bembo Std" w:cs="Calibri"/>
          <w:lang w:eastAsia="es-SV"/>
        </w:rPr>
        <w:t>peticionari</w:t>
      </w:r>
      <w:r w:rsidRPr="00A01D95">
        <w:rPr>
          <w:rFonts w:ascii="Bembo Std" w:eastAsia="Times New Roman" w:hAnsi="Bembo Std" w:cs="Calibri"/>
          <w:lang w:eastAsia="es-SV"/>
        </w:rPr>
        <w:t>a</w:t>
      </w:r>
      <w:r w:rsidR="00081749" w:rsidRPr="00A01D95">
        <w:rPr>
          <w:rFonts w:ascii="Bembo Std" w:eastAsia="Times New Roman" w:hAnsi="Bembo Std" w:cs="Calibri"/>
          <w:lang w:eastAsia="es-SV"/>
        </w:rPr>
        <w:t xml:space="preserve"> presentó solicitud de información</w:t>
      </w:r>
      <w:r w:rsidR="00CA37EB" w:rsidRPr="00A01D95">
        <w:rPr>
          <w:rFonts w:ascii="Bembo Std" w:eastAsia="Times New Roman" w:hAnsi="Bembo Std" w:cs="Calibri"/>
          <w:lang w:eastAsia="es-SV"/>
        </w:rPr>
        <w:t xml:space="preserve"> </w:t>
      </w:r>
      <w:r w:rsidR="00081749" w:rsidRPr="00A01D95">
        <w:rPr>
          <w:rFonts w:ascii="Bembo Std" w:eastAsia="Times New Roman" w:hAnsi="Bembo Std" w:cs="Calibri"/>
          <w:lang w:eastAsia="es-SV"/>
        </w:rPr>
        <w:t xml:space="preserve">el día </w:t>
      </w:r>
      <w:r w:rsidRPr="00A01D95">
        <w:rPr>
          <w:rFonts w:ascii="Bembo Std" w:eastAsia="Times New Roman" w:hAnsi="Bembo Std" w:cs="Calibri"/>
          <w:i/>
          <w:lang w:eastAsia="es-SV"/>
        </w:rPr>
        <w:t xml:space="preserve">veintitrés </w:t>
      </w:r>
      <w:r w:rsidR="00734099" w:rsidRPr="00A01D95">
        <w:rPr>
          <w:rFonts w:ascii="Bembo Std" w:eastAsia="Times New Roman" w:hAnsi="Bembo Std" w:cs="Calibri"/>
          <w:i/>
          <w:lang w:eastAsia="es-SV"/>
        </w:rPr>
        <w:t xml:space="preserve">de </w:t>
      </w:r>
      <w:r w:rsidR="00B83BB4" w:rsidRPr="00A01D95">
        <w:rPr>
          <w:rFonts w:ascii="Bembo Std" w:eastAsia="Times New Roman" w:hAnsi="Bembo Std" w:cs="Calibri"/>
          <w:i/>
          <w:lang w:eastAsia="es-SV"/>
        </w:rPr>
        <w:t xml:space="preserve">julio de </w:t>
      </w:r>
      <w:r w:rsidR="00081749" w:rsidRPr="00A01D95">
        <w:rPr>
          <w:rFonts w:ascii="Bembo Std" w:eastAsia="Times New Roman" w:hAnsi="Bembo Std" w:cs="Calibri"/>
          <w:i/>
          <w:lang w:eastAsia="es-SV"/>
        </w:rPr>
        <w:t xml:space="preserve">dos mil </w:t>
      </w:r>
      <w:r w:rsidR="002E6705" w:rsidRPr="00A01D95">
        <w:rPr>
          <w:rFonts w:ascii="Bembo Std" w:eastAsia="Times New Roman" w:hAnsi="Bembo Std" w:cs="Calibri"/>
          <w:i/>
          <w:lang w:eastAsia="es-SV"/>
        </w:rPr>
        <w:t>veinte</w:t>
      </w:r>
      <w:r w:rsidR="008B7C5F" w:rsidRPr="00A01D95">
        <w:rPr>
          <w:rFonts w:ascii="Bembo Std" w:eastAsia="Times New Roman" w:hAnsi="Bembo Std" w:cs="Calibri"/>
          <w:i/>
          <w:lang w:eastAsia="es-SV"/>
        </w:rPr>
        <w:t xml:space="preserve">, </w:t>
      </w:r>
      <w:r w:rsidR="00BA444E" w:rsidRPr="00A01D95">
        <w:rPr>
          <w:rFonts w:ascii="Bembo Std" w:eastAsia="Times New Roman" w:hAnsi="Bembo Std" w:cs="Calibri"/>
          <w:lang w:eastAsia="es-SV"/>
        </w:rPr>
        <w:t>por correo electrónico a</w:t>
      </w:r>
      <w:r w:rsidR="002E6705" w:rsidRPr="00A01D95">
        <w:rPr>
          <w:rFonts w:ascii="Bembo Std" w:eastAsia="Times New Roman" w:hAnsi="Bembo Std" w:cs="Calibri"/>
          <w:lang w:eastAsia="es-SV"/>
        </w:rPr>
        <w:t xml:space="preserve"> la OIR</w:t>
      </w:r>
      <w:r w:rsidR="00081749" w:rsidRPr="00A01D95">
        <w:rPr>
          <w:rFonts w:ascii="Bembo Std" w:eastAsia="Times New Roman" w:hAnsi="Bembo Std" w:cs="Calibri"/>
          <w:lang w:eastAsia="es-SV"/>
        </w:rPr>
        <w:t>, siendo admitida el</w:t>
      </w:r>
      <w:r w:rsidR="00734099" w:rsidRPr="00A01D95">
        <w:rPr>
          <w:rFonts w:ascii="Bembo Std" w:eastAsia="Times New Roman" w:hAnsi="Bembo Std" w:cs="Calibri"/>
          <w:lang w:eastAsia="es-SV"/>
        </w:rPr>
        <w:t xml:space="preserve"> día </w:t>
      </w:r>
      <w:r w:rsidRPr="00A01D95">
        <w:rPr>
          <w:rFonts w:ascii="Bembo Std" w:eastAsia="Times New Roman" w:hAnsi="Bembo Std" w:cs="Calibri"/>
          <w:lang w:eastAsia="es-SV"/>
        </w:rPr>
        <w:t xml:space="preserve">veinticuatro del mismo </w:t>
      </w:r>
      <w:r w:rsidR="00B83BB4" w:rsidRPr="00A01D95">
        <w:rPr>
          <w:rFonts w:ascii="Bembo Std" w:eastAsia="Times New Roman" w:hAnsi="Bembo Std" w:cs="Calibri"/>
          <w:lang w:eastAsia="es-SV"/>
        </w:rPr>
        <w:t>mes</w:t>
      </w:r>
      <w:r w:rsidRPr="00A01D95">
        <w:rPr>
          <w:rFonts w:ascii="Bembo Std" w:eastAsia="Times New Roman" w:hAnsi="Bembo Std" w:cs="Calibri"/>
          <w:lang w:eastAsia="es-SV"/>
        </w:rPr>
        <w:t xml:space="preserve"> y año</w:t>
      </w:r>
      <w:r w:rsidR="00B83BB4" w:rsidRPr="00A01D95">
        <w:rPr>
          <w:rFonts w:ascii="Bembo Std" w:eastAsia="Times New Roman" w:hAnsi="Bembo Std" w:cs="Calibri"/>
          <w:lang w:eastAsia="es-SV"/>
        </w:rPr>
        <w:t xml:space="preserve">, </w:t>
      </w:r>
      <w:r w:rsidR="00081749" w:rsidRPr="00A01D95">
        <w:rPr>
          <w:rFonts w:ascii="Bembo Std" w:eastAsia="Times New Roman" w:hAnsi="Bembo Std" w:cs="Calibri"/>
          <w:lang w:eastAsia="es-SV"/>
        </w:rPr>
        <w:t>en la cual solicita lo siguiente:</w:t>
      </w:r>
    </w:p>
    <w:p w:rsidR="00A01D95" w:rsidRPr="00A01D95" w:rsidRDefault="00A01D95" w:rsidP="00A01D95">
      <w:pPr>
        <w:pStyle w:val="Prrafodelista"/>
        <w:autoSpaceDE w:val="0"/>
        <w:autoSpaceDN w:val="0"/>
        <w:adjustRightInd w:val="0"/>
        <w:snapToGrid w:val="0"/>
        <w:spacing w:after="0" w:line="240" w:lineRule="auto"/>
        <w:jc w:val="both"/>
        <w:rPr>
          <w:rFonts w:ascii="Bembo Std" w:hAnsi="Bembo Std" w:cstheme="minorHAnsi"/>
          <w:color w:val="002060"/>
        </w:rPr>
      </w:pPr>
    </w:p>
    <w:p w:rsidR="00A01D95" w:rsidRPr="0026781D" w:rsidRDefault="00A01D95" w:rsidP="00A01D95">
      <w:pPr>
        <w:pStyle w:val="Prrafodelista"/>
        <w:autoSpaceDE w:val="0"/>
        <w:autoSpaceDN w:val="0"/>
        <w:adjustRightInd w:val="0"/>
        <w:snapToGrid w:val="0"/>
        <w:spacing w:after="0" w:line="240" w:lineRule="auto"/>
        <w:jc w:val="both"/>
        <w:rPr>
          <w:rFonts w:ascii="Bembo Std" w:hAnsi="Bembo Std" w:cstheme="minorHAnsi"/>
          <w:b/>
          <w:color w:val="002060"/>
        </w:rPr>
      </w:pPr>
      <w:r w:rsidRPr="0026781D">
        <w:rPr>
          <w:rFonts w:ascii="Bembo Std" w:hAnsi="Bembo Std" w:cstheme="minorHAnsi"/>
          <w:b/>
          <w:color w:val="002060"/>
        </w:rPr>
        <w:t xml:space="preserve">"Dieciséis requerimientos (16) sobre información acerca de </w:t>
      </w:r>
      <w:r w:rsidRPr="0026781D">
        <w:rPr>
          <w:rFonts w:ascii="Bembo Std" w:hAnsi="Bembo Std" w:cstheme="minorHAnsi"/>
          <w:b/>
          <w:i/>
          <w:color w:val="002060"/>
        </w:rPr>
        <w:t>aleta de tiburón,</w:t>
      </w:r>
      <w:r w:rsidRPr="0026781D">
        <w:rPr>
          <w:rFonts w:ascii="Bembo Std" w:hAnsi="Bembo Std" w:cstheme="minorHAnsi"/>
          <w:b/>
          <w:color w:val="002060"/>
        </w:rPr>
        <w:t xml:space="preserve"> la cual se describe en oficio presentado por su persona”</w:t>
      </w:r>
    </w:p>
    <w:p w:rsidR="00734099" w:rsidRPr="00A01D95" w:rsidRDefault="00734099" w:rsidP="007340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16347F" w:rsidRPr="00A01D95"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01D95">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A01D95">
        <w:rPr>
          <w:rFonts w:ascii="Bembo Std" w:eastAsia="Times New Roman" w:hAnsi="Bembo Std" w:cs="Calibri"/>
          <w:lang w:eastAsia="es-SV"/>
        </w:rPr>
        <w:t>Pública</w:t>
      </w:r>
      <w:r w:rsidRPr="00A01D95">
        <w:rPr>
          <w:rFonts w:ascii="Bembo Std" w:eastAsia="Times New Roman" w:hAnsi="Bembo Std" w:cs="Calibri"/>
          <w:lang w:eastAsia="es-SV"/>
        </w:rPr>
        <w:t xml:space="preserve"> (en lo consiguiente LAIP), y se procedió a emitir la const</w:t>
      </w:r>
      <w:r w:rsidR="006D2D07" w:rsidRPr="00A01D95">
        <w:rPr>
          <w:rFonts w:ascii="Bembo Std" w:eastAsia="Times New Roman" w:hAnsi="Bembo Std" w:cs="Calibri"/>
          <w:lang w:eastAsia="es-SV"/>
        </w:rPr>
        <w:t>ancia  de recepción respectiva;</w:t>
      </w:r>
    </w:p>
    <w:p w:rsidR="0016347F" w:rsidRPr="00A01D95" w:rsidRDefault="0016347F" w:rsidP="001634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01D95"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01D95">
        <w:rPr>
          <w:rFonts w:ascii="Bembo Std" w:eastAsia="Times New Roman" w:hAnsi="Bembo Std" w:cs="Calibri"/>
          <w:lang w:eastAsia="es-SV"/>
        </w:rPr>
        <w:t xml:space="preserve">Con base a las atribuciones de las letras d), i) y j) del </w:t>
      </w:r>
      <w:r w:rsidR="001622E3" w:rsidRPr="00A01D95">
        <w:rPr>
          <w:rFonts w:ascii="Bembo Std" w:eastAsia="Times New Roman" w:hAnsi="Bembo Std" w:cs="Calibri"/>
          <w:lang w:eastAsia="es-SV"/>
        </w:rPr>
        <w:t xml:space="preserve">artículo número 50 de la LAIP le corresponde al </w:t>
      </w:r>
      <w:r w:rsidR="00F2028F" w:rsidRPr="00A01D95">
        <w:rPr>
          <w:rFonts w:ascii="Bembo Std" w:eastAsia="Times New Roman" w:hAnsi="Bembo Std" w:cs="Calibri"/>
          <w:lang w:eastAsia="es-SV"/>
        </w:rPr>
        <w:t>Oficial de</w:t>
      </w:r>
      <w:r w:rsidR="001622E3" w:rsidRPr="00A01D95">
        <w:rPr>
          <w:rFonts w:ascii="Bembo Std" w:eastAsia="Times New Roman" w:hAnsi="Bembo Std" w:cs="Calibri"/>
          <w:lang w:eastAsia="es-SV"/>
        </w:rPr>
        <w:t xml:space="preserve"> </w:t>
      </w:r>
      <w:r w:rsidR="00F2028F" w:rsidRPr="00A01D95">
        <w:rPr>
          <w:rFonts w:ascii="Bembo Std" w:eastAsia="Times New Roman" w:hAnsi="Bembo Std" w:cs="Calibri"/>
          <w:lang w:eastAsia="es-SV"/>
        </w:rPr>
        <w:t>Información realizar</w:t>
      </w:r>
      <w:r w:rsidR="001622E3" w:rsidRPr="00A01D95">
        <w:rPr>
          <w:rFonts w:ascii="Bembo Std" w:eastAsia="Times New Roman" w:hAnsi="Bembo Std" w:cs="Calibri"/>
          <w:lang w:eastAsia="es-SV"/>
        </w:rPr>
        <w:t xml:space="preserve"> los </w:t>
      </w:r>
      <w:r w:rsidR="00F2028F" w:rsidRPr="00A01D95">
        <w:rPr>
          <w:rFonts w:ascii="Bembo Std" w:eastAsia="Times New Roman" w:hAnsi="Bembo Std" w:cs="Calibri"/>
          <w:lang w:eastAsia="es-SV"/>
        </w:rPr>
        <w:t>trámites necesarios para</w:t>
      </w:r>
      <w:r w:rsidR="001622E3" w:rsidRPr="00A01D95">
        <w:rPr>
          <w:rFonts w:ascii="Bembo Std" w:eastAsia="Times New Roman" w:hAnsi="Bembo Std" w:cs="Calibri"/>
          <w:lang w:eastAsia="es-SV"/>
        </w:rPr>
        <w:t xml:space="preserve"> la localización </w:t>
      </w:r>
      <w:r w:rsidR="00734780" w:rsidRPr="00A01D95">
        <w:rPr>
          <w:rFonts w:ascii="Bembo Std" w:eastAsia="Times New Roman" w:hAnsi="Bembo Std" w:cs="Calibri"/>
          <w:lang w:eastAsia="es-SV"/>
        </w:rPr>
        <w:t xml:space="preserve">y entrega de la información solicitada por los particulares, y resolver sobre </w:t>
      </w:r>
      <w:r w:rsidR="00F2028F" w:rsidRPr="00A01D95">
        <w:rPr>
          <w:rFonts w:ascii="Bembo Std" w:eastAsia="Times New Roman" w:hAnsi="Bembo Std" w:cs="Calibri"/>
          <w:lang w:eastAsia="es-SV"/>
        </w:rPr>
        <w:t>las solicitudes de información que se sometan a su conocimiento;</w:t>
      </w:r>
    </w:p>
    <w:p w:rsidR="00F2028F" w:rsidRPr="00A01D95" w:rsidRDefault="00F2028F" w:rsidP="00FF2840">
      <w:pPr>
        <w:pStyle w:val="Prrafodelista"/>
        <w:spacing w:after="0" w:line="276" w:lineRule="auto"/>
        <w:rPr>
          <w:rFonts w:ascii="Bembo Std" w:eastAsia="Times New Roman" w:hAnsi="Bembo Std" w:cs="Calibri"/>
          <w:lang w:eastAsia="es-SV"/>
        </w:rPr>
      </w:pPr>
    </w:p>
    <w:p w:rsidR="00FA1D1B" w:rsidRPr="00A01D95"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01D95">
        <w:rPr>
          <w:rFonts w:ascii="Bembo Std" w:eastAsia="Times New Roman" w:hAnsi="Bembo Std" w:cs="Calibri"/>
          <w:lang w:eastAsia="es-SV"/>
        </w:rPr>
        <w:t>Que la petición s</w:t>
      </w:r>
      <w:r w:rsidR="002D528D" w:rsidRPr="00A01D95">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A01D95" w:rsidRDefault="00FA1D1B" w:rsidP="00FF2840">
      <w:pPr>
        <w:pStyle w:val="Prrafodelista"/>
        <w:spacing w:after="0" w:line="276" w:lineRule="auto"/>
        <w:rPr>
          <w:rFonts w:ascii="Bembo Std" w:eastAsia="Times New Roman" w:hAnsi="Bembo Std" w:cs="Calibri"/>
          <w:lang w:eastAsia="es-SV"/>
        </w:rPr>
      </w:pPr>
    </w:p>
    <w:p w:rsidR="00381B56" w:rsidRPr="00A01D95"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01D95">
        <w:rPr>
          <w:rFonts w:ascii="Bembo Std" w:eastAsia="Times New Roman" w:hAnsi="Bembo Std" w:cs="Calibri"/>
          <w:lang w:eastAsia="es-SV"/>
        </w:rPr>
        <w:t xml:space="preserve">Que lo requerido </w:t>
      </w:r>
      <w:r w:rsidR="00811227" w:rsidRPr="00A01D95">
        <w:rPr>
          <w:rFonts w:ascii="Bembo Std" w:eastAsia="Times New Roman" w:hAnsi="Bembo Std" w:cs="Calibri"/>
          <w:lang w:eastAsia="es-SV"/>
        </w:rPr>
        <w:t xml:space="preserve">no </w:t>
      </w:r>
      <w:r w:rsidRPr="00A01D95">
        <w:rPr>
          <w:rFonts w:ascii="Bembo Std" w:eastAsia="Times New Roman" w:hAnsi="Bembo Std" w:cs="Calibri"/>
          <w:lang w:eastAsia="es-SV"/>
        </w:rPr>
        <w:t>se encuentra en las excepciones enumeradas en los artículos 19 y 24 de la Ley, y 19 del Reglamento;</w:t>
      </w:r>
    </w:p>
    <w:p w:rsidR="00A01D95" w:rsidRDefault="00A01D95">
      <w:pPr>
        <w:rPr>
          <w:rFonts w:ascii="Bembo Std" w:eastAsia="Times New Roman" w:hAnsi="Bembo Std" w:cs="Calibri"/>
          <w:lang w:eastAsia="es-SV"/>
        </w:rPr>
      </w:pPr>
      <w:r>
        <w:rPr>
          <w:rFonts w:ascii="Bembo Std" w:eastAsia="Times New Roman" w:hAnsi="Bembo Std" w:cs="Calibri"/>
          <w:lang w:eastAsia="es-SV"/>
        </w:rPr>
        <w:br w:type="page"/>
      </w:r>
    </w:p>
    <w:p w:rsidR="00381B56" w:rsidRPr="00A01D95" w:rsidRDefault="00381B56" w:rsidP="00FF2840">
      <w:pPr>
        <w:pStyle w:val="Prrafodelista"/>
        <w:spacing w:line="276" w:lineRule="auto"/>
        <w:rPr>
          <w:rFonts w:ascii="Bembo Std" w:eastAsia="Times New Roman" w:hAnsi="Bembo Std" w:cs="Calibri"/>
          <w:lang w:eastAsia="es-SV"/>
        </w:rPr>
      </w:pPr>
    </w:p>
    <w:p w:rsidR="00A01D95"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01D95">
        <w:rPr>
          <w:rFonts w:ascii="Bembo Std" w:eastAsia="Times New Roman" w:hAnsi="Bembo Std" w:cs="Calibri"/>
          <w:lang w:eastAsia="es-SV"/>
        </w:rPr>
        <w:t>Que se solicitó la información a</w:t>
      </w:r>
      <w:r w:rsidR="00427954" w:rsidRPr="00A01D95">
        <w:rPr>
          <w:rFonts w:ascii="Bembo Std" w:eastAsia="Times New Roman" w:hAnsi="Bembo Std" w:cs="Calibri"/>
          <w:lang w:eastAsia="es-SV"/>
        </w:rPr>
        <w:t xml:space="preserve"> </w:t>
      </w:r>
      <w:r w:rsidRPr="00A01D95">
        <w:rPr>
          <w:rFonts w:ascii="Bembo Std" w:eastAsia="Times New Roman" w:hAnsi="Bembo Std" w:cs="Calibri"/>
          <w:lang w:eastAsia="es-SV"/>
        </w:rPr>
        <w:t>l</w:t>
      </w:r>
      <w:r w:rsidR="00427954" w:rsidRPr="00A01D95">
        <w:rPr>
          <w:rFonts w:ascii="Bembo Std" w:eastAsia="Times New Roman" w:hAnsi="Bembo Std" w:cs="Calibri"/>
          <w:lang w:eastAsia="es-SV"/>
        </w:rPr>
        <w:t xml:space="preserve">a </w:t>
      </w:r>
      <w:r w:rsidR="00A01D95">
        <w:rPr>
          <w:rFonts w:ascii="Bembo Std" w:eastAsia="Times New Roman" w:hAnsi="Bembo Std" w:cs="Calibri"/>
          <w:i/>
          <w:lang w:eastAsia="es-SV"/>
        </w:rPr>
        <w:t>Dirección General de Ganadería-DGG y Dirección General de Desarrollo de la Pesca y Acuicultura-CENDEPESCA</w:t>
      </w:r>
      <w:r w:rsidR="00525C99" w:rsidRPr="00A01D95">
        <w:rPr>
          <w:rFonts w:ascii="Bembo Std" w:eastAsia="Times New Roman" w:hAnsi="Bembo Std" w:cs="Calibri"/>
          <w:lang w:eastAsia="es-SV"/>
        </w:rPr>
        <w:t>, quien</w:t>
      </w:r>
      <w:r w:rsidR="00A01D95">
        <w:rPr>
          <w:rFonts w:ascii="Bembo Std" w:eastAsia="Times New Roman" w:hAnsi="Bembo Std" w:cs="Calibri"/>
          <w:lang w:eastAsia="es-SV"/>
        </w:rPr>
        <w:t>es</w:t>
      </w:r>
      <w:r w:rsidR="00525C99" w:rsidRPr="00A01D95">
        <w:rPr>
          <w:rFonts w:ascii="Bembo Std" w:eastAsia="Times New Roman" w:hAnsi="Bembo Std" w:cs="Calibri"/>
          <w:lang w:eastAsia="es-SV"/>
        </w:rPr>
        <w:t xml:space="preserve"> </w:t>
      </w:r>
      <w:r w:rsidR="00A01D95">
        <w:rPr>
          <w:rFonts w:ascii="Bembo Std" w:eastAsia="Times New Roman" w:hAnsi="Bembo Std" w:cs="Calibri"/>
          <w:lang w:eastAsia="es-SV"/>
        </w:rPr>
        <w:t>solicitaron ampliación de plazo, habiéndose extendido en dos ocasiones por complejidad y por antigüedad, siendo la nueva y definitiva fecha de respuesta el 26 de agosto de los corrientes;</w:t>
      </w:r>
    </w:p>
    <w:p w:rsidR="00A01D95" w:rsidRPr="00A01D95" w:rsidRDefault="00A01D95" w:rsidP="00A01D95">
      <w:pPr>
        <w:pStyle w:val="Prrafodelista"/>
        <w:rPr>
          <w:rFonts w:ascii="Bembo Std" w:eastAsia="Times New Roman" w:hAnsi="Bembo Std" w:cs="Calibri"/>
          <w:lang w:eastAsia="es-SV"/>
        </w:rPr>
      </w:pPr>
    </w:p>
    <w:p w:rsidR="00A01D95" w:rsidRDefault="00A01D95" w:rsidP="006B09E7">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01D95">
        <w:rPr>
          <w:rFonts w:ascii="Bembo Std" w:eastAsia="Times New Roman" w:hAnsi="Bembo Std" w:cs="Calibri"/>
          <w:lang w:eastAsia="es-SV"/>
        </w:rPr>
        <w:t xml:space="preserve">Que ambas instituciones enviaron posteriormente </w:t>
      </w:r>
      <w:r>
        <w:rPr>
          <w:rFonts w:ascii="Bembo Std" w:eastAsia="Times New Roman" w:hAnsi="Bembo Std" w:cs="Calibri"/>
          <w:lang w:eastAsia="es-SV"/>
        </w:rPr>
        <w:t xml:space="preserve">a la OIR </w:t>
      </w:r>
      <w:r w:rsidRPr="00A01D95">
        <w:rPr>
          <w:rFonts w:ascii="Bembo Std" w:eastAsia="Times New Roman" w:hAnsi="Bembo Std" w:cs="Calibri"/>
          <w:lang w:eastAsia="es-SV"/>
        </w:rPr>
        <w:t>la información disponible en sus registros en el período establecido;</w:t>
      </w:r>
    </w:p>
    <w:p w:rsidR="00A01D95" w:rsidRDefault="00A01D95"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525C99" w:rsidRPr="00A01D95" w:rsidRDefault="007D4934" w:rsidP="00A01D9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b/>
          <w:lang w:eastAsia="es-SV"/>
        </w:rPr>
      </w:pPr>
      <w:r w:rsidRPr="00A01D95">
        <w:rPr>
          <w:rFonts w:ascii="Bembo Std" w:eastAsia="Times New Roman" w:hAnsi="Bembo Std" w:cs="Calibri"/>
          <w:lang w:eastAsia="es-SV"/>
        </w:rPr>
        <w:t>P</w:t>
      </w:r>
      <w:r w:rsidR="002D528D" w:rsidRPr="00A01D95">
        <w:rPr>
          <w:rFonts w:ascii="Bembo Std" w:eastAsia="Times New Roman" w:hAnsi="Bembo Std" w:cs="Calibri"/>
          <w:lang w:eastAsia="es-SV"/>
        </w:rPr>
        <w:t>or tanto con base a las disposiciones legales arriba citadas y los razonamientos expuestos, se RESUELVE:</w:t>
      </w:r>
    </w:p>
    <w:p w:rsidR="00051A26" w:rsidRPr="00A01D95"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r w:rsidRPr="00A01D95">
        <w:rPr>
          <w:rFonts w:ascii="Bembo Std" w:eastAsia="Times New Roman" w:hAnsi="Bembo Std" w:cs="Calibri"/>
          <w:b/>
          <w:lang w:eastAsia="es-SV"/>
        </w:rPr>
        <w:t>ENTREGAR LA SIGUIENTE INFORMACIÓN:</w:t>
      </w:r>
    </w:p>
    <w:p w:rsidR="00A96479" w:rsidRPr="00A01D95" w:rsidRDefault="00A9647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A01D95" w:rsidRPr="00FF1B16" w:rsidRDefault="00381B56" w:rsidP="00525C99">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lang w:eastAsia="es-SV"/>
        </w:rPr>
      </w:pPr>
      <w:r w:rsidRPr="00A01D95">
        <w:rPr>
          <w:rFonts w:ascii="Bembo Std" w:eastAsia="Times New Roman" w:hAnsi="Bembo Std" w:cs="Arial"/>
          <w:lang w:val="es-ES" w:eastAsia="ar-SA"/>
        </w:rPr>
        <w:t xml:space="preserve">Se </w:t>
      </w:r>
      <w:r w:rsidRPr="00A01D95">
        <w:rPr>
          <w:rFonts w:ascii="Bembo Std" w:eastAsia="Times New Roman" w:hAnsi="Bembo Std" w:cs="Arial"/>
          <w:u w:val="single"/>
          <w:lang w:val="es-ES" w:eastAsia="ar-SA"/>
        </w:rPr>
        <w:t>adjunta</w:t>
      </w:r>
      <w:r w:rsidR="00423736" w:rsidRPr="00A01D95">
        <w:rPr>
          <w:rFonts w:ascii="Bembo Std" w:eastAsia="Times New Roman" w:hAnsi="Bembo Std" w:cs="Arial"/>
          <w:lang w:val="es-ES" w:eastAsia="ar-SA"/>
        </w:rPr>
        <w:t xml:space="preserve"> a la presente resolución</w:t>
      </w:r>
      <w:r w:rsidR="00A00C2A" w:rsidRPr="00A01D95">
        <w:rPr>
          <w:rFonts w:ascii="Bembo Std" w:eastAsia="Times New Roman" w:hAnsi="Bembo Std" w:cs="Arial"/>
          <w:lang w:val="es-ES" w:eastAsia="ar-SA"/>
        </w:rPr>
        <w:t xml:space="preserve"> </w:t>
      </w:r>
      <w:r w:rsidR="00A01D95">
        <w:rPr>
          <w:rFonts w:ascii="Bembo Std" w:eastAsia="Times New Roman" w:hAnsi="Bembo Std" w:cs="Arial"/>
          <w:lang w:val="es-ES" w:eastAsia="ar-SA"/>
        </w:rPr>
        <w:t xml:space="preserve">dos archivos en </w:t>
      </w:r>
      <w:r w:rsidR="00525C99" w:rsidRPr="00A01D95">
        <w:rPr>
          <w:rFonts w:ascii="Bembo Std" w:eastAsia="Times New Roman" w:hAnsi="Bembo Std" w:cs="Arial"/>
          <w:lang w:val="es-ES" w:eastAsia="ar-SA"/>
        </w:rPr>
        <w:t xml:space="preserve">formato PDF seleccionable </w:t>
      </w:r>
      <w:r w:rsidR="00A01D95">
        <w:rPr>
          <w:rFonts w:ascii="Bembo Std" w:eastAsia="Times New Roman" w:hAnsi="Bembo Std" w:cs="Arial"/>
          <w:lang w:val="es-ES" w:eastAsia="ar-SA"/>
        </w:rPr>
        <w:t>consistente en lo siguiente:</w:t>
      </w:r>
    </w:p>
    <w:p w:rsidR="00FF1B16" w:rsidRDefault="00FF1B16" w:rsidP="00FF1B16">
      <w:pPr>
        <w:pStyle w:val="Prrafodelista"/>
        <w:widowControl w:val="0"/>
        <w:numPr>
          <w:ilvl w:val="0"/>
          <w:numId w:val="29"/>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Arial"/>
          <w:lang w:val="es-ES" w:eastAsia="ar-SA"/>
        </w:rPr>
      </w:pPr>
      <w:r>
        <w:rPr>
          <w:rFonts w:ascii="Bembo Std" w:eastAsia="Times New Roman" w:hAnsi="Bembo Std" w:cs="Arial"/>
          <w:lang w:val="es-ES" w:eastAsia="ar-SA"/>
        </w:rPr>
        <w:t>Copia de Memorando DGG/DIR/379/202 de fecha 20 de agosto de 2020 de la Dirección General de Ganadería-DGG</w:t>
      </w:r>
    </w:p>
    <w:p w:rsidR="00FF1B16" w:rsidRDefault="00FF1B16" w:rsidP="00FF1B16">
      <w:pPr>
        <w:pStyle w:val="Prrafodelista"/>
        <w:widowControl w:val="0"/>
        <w:numPr>
          <w:ilvl w:val="0"/>
          <w:numId w:val="29"/>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Arial"/>
          <w:lang w:val="es-ES" w:eastAsia="ar-SA"/>
        </w:rPr>
      </w:pPr>
      <w:r>
        <w:rPr>
          <w:rFonts w:ascii="Bembo Std" w:eastAsia="Times New Roman" w:hAnsi="Bembo Std" w:cs="Arial"/>
          <w:lang w:val="es-ES" w:eastAsia="ar-SA"/>
        </w:rPr>
        <w:t>Copia de Nota 000430</w:t>
      </w:r>
      <w:r w:rsidRPr="00FF1B16">
        <w:rPr>
          <w:rFonts w:ascii="Bembo Std" w:eastAsia="Times New Roman" w:hAnsi="Bembo Std" w:cs="Arial"/>
          <w:lang w:val="es-ES" w:eastAsia="ar-SA"/>
        </w:rPr>
        <w:t xml:space="preserve"> </w:t>
      </w:r>
      <w:r>
        <w:rPr>
          <w:rFonts w:ascii="Bembo Std" w:eastAsia="Times New Roman" w:hAnsi="Bembo Std" w:cs="Arial"/>
          <w:lang w:val="es-ES" w:eastAsia="ar-SA"/>
        </w:rPr>
        <w:t>de fecha 26 de agosto de 2020</w:t>
      </w:r>
      <w:r>
        <w:rPr>
          <w:rFonts w:ascii="Bembo Std" w:eastAsia="Times New Roman" w:hAnsi="Bembo Std" w:cs="Arial"/>
          <w:lang w:val="es-ES" w:eastAsia="ar-SA"/>
        </w:rPr>
        <w:t xml:space="preserve"> de CENDEPESCA</w:t>
      </w:r>
    </w:p>
    <w:p w:rsidR="00FF1B16" w:rsidRDefault="00FF1B16" w:rsidP="00FF1B1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Arial"/>
          <w:lang w:val="es-ES" w:eastAsia="ar-SA"/>
        </w:rPr>
      </w:pPr>
    </w:p>
    <w:p w:rsidR="00FF1B16" w:rsidRDefault="00FF1B16" w:rsidP="0026781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708"/>
        <w:jc w:val="both"/>
        <w:rPr>
          <w:rFonts w:ascii="Bembo Std" w:eastAsia="Times New Roman" w:hAnsi="Bembo Std" w:cs="Arial"/>
          <w:lang w:val="es-ES" w:eastAsia="ar-SA"/>
        </w:rPr>
      </w:pPr>
      <w:r>
        <w:rPr>
          <w:rFonts w:ascii="Bembo Std" w:eastAsia="Times New Roman" w:hAnsi="Bembo Std" w:cs="Arial"/>
          <w:lang w:val="es-ES" w:eastAsia="ar-SA"/>
        </w:rPr>
        <w:t>Ambas notificaciones responden a los 16 requerimientos solicitados por su persona y que son competencia y/o tienen registros en esas dependencias; sin embargo es importante hacer las siguientes acotaciones:</w:t>
      </w:r>
    </w:p>
    <w:p w:rsidR="00FF1B16" w:rsidRDefault="00FF1B16" w:rsidP="0026781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416"/>
        <w:jc w:val="both"/>
        <w:rPr>
          <w:rFonts w:ascii="Bembo Std" w:eastAsia="Times New Roman" w:hAnsi="Bembo Std" w:cs="Arial"/>
          <w:lang w:val="es-ES" w:eastAsia="ar-SA"/>
        </w:rPr>
      </w:pPr>
    </w:p>
    <w:p w:rsidR="00FF1B16" w:rsidRDefault="00FF1B16" w:rsidP="0026781D">
      <w:pPr>
        <w:pStyle w:val="Prrafodelista"/>
        <w:widowControl w:val="0"/>
        <w:numPr>
          <w:ilvl w:val="0"/>
          <w:numId w:val="31"/>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068"/>
        <w:jc w:val="both"/>
        <w:rPr>
          <w:rFonts w:ascii="Bembo Std" w:eastAsia="Times New Roman" w:hAnsi="Bembo Std" w:cs="Arial"/>
          <w:lang w:val="es-ES" w:eastAsia="ar-SA"/>
        </w:rPr>
      </w:pPr>
      <w:r>
        <w:rPr>
          <w:rFonts w:ascii="Bembo Std" w:eastAsia="Times New Roman" w:hAnsi="Bembo Std" w:cs="Arial"/>
          <w:lang w:val="es-ES" w:eastAsia="ar-SA"/>
        </w:rPr>
        <w:t xml:space="preserve">La información relativa a las importaciones y exportaciones vigentes y de lo que se tiene disponible, es de </w:t>
      </w:r>
      <w:r w:rsidRPr="00FF1B16">
        <w:rPr>
          <w:rFonts w:ascii="Bembo Std" w:eastAsia="Times New Roman" w:hAnsi="Bembo Std" w:cs="Arial"/>
          <w:b/>
          <w:lang w:val="es-ES" w:eastAsia="ar-SA"/>
        </w:rPr>
        <w:t>carácter oficioso</w:t>
      </w:r>
      <w:r w:rsidR="0026781D">
        <w:rPr>
          <w:rFonts w:ascii="Bembo Std" w:eastAsia="Times New Roman" w:hAnsi="Bembo Std" w:cs="Arial"/>
          <w:b/>
          <w:lang w:val="es-ES" w:eastAsia="ar-SA"/>
        </w:rPr>
        <w:t xml:space="preserve"> (art. 10 LAIP)</w:t>
      </w:r>
      <w:r>
        <w:rPr>
          <w:rFonts w:ascii="Bembo Std" w:eastAsia="Times New Roman" w:hAnsi="Bembo Std" w:cs="Arial"/>
          <w:lang w:val="es-ES" w:eastAsia="ar-SA"/>
        </w:rPr>
        <w:t xml:space="preserve"> y pueden descargarse en el la página web del MAG, lo que fue comunicado a su persona en correo electrónico del 24 de julio de 2020, no obstante copiamos nuevamente l</w:t>
      </w:r>
      <w:r w:rsidR="00817881">
        <w:rPr>
          <w:rFonts w:ascii="Bembo Std" w:eastAsia="Times New Roman" w:hAnsi="Bembo Std" w:cs="Arial"/>
          <w:lang w:val="es-ES" w:eastAsia="ar-SA"/>
        </w:rPr>
        <w:t>os</w:t>
      </w:r>
      <w:r>
        <w:rPr>
          <w:rFonts w:ascii="Bembo Std" w:eastAsia="Times New Roman" w:hAnsi="Bembo Std" w:cs="Arial"/>
          <w:lang w:val="es-ES" w:eastAsia="ar-SA"/>
        </w:rPr>
        <w:t xml:space="preserve"> Link a continuación:</w:t>
      </w:r>
    </w:p>
    <w:p w:rsidR="00FF1B16" w:rsidRDefault="00472B4B" w:rsidP="0026781D">
      <w:pPr>
        <w:pStyle w:val="Prrafodelista"/>
        <w:widowControl w:val="0"/>
        <w:numPr>
          <w:ilvl w:val="1"/>
          <w:numId w:val="31"/>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788"/>
        <w:jc w:val="both"/>
        <w:rPr>
          <w:rFonts w:ascii="Bembo Std" w:eastAsia="Times New Roman" w:hAnsi="Bembo Std" w:cs="Arial"/>
          <w:lang w:val="es-ES" w:eastAsia="ar-SA"/>
        </w:rPr>
      </w:pPr>
      <w:hyperlink r:id="rId9" w:history="1">
        <w:r w:rsidRPr="00BB1A6B">
          <w:rPr>
            <w:rStyle w:val="Hipervnculo"/>
            <w:rFonts w:ascii="Bembo Std" w:eastAsia="Times New Roman" w:hAnsi="Bembo Std" w:cs="Arial"/>
            <w:lang w:val="es-ES" w:eastAsia="ar-SA"/>
          </w:rPr>
          <w:t>http://bit.ly/2OAr2yQ</w:t>
        </w:r>
      </w:hyperlink>
    </w:p>
    <w:p w:rsidR="00472B4B" w:rsidRDefault="00472B4B" w:rsidP="0026781D">
      <w:pPr>
        <w:pStyle w:val="Prrafodelista"/>
        <w:widowControl w:val="0"/>
        <w:numPr>
          <w:ilvl w:val="1"/>
          <w:numId w:val="31"/>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788"/>
        <w:jc w:val="both"/>
        <w:rPr>
          <w:rFonts w:ascii="Bembo Std" w:eastAsia="Times New Roman" w:hAnsi="Bembo Std" w:cs="Arial"/>
          <w:lang w:val="es-ES" w:eastAsia="ar-SA"/>
        </w:rPr>
      </w:pPr>
      <w:hyperlink r:id="rId10" w:history="1">
        <w:r w:rsidRPr="00BB1A6B">
          <w:rPr>
            <w:rStyle w:val="Hipervnculo"/>
            <w:rFonts w:ascii="Bembo Std" w:eastAsia="Times New Roman" w:hAnsi="Bembo Std" w:cs="Arial"/>
            <w:lang w:val="es-ES" w:eastAsia="ar-SA"/>
          </w:rPr>
          <w:t>http://oas.mag.gob.sv/sisa/tramites.jsp</w:t>
        </w:r>
      </w:hyperlink>
    </w:p>
    <w:p w:rsidR="00472B4B" w:rsidRDefault="00472B4B" w:rsidP="0026781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068"/>
        <w:jc w:val="both"/>
        <w:rPr>
          <w:rFonts w:ascii="Bembo Std" w:eastAsia="Times New Roman" w:hAnsi="Bembo Std" w:cs="Arial"/>
          <w:lang w:val="es-ES" w:eastAsia="ar-SA"/>
        </w:rPr>
      </w:pPr>
    </w:p>
    <w:p w:rsidR="00FF1B16" w:rsidRDefault="00FF1B16" w:rsidP="0026781D">
      <w:pPr>
        <w:pStyle w:val="Prrafodelista"/>
        <w:widowControl w:val="0"/>
        <w:numPr>
          <w:ilvl w:val="0"/>
          <w:numId w:val="31"/>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068"/>
        <w:jc w:val="both"/>
        <w:rPr>
          <w:rFonts w:ascii="Bembo Std" w:eastAsia="Times New Roman" w:hAnsi="Bembo Std" w:cs="Arial"/>
          <w:lang w:val="es-ES" w:eastAsia="ar-SA"/>
        </w:rPr>
      </w:pPr>
      <w:r>
        <w:rPr>
          <w:rFonts w:ascii="Bembo Std" w:eastAsia="Times New Roman" w:hAnsi="Bembo Std" w:cs="Arial"/>
          <w:lang w:val="es-ES" w:eastAsia="ar-SA"/>
        </w:rPr>
        <w:t xml:space="preserve">La información que no se tiene disponible en el MAG es porque no se registra aún, es </w:t>
      </w:r>
      <w:r w:rsidR="00817881">
        <w:rPr>
          <w:rFonts w:ascii="Bembo Std" w:eastAsia="Times New Roman" w:hAnsi="Bembo Std" w:cs="Arial"/>
          <w:lang w:val="es-ES" w:eastAsia="ar-SA"/>
        </w:rPr>
        <w:t>i</w:t>
      </w:r>
      <w:r>
        <w:rPr>
          <w:rFonts w:ascii="Bembo Std" w:eastAsia="Times New Roman" w:hAnsi="Bembo Std" w:cs="Arial"/>
          <w:lang w:val="es-ES" w:eastAsia="ar-SA"/>
        </w:rPr>
        <w:t>nexistente</w:t>
      </w:r>
      <w:r w:rsidR="0026781D">
        <w:rPr>
          <w:rFonts w:ascii="Bembo Std" w:eastAsia="Times New Roman" w:hAnsi="Bembo Std" w:cs="Arial"/>
          <w:lang w:val="es-ES" w:eastAsia="ar-SA"/>
        </w:rPr>
        <w:t xml:space="preserve"> (Art. 73 LAIP)</w:t>
      </w:r>
      <w:r>
        <w:rPr>
          <w:rFonts w:ascii="Bembo Std" w:eastAsia="Times New Roman" w:hAnsi="Bembo Std" w:cs="Arial"/>
          <w:lang w:val="es-ES" w:eastAsia="ar-SA"/>
        </w:rPr>
        <w:t xml:space="preserve"> o no competente</w:t>
      </w:r>
      <w:r w:rsidR="0026781D">
        <w:rPr>
          <w:rFonts w:ascii="Bembo Std" w:eastAsia="Times New Roman" w:hAnsi="Bembo Std" w:cs="Arial"/>
          <w:lang w:val="es-ES" w:eastAsia="ar-SA"/>
        </w:rPr>
        <w:t xml:space="preserve"> (art. 68 LAIP)</w:t>
      </w:r>
      <w:r>
        <w:rPr>
          <w:rFonts w:ascii="Bembo Std" w:eastAsia="Times New Roman" w:hAnsi="Bembo Std" w:cs="Arial"/>
          <w:lang w:val="es-ES" w:eastAsia="ar-SA"/>
        </w:rPr>
        <w:t>, los detalles se explican en los documentos adjuntos.</w:t>
      </w:r>
    </w:p>
    <w:p w:rsidR="00FF1B16" w:rsidRDefault="00FF1B16" w:rsidP="0026781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068"/>
        <w:jc w:val="both"/>
        <w:rPr>
          <w:rFonts w:ascii="Bembo Std" w:eastAsia="Times New Roman" w:hAnsi="Bembo Std" w:cs="Arial"/>
          <w:lang w:val="es-ES" w:eastAsia="ar-SA"/>
        </w:rPr>
      </w:pPr>
    </w:p>
    <w:p w:rsidR="00817881" w:rsidRDefault="00FF1B16" w:rsidP="0026781D">
      <w:pPr>
        <w:pStyle w:val="Prrafodelista"/>
        <w:widowControl w:val="0"/>
        <w:numPr>
          <w:ilvl w:val="0"/>
          <w:numId w:val="31"/>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068"/>
        <w:jc w:val="both"/>
        <w:rPr>
          <w:rFonts w:ascii="Bembo Std" w:eastAsia="Times New Roman" w:hAnsi="Bembo Std" w:cs="Arial"/>
          <w:lang w:val="es-ES" w:eastAsia="ar-SA"/>
        </w:rPr>
      </w:pPr>
      <w:r w:rsidRPr="00817881">
        <w:rPr>
          <w:rFonts w:ascii="Bembo Std" w:eastAsia="Times New Roman" w:hAnsi="Bembo Std" w:cs="Arial"/>
          <w:lang w:val="es-ES" w:eastAsia="ar-SA"/>
        </w:rPr>
        <w:t xml:space="preserve">La información </w:t>
      </w:r>
      <w:r w:rsidRPr="00817881">
        <w:rPr>
          <w:rFonts w:ascii="Bembo Std" w:eastAsia="Times New Roman" w:hAnsi="Bembo Std" w:cs="Arial"/>
          <w:lang w:val="es-ES" w:eastAsia="ar-SA"/>
        </w:rPr>
        <w:t xml:space="preserve">actualizada sobre </w:t>
      </w:r>
      <w:r w:rsidRPr="00817881">
        <w:rPr>
          <w:rFonts w:ascii="Bembo Std" w:eastAsia="Times New Roman" w:hAnsi="Bembo Std" w:cs="Arial"/>
          <w:lang w:val="es-ES" w:eastAsia="ar-SA"/>
        </w:rPr>
        <w:t xml:space="preserve">exportaciones </w:t>
      </w:r>
      <w:r w:rsidRPr="00817881">
        <w:rPr>
          <w:rFonts w:ascii="Bembo Std" w:eastAsia="Times New Roman" w:hAnsi="Bembo Std" w:cs="Arial"/>
          <w:lang w:val="es-ES" w:eastAsia="ar-SA"/>
        </w:rPr>
        <w:t xml:space="preserve">es competencia </w:t>
      </w:r>
      <w:r w:rsidR="0026781D">
        <w:rPr>
          <w:rFonts w:ascii="Bembo Std" w:eastAsia="Times New Roman" w:hAnsi="Bembo Std" w:cs="Arial"/>
          <w:lang w:val="es-ES" w:eastAsia="ar-SA"/>
        </w:rPr>
        <w:t xml:space="preserve">(Art. 68 LAIP) </w:t>
      </w:r>
      <w:r w:rsidRPr="00817881">
        <w:rPr>
          <w:rFonts w:ascii="Bembo Std" w:eastAsia="Times New Roman" w:hAnsi="Bembo Std" w:cs="Arial"/>
          <w:lang w:val="es-ES" w:eastAsia="ar-SA"/>
        </w:rPr>
        <w:t>del Banco Central de Reserva-BCR, lo que también se notificó el pasado 24 de julio</w:t>
      </w:r>
      <w:r w:rsidR="00817881" w:rsidRPr="00817881">
        <w:rPr>
          <w:rFonts w:ascii="Bembo Std" w:eastAsia="Times New Roman" w:hAnsi="Bembo Std" w:cs="Arial"/>
          <w:lang w:val="es-ES" w:eastAsia="ar-SA"/>
        </w:rPr>
        <w:t>;</w:t>
      </w:r>
    </w:p>
    <w:p w:rsidR="00817881" w:rsidRDefault="00817881" w:rsidP="0026781D">
      <w:pPr>
        <w:pStyle w:val="Prrafodelista"/>
        <w:ind w:left="1068"/>
        <w:rPr>
          <w:rFonts w:ascii="Bembo Std" w:eastAsia="Times New Roman" w:hAnsi="Bembo Std" w:cs="Arial"/>
          <w:lang w:val="es-ES" w:eastAsia="ar-SA"/>
        </w:rPr>
      </w:pPr>
    </w:p>
    <w:p w:rsidR="00817881" w:rsidRDefault="00817881" w:rsidP="0026781D">
      <w:pPr>
        <w:pStyle w:val="Prrafodelista"/>
        <w:ind w:left="1068"/>
        <w:rPr>
          <w:rFonts w:ascii="Bembo Std" w:eastAsia="Times New Roman" w:hAnsi="Bembo Std" w:cs="Arial"/>
          <w:lang w:val="es-ES" w:eastAsia="ar-SA"/>
        </w:rPr>
      </w:pPr>
    </w:p>
    <w:p w:rsidR="00817881" w:rsidRDefault="00817881" w:rsidP="0026781D">
      <w:pPr>
        <w:pStyle w:val="Prrafodelista"/>
        <w:ind w:left="1068"/>
        <w:rPr>
          <w:rFonts w:ascii="Bembo Std" w:eastAsia="Times New Roman" w:hAnsi="Bembo Std" w:cs="Arial"/>
          <w:lang w:val="es-ES" w:eastAsia="ar-SA"/>
        </w:rPr>
      </w:pPr>
    </w:p>
    <w:p w:rsidR="00817881" w:rsidRDefault="00817881" w:rsidP="0026781D">
      <w:pPr>
        <w:pStyle w:val="Prrafodelista"/>
        <w:ind w:left="1068"/>
        <w:rPr>
          <w:rFonts w:ascii="Bembo Std" w:eastAsia="Times New Roman" w:hAnsi="Bembo Std" w:cs="Arial"/>
          <w:lang w:val="es-ES" w:eastAsia="ar-SA"/>
        </w:rPr>
      </w:pPr>
    </w:p>
    <w:p w:rsidR="00817881" w:rsidRPr="00817881" w:rsidRDefault="00817881" w:rsidP="0026781D">
      <w:pPr>
        <w:pStyle w:val="Prrafodelista"/>
        <w:ind w:left="1068"/>
        <w:rPr>
          <w:rFonts w:ascii="Bembo Std" w:eastAsia="Times New Roman" w:hAnsi="Bembo Std" w:cs="Arial"/>
          <w:lang w:val="es-ES" w:eastAsia="ar-SA"/>
        </w:rPr>
      </w:pPr>
    </w:p>
    <w:p w:rsidR="00472B4B" w:rsidRPr="00817881" w:rsidRDefault="00472B4B" w:rsidP="0026781D">
      <w:pPr>
        <w:pStyle w:val="Prrafodelista"/>
        <w:widowControl w:val="0"/>
        <w:numPr>
          <w:ilvl w:val="0"/>
          <w:numId w:val="31"/>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068"/>
        <w:jc w:val="both"/>
        <w:rPr>
          <w:rFonts w:ascii="Bembo Std" w:eastAsia="Times New Roman" w:hAnsi="Bembo Std" w:cs="Arial"/>
          <w:lang w:val="es-ES" w:eastAsia="ar-SA"/>
        </w:rPr>
      </w:pPr>
      <w:r w:rsidRPr="00817881">
        <w:rPr>
          <w:rFonts w:ascii="Bembo Std" w:eastAsia="Times New Roman" w:hAnsi="Bembo Std" w:cs="Arial"/>
          <w:lang w:val="es-ES" w:eastAsia="ar-SA"/>
        </w:rPr>
        <w:t>La información sobre aspectos aduanales y referentes a los puertos, embarcaciones, contenedores, no es competencia del MAG</w:t>
      </w:r>
      <w:r w:rsidR="0026781D">
        <w:rPr>
          <w:rFonts w:ascii="Bembo Std" w:eastAsia="Times New Roman" w:hAnsi="Bembo Std" w:cs="Arial"/>
          <w:lang w:val="es-ES" w:eastAsia="ar-SA"/>
        </w:rPr>
        <w:t xml:space="preserve"> (Art. 68 MAG)</w:t>
      </w:r>
      <w:r w:rsidRPr="00817881">
        <w:rPr>
          <w:rFonts w:ascii="Bembo Std" w:eastAsia="Times New Roman" w:hAnsi="Bembo Std" w:cs="Arial"/>
          <w:lang w:val="es-ES" w:eastAsia="ar-SA"/>
        </w:rPr>
        <w:t xml:space="preserve"> sugerimos realizarla a las siguientes oficinas:</w:t>
      </w:r>
    </w:p>
    <w:p w:rsidR="00472B4B" w:rsidRDefault="00472B4B" w:rsidP="0026781D">
      <w:pPr>
        <w:pStyle w:val="Prrafodelista"/>
        <w:widowControl w:val="0"/>
        <w:numPr>
          <w:ilvl w:val="0"/>
          <w:numId w:val="32"/>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764"/>
        <w:jc w:val="both"/>
        <w:rPr>
          <w:rFonts w:ascii="Bembo Std" w:eastAsia="Times New Roman" w:hAnsi="Bembo Std" w:cs="Arial"/>
          <w:lang w:val="es-ES" w:eastAsia="ar-SA"/>
        </w:rPr>
      </w:pPr>
      <w:r>
        <w:rPr>
          <w:rFonts w:ascii="Bembo Std" w:eastAsia="Times New Roman" w:hAnsi="Bembo Std" w:cs="Arial"/>
          <w:lang w:val="es-ES" w:eastAsia="ar-SA"/>
        </w:rPr>
        <w:t>Dirección General de Aduanas-DGA</w:t>
      </w:r>
    </w:p>
    <w:p w:rsidR="00472B4B" w:rsidRDefault="00472B4B" w:rsidP="0026781D">
      <w:pPr>
        <w:pStyle w:val="Prrafodelista"/>
        <w:widowControl w:val="0"/>
        <w:numPr>
          <w:ilvl w:val="0"/>
          <w:numId w:val="32"/>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764"/>
        <w:jc w:val="both"/>
        <w:rPr>
          <w:rFonts w:ascii="Bembo Std" w:eastAsia="Times New Roman" w:hAnsi="Bembo Std" w:cs="Arial"/>
          <w:lang w:val="es-ES" w:eastAsia="ar-SA"/>
        </w:rPr>
      </w:pPr>
      <w:r>
        <w:rPr>
          <w:rFonts w:ascii="Bembo Std" w:eastAsia="Times New Roman" w:hAnsi="Bembo Std" w:cs="Arial"/>
          <w:lang w:val="es-ES" w:eastAsia="ar-SA"/>
        </w:rPr>
        <w:t>Banco Central de Reserva-BCR</w:t>
      </w:r>
    </w:p>
    <w:p w:rsidR="00472B4B" w:rsidRDefault="00472B4B" w:rsidP="0026781D">
      <w:pPr>
        <w:pStyle w:val="Prrafodelista"/>
        <w:widowControl w:val="0"/>
        <w:numPr>
          <w:ilvl w:val="0"/>
          <w:numId w:val="32"/>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764"/>
        <w:jc w:val="both"/>
        <w:rPr>
          <w:rFonts w:ascii="Bembo Std" w:eastAsia="Times New Roman" w:hAnsi="Bembo Std" w:cs="Arial"/>
          <w:lang w:val="es-ES" w:eastAsia="ar-SA"/>
        </w:rPr>
      </w:pPr>
      <w:r>
        <w:rPr>
          <w:rFonts w:ascii="Bembo Std" w:eastAsia="Times New Roman" w:hAnsi="Bembo Std" w:cs="Arial"/>
          <w:lang w:val="es-ES" w:eastAsia="ar-SA"/>
        </w:rPr>
        <w:t>Comisión Ejecutiva Portuaria Autónoma-CEPA</w:t>
      </w:r>
    </w:p>
    <w:p w:rsidR="00472B4B" w:rsidRDefault="00472B4B" w:rsidP="0026781D">
      <w:pPr>
        <w:pStyle w:val="Prrafodelista"/>
        <w:widowControl w:val="0"/>
        <w:numPr>
          <w:ilvl w:val="0"/>
          <w:numId w:val="32"/>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764"/>
        <w:jc w:val="both"/>
        <w:rPr>
          <w:rFonts w:ascii="Bembo Std" w:eastAsia="Times New Roman" w:hAnsi="Bembo Std" w:cs="Arial"/>
          <w:lang w:val="es-ES" w:eastAsia="ar-SA"/>
        </w:rPr>
      </w:pPr>
      <w:r>
        <w:rPr>
          <w:rFonts w:ascii="Bembo Std" w:eastAsia="Times New Roman" w:hAnsi="Bembo Std" w:cs="Arial"/>
          <w:lang w:val="es-ES" w:eastAsia="ar-SA"/>
        </w:rPr>
        <w:t>Organismo Promotor de Exportaciones e Inversiones de El Salvador-PROESA</w:t>
      </w:r>
    </w:p>
    <w:p w:rsidR="00472B4B" w:rsidRDefault="00472B4B" w:rsidP="0026781D">
      <w:pPr>
        <w:pStyle w:val="Prrafodelista"/>
        <w:widowControl w:val="0"/>
        <w:numPr>
          <w:ilvl w:val="0"/>
          <w:numId w:val="32"/>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764"/>
        <w:jc w:val="both"/>
        <w:rPr>
          <w:rFonts w:ascii="Bembo Std" w:eastAsia="Times New Roman" w:hAnsi="Bembo Std" w:cs="Arial"/>
          <w:lang w:val="es-ES" w:eastAsia="ar-SA"/>
        </w:rPr>
      </w:pPr>
      <w:r>
        <w:rPr>
          <w:rFonts w:ascii="Bembo Std" w:eastAsia="Times New Roman" w:hAnsi="Bembo Std" w:cs="Arial"/>
          <w:lang w:val="es-ES" w:eastAsia="ar-SA"/>
        </w:rPr>
        <w:t>Autoridad Marítima Portuaria-AMP</w:t>
      </w:r>
    </w:p>
    <w:p w:rsidR="00472B4B" w:rsidRDefault="00472B4B" w:rsidP="0026781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416"/>
        <w:jc w:val="both"/>
        <w:rPr>
          <w:rFonts w:ascii="Bembo Std" w:eastAsia="Times New Roman" w:hAnsi="Bembo Std" w:cs="Arial"/>
          <w:lang w:val="es-ES" w:eastAsia="ar-SA"/>
        </w:rPr>
      </w:pPr>
    </w:p>
    <w:p w:rsidR="00472B4B" w:rsidRPr="00472B4B" w:rsidRDefault="00472B4B" w:rsidP="0026781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708"/>
        <w:jc w:val="both"/>
        <w:rPr>
          <w:rFonts w:ascii="Bembo Std" w:eastAsia="Times New Roman" w:hAnsi="Bembo Std" w:cs="Arial"/>
          <w:lang w:val="es-ES" w:eastAsia="ar-SA"/>
        </w:rPr>
      </w:pPr>
      <w:r>
        <w:rPr>
          <w:rFonts w:ascii="Bembo Std" w:eastAsia="Times New Roman" w:hAnsi="Bembo Std" w:cs="Arial"/>
          <w:lang w:val="es-ES" w:eastAsia="ar-SA"/>
        </w:rPr>
        <w:t>Para contactar con dichas entidades, copio a continuación el enlace del Portal de Transparencia donde aparece el directorio de las Oficinas de Información del Sector Público;</w:t>
      </w:r>
    </w:p>
    <w:p w:rsidR="00472B4B" w:rsidRDefault="00472B4B" w:rsidP="0026781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ind w:left="1416"/>
        <w:jc w:val="both"/>
      </w:pPr>
    </w:p>
    <w:p w:rsidR="00472B4B" w:rsidRDefault="00472B4B" w:rsidP="0026781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Arial"/>
          <w:lang w:val="es-ES" w:eastAsia="ar-SA"/>
        </w:rPr>
      </w:pPr>
      <w:hyperlink r:id="rId11" w:history="1">
        <w:r w:rsidRPr="00472B4B">
          <w:rPr>
            <w:color w:val="0000FF"/>
            <w:u w:val="single"/>
          </w:rPr>
          <w:t>https://www.transparencia.gob.sv/</w:t>
        </w:r>
      </w:hyperlink>
    </w:p>
    <w:p w:rsidR="008840B1" w:rsidRPr="00A01D95" w:rsidRDefault="008840B1" w:rsidP="00525C9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lang w:eastAsia="es-SV"/>
        </w:rPr>
      </w:pPr>
    </w:p>
    <w:p w:rsidR="004278E1" w:rsidRPr="00A01D95" w:rsidRDefault="004278E1" w:rsidP="00795BB0">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lang w:eastAsia="es-SV"/>
        </w:rPr>
      </w:pPr>
      <w:r w:rsidRPr="00A01D95">
        <w:rPr>
          <w:rFonts w:ascii="Bembo Std" w:eastAsia="Times New Roman" w:hAnsi="Bembo Std" w:cs="Calibri"/>
          <w:lang w:eastAsia="es-SV"/>
        </w:rPr>
        <w:t>NOTIFÍQUESE</w:t>
      </w:r>
    </w:p>
    <w:p w:rsidR="00795BB0" w:rsidRPr="00A01D95" w:rsidRDefault="00795BB0" w:rsidP="006D2D07">
      <w:pPr>
        <w:autoSpaceDE w:val="0"/>
        <w:autoSpaceDN w:val="0"/>
        <w:adjustRightInd w:val="0"/>
        <w:snapToGrid w:val="0"/>
        <w:spacing w:after="0" w:line="276" w:lineRule="auto"/>
        <w:rPr>
          <w:rFonts w:ascii="Bembo Std" w:eastAsia="Times New Roman" w:hAnsi="Bembo Std" w:cs="Arial"/>
          <w:lang w:val="es-ES" w:eastAsia="ar-SA"/>
        </w:rPr>
      </w:pPr>
    </w:p>
    <w:p w:rsidR="00795BB0" w:rsidRPr="00A01D95" w:rsidRDefault="00795BB0" w:rsidP="006D2D07">
      <w:pPr>
        <w:autoSpaceDE w:val="0"/>
        <w:autoSpaceDN w:val="0"/>
        <w:adjustRightInd w:val="0"/>
        <w:snapToGrid w:val="0"/>
        <w:spacing w:after="0" w:line="276" w:lineRule="auto"/>
        <w:rPr>
          <w:rFonts w:ascii="Bembo Std" w:eastAsia="Times New Roman" w:hAnsi="Bembo Std" w:cs="Calibri"/>
          <w:b/>
          <w:color w:val="000066"/>
          <w:lang w:eastAsia="es-SV"/>
        </w:rPr>
      </w:pPr>
    </w:p>
    <w:p w:rsidR="0010766E" w:rsidRPr="00A01D95" w:rsidRDefault="0010766E" w:rsidP="006D2D07">
      <w:pPr>
        <w:autoSpaceDE w:val="0"/>
        <w:autoSpaceDN w:val="0"/>
        <w:adjustRightInd w:val="0"/>
        <w:snapToGrid w:val="0"/>
        <w:spacing w:after="0" w:line="276" w:lineRule="auto"/>
        <w:rPr>
          <w:rFonts w:ascii="Bembo Std" w:eastAsia="Times New Roman" w:hAnsi="Bembo Std" w:cs="Calibri"/>
          <w:b/>
          <w:color w:val="000066"/>
          <w:lang w:eastAsia="es-SV"/>
        </w:rPr>
      </w:pPr>
    </w:p>
    <w:p w:rsidR="0010766E" w:rsidRPr="00A01D95" w:rsidRDefault="0010766E" w:rsidP="006D2D07">
      <w:pPr>
        <w:autoSpaceDE w:val="0"/>
        <w:autoSpaceDN w:val="0"/>
        <w:adjustRightInd w:val="0"/>
        <w:snapToGrid w:val="0"/>
        <w:spacing w:after="0" w:line="276" w:lineRule="auto"/>
        <w:rPr>
          <w:rFonts w:ascii="Bembo Std" w:eastAsia="Times New Roman" w:hAnsi="Bembo Std" w:cs="Calibri"/>
          <w:b/>
          <w:color w:val="000066"/>
          <w:lang w:eastAsia="es-SV"/>
        </w:rPr>
      </w:pPr>
    </w:p>
    <w:p w:rsidR="0010766E" w:rsidRPr="00A01D95" w:rsidRDefault="00A00C2A" w:rsidP="00A00C2A">
      <w:pPr>
        <w:autoSpaceDE w:val="0"/>
        <w:autoSpaceDN w:val="0"/>
        <w:adjustRightInd w:val="0"/>
        <w:snapToGrid w:val="0"/>
        <w:spacing w:after="0" w:line="276" w:lineRule="auto"/>
        <w:jc w:val="center"/>
        <w:rPr>
          <w:rFonts w:ascii="Bembo Std" w:eastAsia="Times New Roman" w:hAnsi="Bembo Std" w:cs="Calibri"/>
          <w:b/>
          <w:color w:val="000066"/>
          <w:lang w:eastAsia="es-SV"/>
        </w:rPr>
      </w:pPr>
      <w:r w:rsidRPr="00A01D95">
        <w:rPr>
          <w:rFonts w:ascii="Bembo Std" w:eastAsia="Times New Roman" w:hAnsi="Bembo Std" w:cs="Calibri"/>
          <w:b/>
          <w:color w:val="000066"/>
          <w:lang w:eastAsia="es-SV"/>
        </w:rPr>
        <w:t>Ana Patricia Sánchez de Cruz</w:t>
      </w:r>
    </w:p>
    <w:p w:rsidR="00A00C2A" w:rsidRPr="00A01D95" w:rsidRDefault="00A00C2A" w:rsidP="00A00C2A">
      <w:pPr>
        <w:autoSpaceDE w:val="0"/>
        <w:autoSpaceDN w:val="0"/>
        <w:adjustRightInd w:val="0"/>
        <w:snapToGrid w:val="0"/>
        <w:spacing w:after="0" w:line="276" w:lineRule="auto"/>
        <w:jc w:val="center"/>
        <w:rPr>
          <w:rFonts w:ascii="Bembo Std" w:eastAsia="Times New Roman" w:hAnsi="Bembo Std" w:cs="Calibri"/>
          <w:b/>
          <w:color w:val="000066"/>
          <w:lang w:eastAsia="es-SV"/>
        </w:rPr>
      </w:pPr>
      <w:r w:rsidRPr="00A01D95">
        <w:rPr>
          <w:rFonts w:ascii="Bembo Std" w:eastAsia="Times New Roman" w:hAnsi="Bembo Std" w:cs="Calibri"/>
          <w:b/>
          <w:color w:val="000066"/>
          <w:lang w:eastAsia="es-SV"/>
        </w:rPr>
        <w:t>Oficial de Información OIR MAG</w:t>
      </w: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Pr="006D2D07"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6D2D07"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9451DD" w:rsidRPr="00FF2840"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eastAsia="es-SV"/>
        </w:rPr>
        <w:sectPr w:rsidR="009451DD" w:rsidRPr="00FF2840" w:rsidSect="00190D72">
          <w:headerReference w:type="even" r:id="rId12"/>
          <w:headerReference w:type="default" r:id="rId13"/>
          <w:footerReference w:type="default" r:id="rId14"/>
          <w:headerReference w:type="first" r:id="rId15"/>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6"/>
      <w:headerReference w:type="default" r:id="rId17"/>
      <w:footerReference w:type="default" r:id="rId18"/>
      <w:headerReference w:type="first" r:id="rId19"/>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67F" w:rsidRDefault="0033467F" w:rsidP="00D6001B">
      <w:pPr>
        <w:spacing w:after="0" w:line="240" w:lineRule="auto"/>
      </w:pPr>
      <w:r>
        <w:separator/>
      </w:r>
    </w:p>
  </w:endnote>
  <w:endnote w:type="continuationSeparator" w:id="0">
    <w:p w:rsidR="0033467F" w:rsidRDefault="0033467F"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B83BB4" w:rsidP="00C2313A">
    <w:pPr>
      <w:jc w:val="center"/>
      <w:rPr>
        <w:sz w:val="18"/>
        <w:szCs w:val="18"/>
      </w:rPr>
    </w:pPr>
    <w:r>
      <w:rPr>
        <w:noProof/>
        <w:lang w:eastAsia="es-SV"/>
      </w:rPr>
      <w:drawing>
        <wp:anchor distT="0" distB="0" distL="114300" distR="114300" simplePos="0" relativeHeight="251671552" behindDoc="0" locked="0" layoutInCell="1" allowOverlap="1" wp14:anchorId="06D426AF" wp14:editId="13DCB6B5">
          <wp:simplePos x="0" y="0"/>
          <wp:positionH relativeFrom="column">
            <wp:posOffset>5367020</wp:posOffset>
          </wp:positionH>
          <wp:positionV relativeFrom="paragraph">
            <wp:posOffset>141605</wp:posOffset>
          </wp:positionV>
          <wp:extent cx="914400" cy="65278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652780"/>
                  </a:xfrm>
                  <a:prstGeom prst="rect">
                    <a:avLst/>
                  </a:prstGeom>
                  <a:noFill/>
                </pic:spPr>
              </pic:pic>
            </a:graphicData>
          </a:graphic>
          <wp14:sizeRelH relativeFrom="page">
            <wp14:pctWidth>0</wp14:pctWidth>
          </wp14:sizeRelH>
          <wp14:sizeRelV relativeFrom="page">
            <wp14:pctHeight>0</wp14:pctHeight>
          </wp14:sizeRelV>
        </wp:anchor>
      </w:drawing>
    </w: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1559FAE6" wp14:editId="37FB056C">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2"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7700CF" w:rsidRPr="007700CF">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7700CF" w:rsidRPr="007700C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67F" w:rsidRDefault="0033467F" w:rsidP="00D6001B">
      <w:pPr>
        <w:spacing w:after="0" w:line="240" w:lineRule="auto"/>
      </w:pPr>
      <w:r>
        <w:separator/>
      </w:r>
    </w:p>
  </w:footnote>
  <w:footnote w:type="continuationSeparator" w:id="0">
    <w:p w:rsidR="0033467F" w:rsidRDefault="0033467F"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346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3467F"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346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346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346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8C34996"/>
    <w:multiLevelType w:val="hybridMultilevel"/>
    <w:tmpl w:val="A734E228"/>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4F17A6"/>
    <w:multiLevelType w:val="hybridMultilevel"/>
    <w:tmpl w:val="8A4E4FA4"/>
    <w:lvl w:ilvl="0" w:tplc="33F0E99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1095D02"/>
    <w:multiLevelType w:val="hybridMultilevel"/>
    <w:tmpl w:val="9AE48A0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C496D3A"/>
    <w:multiLevelType w:val="hybridMultilevel"/>
    <w:tmpl w:val="3BC42BE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0326DE8"/>
    <w:multiLevelType w:val="hybridMultilevel"/>
    <w:tmpl w:val="756402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40456250"/>
    <w:multiLevelType w:val="hybridMultilevel"/>
    <w:tmpl w:val="260E61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35C6DBA"/>
    <w:multiLevelType w:val="hybridMultilevel"/>
    <w:tmpl w:val="B1D24D2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6B346790"/>
    <w:multiLevelType w:val="hybridMultilevel"/>
    <w:tmpl w:val="8CAE5FD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05363A1"/>
    <w:multiLevelType w:val="hybridMultilevel"/>
    <w:tmpl w:val="C65E99DC"/>
    <w:lvl w:ilvl="0" w:tplc="1E56157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5"/>
  </w:num>
  <w:num w:numId="3">
    <w:abstractNumId w:val="4"/>
  </w:num>
  <w:num w:numId="4">
    <w:abstractNumId w:val="24"/>
  </w:num>
  <w:num w:numId="5">
    <w:abstractNumId w:val="17"/>
  </w:num>
  <w:num w:numId="6">
    <w:abstractNumId w:val="11"/>
  </w:num>
  <w:num w:numId="7">
    <w:abstractNumId w:val="26"/>
  </w:num>
  <w:num w:numId="8">
    <w:abstractNumId w:val="20"/>
  </w:num>
  <w:num w:numId="9">
    <w:abstractNumId w:val="31"/>
  </w:num>
  <w:num w:numId="10">
    <w:abstractNumId w:val="23"/>
  </w:num>
  <w:num w:numId="11">
    <w:abstractNumId w:val="9"/>
  </w:num>
  <w:num w:numId="12">
    <w:abstractNumId w:val="6"/>
  </w:num>
  <w:num w:numId="13">
    <w:abstractNumId w:val="21"/>
  </w:num>
  <w:num w:numId="14">
    <w:abstractNumId w:val="10"/>
  </w:num>
  <w:num w:numId="15">
    <w:abstractNumId w:val="19"/>
  </w:num>
  <w:num w:numId="16">
    <w:abstractNumId w:val="22"/>
  </w:num>
  <w:num w:numId="17">
    <w:abstractNumId w:val="8"/>
  </w:num>
  <w:num w:numId="18">
    <w:abstractNumId w:val="3"/>
  </w:num>
  <w:num w:numId="19">
    <w:abstractNumId w:val="1"/>
  </w:num>
  <w:num w:numId="20">
    <w:abstractNumId w:val="7"/>
  </w:num>
  <w:num w:numId="21">
    <w:abstractNumId w:val="13"/>
  </w:num>
  <w:num w:numId="22">
    <w:abstractNumId w:val="30"/>
  </w:num>
  <w:num w:numId="23">
    <w:abstractNumId w:val="27"/>
  </w:num>
  <w:num w:numId="24">
    <w:abstractNumId w:val="29"/>
  </w:num>
  <w:num w:numId="25">
    <w:abstractNumId w:val="5"/>
  </w:num>
  <w:num w:numId="26">
    <w:abstractNumId w:val="25"/>
  </w:num>
  <w:num w:numId="27">
    <w:abstractNumId w:val="16"/>
  </w:num>
  <w:num w:numId="28">
    <w:abstractNumId w:val="28"/>
  </w:num>
  <w:num w:numId="29">
    <w:abstractNumId w:val="18"/>
  </w:num>
  <w:num w:numId="30">
    <w:abstractNumId w:val="14"/>
  </w:num>
  <w:num w:numId="31">
    <w:abstractNumId w:val="1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971C6"/>
    <w:rsid w:val="00097870"/>
    <w:rsid w:val="000B0B6F"/>
    <w:rsid w:val="000D7EEA"/>
    <w:rsid w:val="0010220A"/>
    <w:rsid w:val="001049E7"/>
    <w:rsid w:val="0010766E"/>
    <w:rsid w:val="00113551"/>
    <w:rsid w:val="001319E9"/>
    <w:rsid w:val="00141923"/>
    <w:rsid w:val="001454AE"/>
    <w:rsid w:val="00147D22"/>
    <w:rsid w:val="001622E3"/>
    <w:rsid w:val="0016347F"/>
    <w:rsid w:val="00190D72"/>
    <w:rsid w:val="001A4FF6"/>
    <w:rsid w:val="001B3A24"/>
    <w:rsid w:val="001F19B2"/>
    <w:rsid w:val="00201CCA"/>
    <w:rsid w:val="00220464"/>
    <w:rsid w:val="00221A89"/>
    <w:rsid w:val="00231560"/>
    <w:rsid w:val="002360C1"/>
    <w:rsid w:val="0024614E"/>
    <w:rsid w:val="0026287D"/>
    <w:rsid w:val="0026781D"/>
    <w:rsid w:val="00283015"/>
    <w:rsid w:val="002870AD"/>
    <w:rsid w:val="002B5B0D"/>
    <w:rsid w:val="002B64D9"/>
    <w:rsid w:val="002D37DB"/>
    <w:rsid w:val="002D528D"/>
    <w:rsid w:val="002E32DE"/>
    <w:rsid w:val="002E6705"/>
    <w:rsid w:val="00304408"/>
    <w:rsid w:val="00324DCE"/>
    <w:rsid w:val="00333B15"/>
    <w:rsid w:val="00333CC9"/>
    <w:rsid w:val="0033467F"/>
    <w:rsid w:val="00373214"/>
    <w:rsid w:val="0038187F"/>
    <w:rsid w:val="00381B56"/>
    <w:rsid w:val="003A49AB"/>
    <w:rsid w:val="003B2836"/>
    <w:rsid w:val="003D7E11"/>
    <w:rsid w:val="003E24D6"/>
    <w:rsid w:val="003E61E3"/>
    <w:rsid w:val="00423736"/>
    <w:rsid w:val="004278E1"/>
    <w:rsid w:val="00427954"/>
    <w:rsid w:val="004315C5"/>
    <w:rsid w:val="004552EE"/>
    <w:rsid w:val="00470DEA"/>
    <w:rsid w:val="00472B4B"/>
    <w:rsid w:val="004A37D4"/>
    <w:rsid w:val="004A3AD2"/>
    <w:rsid w:val="004A5310"/>
    <w:rsid w:val="004D7EB4"/>
    <w:rsid w:val="004F7AAB"/>
    <w:rsid w:val="00524A1F"/>
    <w:rsid w:val="00525C99"/>
    <w:rsid w:val="005747D3"/>
    <w:rsid w:val="005772B7"/>
    <w:rsid w:val="0058060A"/>
    <w:rsid w:val="005931C6"/>
    <w:rsid w:val="005A73E4"/>
    <w:rsid w:val="005B3D10"/>
    <w:rsid w:val="005C6F24"/>
    <w:rsid w:val="005D47D3"/>
    <w:rsid w:val="006150F6"/>
    <w:rsid w:val="00615D6A"/>
    <w:rsid w:val="00617CCF"/>
    <w:rsid w:val="006320DB"/>
    <w:rsid w:val="006506FA"/>
    <w:rsid w:val="00652F39"/>
    <w:rsid w:val="00663980"/>
    <w:rsid w:val="00692C39"/>
    <w:rsid w:val="006A3444"/>
    <w:rsid w:val="006A6450"/>
    <w:rsid w:val="006B09E7"/>
    <w:rsid w:val="006B63B8"/>
    <w:rsid w:val="006C4459"/>
    <w:rsid w:val="006D2D07"/>
    <w:rsid w:val="006E671D"/>
    <w:rsid w:val="006F19C1"/>
    <w:rsid w:val="0070531A"/>
    <w:rsid w:val="00734099"/>
    <w:rsid w:val="00734780"/>
    <w:rsid w:val="00734AF4"/>
    <w:rsid w:val="007368AD"/>
    <w:rsid w:val="0074510D"/>
    <w:rsid w:val="00761477"/>
    <w:rsid w:val="007673B3"/>
    <w:rsid w:val="007700CF"/>
    <w:rsid w:val="00784C57"/>
    <w:rsid w:val="00795BB0"/>
    <w:rsid w:val="007D4934"/>
    <w:rsid w:val="007E7DE1"/>
    <w:rsid w:val="00811227"/>
    <w:rsid w:val="00817881"/>
    <w:rsid w:val="008208D6"/>
    <w:rsid w:val="008211DC"/>
    <w:rsid w:val="00833695"/>
    <w:rsid w:val="0087375C"/>
    <w:rsid w:val="008840B1"/>
    <w:rsid w:val="00884D15"/>
    <w:rsid w:val="008872B6"/>
    <w:rsid w:val="008B7C5F"/>
    <w:rsid w:val="008C04D4"/>
    <w:rsid w:val="008F0154"/>
    <w:rsid w:val="00906535"/>
    <w:rsid w:val="0091651A"/>
    <w:rsid w:val="00921448"/>
    <w:rsid w:val="00921584"/>
    <w:rsid w:val="00923017"/>
    <w:rsid w:val="009451DD"/>
    <w:rsid w:val="00961A9F"/>
    <w:rsid w:val="00963614"/>
    <w:rsid w:val="00992C74"/>
    <w:rsid w:val="009F73BF"/>
    <w:rsid w:val="009F7751"/>
    <w:rsid w:val="00A00C2A"/>
    <w:rsid w:val="00A01D95"/>
    <w:rsid w:val="00A06AE6"/>
    <w:rsid w:val="00A1484A"/>
    <w:rsid w:val="00A359C5"/>
    <w:rsid w:val="00A90B93"/>
    <w:rsid w:val="00A96479"/>
    <w:rsid w:val="00AA2D2D"/>
    <w:rsid w:val="00AB49D0"/>
    <w:rsid w:val="00AE42AC"/>
    <w:rsid w:val="00B57A0C"/>
    <w:rsid w:val="00B62EF6"/>
    <w:rsid w:val="00B650CA"/>
    <w:rsid w:val="00B7559C"/>
    <w:rsid w:val="00B83BB4"/>
    <w:rsid w:val="00B85898"/>
    <w:rsid w:val="00B962B4"/>
    <w:rsid w:val="00BA444E"/>
    <w:rsid w:val="00BD106B"/>
    <w:rsid w:val="00BD4D09"/>
    <w:rsid w:val="00BE1A2F"/>
    <w:rsid w:val="00BF29C8"/>
    <w:rsid w:val="00BF5483"/>
    <w:rsid w:val="00C0795A"/>
    <w:rsid w:val="00C2313A"/>
    <w:rsid w:val="00C6157A"/>
    <w:rsid w:val="00C62A91"/>
    <w:rsid w:val="00C83405"/>
    <w:rsid w:val="00C8535A"/>
    <w:rsid w:val="00CA37EB"/>
    <w:rsid w:val="00CE5A9E"/>
    <w:rsid w:val="00D01368"/>
    <w:rsid w:val="00D01AA6"/>
    <w:rsid w:val="00D17D0E"/>
    <w:rsid w:val="00D37CDF"/>
    <w:rsid w:val="00D6001B"/>
    <w:rsid w:val="00D94F78"/>
    <w:rsid w:val="00DD4DB4"/>
    <w:rsid w:val="00E53F9E"/>
    <w:rsid w:val="00E654FF"/>
    <w:rsid w:val="00E702C8"/>
    <w:rsid w:val="00E83822"/>
    <w:rsid w:val="00E9172A"/>
    <w:rsid w:val="00E94CA0"/>
    <w:rsid w:val="00EA23EB"/>
    <w:rsid w:val="00EB26E7"/>
    <w:rsid w:val="00EC6EBF"/>
    <w:rsid w:val="00ED139F"/>
    <w:rsid w:val="00F07FC2"/>
    <w:rsid w:val="00F178E7"/>
    <w:rsid w:val="00F2028F"/>
    <w:rsid w:val="00F26C1A"/>
    <w:rsid w:val="00F31BAA"/>
    <w:rsid w:val="00F42F12"/>
    <w:rsid w:val="00F45FA9"/>
    <w:rsid w:val="00F60B61"/>
    <w:rsid w:val="00F67301"/>
    <w:rsid w:val="00F74665"/>
    <w:rsid w:val="00F77C64"/>
    <w:rsid w:val="00F902BF"/>
    <w:rsid w:val="00FA1D1B"/>
    <w:rsid w:val="00FD5FF4"/>
    <w:rsid w:val="00FE30C6"/>
    <w:rsid w:val="00FF1B1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700C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7700CF"/>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700C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7700C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nsparencia.gob.sv/"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oas.mag.gob.sv/sisa/tramites.jsp"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bit.ly/2OAr2yQ"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7DD31-9E00-4AC7-A05E-9AD4B839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4031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2020-08-26T22:19:00Z</cp:lastPrinted>
  <dcterms:created xsi:type="dcterms:W3CDTF">2020-08-26T22:20:00Z</dcterms:created>
  <dcterms:modified xsi:type="dcterms:W3CDTF">2020-08-26T22:20:00Z</dcterms:modified>
</cp:coreProperties>
</file>