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A5" w:rsidRPr="00D10B88" w:rsidRDefault="007C44A5" w:rsidP="007C44A5">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DD17F0">
        <w:rPr>
          <w:rFonts w:ascii="Bembo Std" w:eastAsia="Arial Unicode MS" w:hAnsi="Bembo Std" w:cstheme="minorHAnsi"/>
          <w:b/>
          <w:color w:val="000066"/>
          <w:sz w:val="21"/>
          <w:szCs w:val="21"/>
          <w:u w:val="single"/>
          <w:lang w:val="es-SV"/>
        </w:rPr>
        <w:t>53</w:t>
      </w:r>
      <w:r w:rsidR="004F5BB6">
        <w:rPr>
          <w:rFonts w:ascii="Bembo Std" w:eastAsia="Arial Unicode MS" w:hAnsi="Bembo Std" w:cstheme="minorHAnsi"/>
          <w:b/>
          <w:color w:val="000066"/>
          <w:sz w:val="21"/>
          <w:szCs w:val="21"/>
          <w:u w:val="single"/>
          <w:lang w:val="es-SV"/>
        </w:rPr>
        <w:t>-</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E81E36">
      <w:pPr>
        <w:spacing w:after="0" w:line="240" w:lineRule="auto"/>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3C5A39">
        <w:rPr>
          <w:rFonts w:ascii="Bembo Std" w:eastAsia="Arial Unicode MS" w:hAnsi="Bembo Std" w:cs="Arial Unicode MS"/>
          <w:color w:val="000066"/>
          <w:lang w:eastAsia="es-SV"/>
        </w:rPr>
        <w:t xml:space="preserve"> </w:t>
      </w:r>
      <w:r w:rsidR="00DD17F0">
        <w:rPr>
          <w:rFonts w:ascii="Bembo Std" w:eastAsia="Arial Unicode MS" w:hAnsi="Bembo Std" w:cs="Arial Unicode MS"/>
          <w:color w:val="000066"/>
          <w:lang w:eastAsia="es-SV"/>
        </w:rPr>
        <w:t xml:space="preserve">quince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DD17F0">
        <w:rPr>
          <w:rFonts w:ascii="Bembo Std" w:eastAsia="Arial Unicode MS" w:hAnsi="Bembo Std" w:cs="Arial Unicode MS"/>
          <w:color w:val="000066"/>
          <w:lang w:eastAsia="es-SV"/>
        </w:rPr>
        <w:t>cincuenta y uno</w:t>
      </w:r>
      <w:r w:rsidR="003C5A39">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9A0D6B">
        <w:rPr>
          <w:rFonts w:ascii="Bembo Std" w:eastAsia="Arial Unicode MS" w:hAnsi="Bembo Std" w:cs="Arial Unicode MS"/>
          <w:color w:val="000066"/>
          <w:lang w:eastAsia="es-SV"/>
        </w:rPr>
        <w:t xml:space="preserve">trece </w:t>
      </w:r>
      <w:r w:rsidR="001B78F5">
        <w:rPr>
          <w:rFonts w:ascii="Bembo Std" w:eastAsia="Arial Unicode MS" w:hAnsi="Bembo Std" w:cs="Arial Unicode MS"/>
          <w:color w:val="000066"/>
          <w:lang w:eastAsia="es-SV"/>
        </w:rPr>
        <w:t xml:space="preserve">de julio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DD17F0">
        <w:rPr>
          <w:rFonts w:ascii="Bembo Std" w:eastAsia="Arial Unicode MS" w:hAnsi="Bembo Std" w:cs="Arial Unicode MS"/>
          <w:b/>
          <w:color w:val="000066"/>
          <w:lang w:eastAsia="es-SV"/>
        </w:rPr>
        <w:t>53</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cia,</w:t>
      </w:r>
      <w:r w:rsidRPr="00C1445E">
        <w:rPr>
          <w:rFonts w:ascii="Bembo Std" w:eastAsia="Arial Unicode MS" w:hAnsi="Bembo Std" w:cstheme="minorHAnsi"/>
          <w:lang w:eastAsia="es-SV"/>
        </w:rPr>
        <w:t xml:space="preserve"> por parte de </w:t>
      </w:r>
      <w:proofErr w:type="spellStart"/>
      <w:r w:rsidR="007C44A5">
        <w:rPr>
          <w:rFonts w:ascii="Bembo Std" w:eastAsia="Arial Unicode MS" w:hAnsi="Bembo Std" w:cstheme="minorHAnsi"/>
          <w:b/>
          <w:color w:val="000066"/>
          <w:szCs w:val="21"/>
          <w:lang w:val="es-SV"/>
        </w:rPr>
        <w:t>xxxx</w:t>
      </w:r>
      <w:proofErr w:type="spellEnd"/>
      <w:r w:rsidR="00DD17F0">
        <w:rPr>
          <w:rFonts w:ascii="Bembo Std" w:eastAsia="Arial Unicode MS" w:hAnsi="Bembo Std" w:cstheme="minorHAnsi"/>
          <w:b/>
          <w:color w:val="000066"/>
          <w:szCs w:val="21"/>
          <w:lang w:val="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9A0D6B">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w:t>
      </w:r>
      <w:r w:rsidRPr="00C1445E">
        <w:rPr>
          <w:rFonts w:ascii="Bembo Std" w:eastAsia="Arial Unicode MS" w:hAnsi="Bembo Std" w:cstheme="minorHAnsi"/>
          <w:lang w:eastAsia="es-SV"/>
        </w:rPr>
        <w:t>E</w:t>
      </w:r>
      <w:r w:rsidRPr="00C1445E">
        <w:rPr>
          <w:rFonts w:ascii="Bembo Std" w:eastAsia="Arial Unicode MS" w:hAnsi="Bembo Std" w:cstheme="minorHAnsi"/>
          <w:lang w:eastAsia="es-SV"/>
        </w:rPr>
        <w:t>TICIONA</w:t>
      </w:r>
      <w:r w:rsidR="009A0D6B">
        <w:rPr>
          <w:rFonts w:ascii="Bembo Std" w:eastAsia="Arial Unicode MS" w:hAnsi="Bembo Std" w:cstheme="minorHAnsi"/>
          <w:lang w:eastAsia="es-SV"/>
        </w:rPr>
        <w:t>RO</w:t>
      </w:r>
      <w:r w:rsidRPr="00C1445E">
        <w:rPr>
          <w:rFonts w:ascii="Bembo Std" w:eastAsia="Arial Unicode MS" w:hAnsi="Bembo Std" w:cstheme="minorHAnsi"/>
          <w:lang w:eastAsia="es-SV"/>
        </w:rPr>
        <w:t>, identificad</w:t>
      </w:r>
      <w:r w:rsidR="009A0D6B" w:rsidRPr="009A0D6B">
        <w:rPr>
          <w:rFonts w:ascii="Bembo Std" w:eastAsia="Arial Unicode MS" w:hAnsi="Bembo Std" w:cstheme="minorHAnsi"/>
          <w:color w:val="FF0000"/>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004F5BB6" w:rsidRPr="004F5BB6">
        <w:rPr>
          <w:rFonts w:ascii="Bembo Std" w:eastAsia="Arial Unicode MS" w:hAnsi="Bembo Std" w:cstheme="minorHAnsi"/>
          <w:b/>
          <w:color w:val="000066"/>
          <w:lang w:eastAsia="es-SV"/>
        </w:rPr>
        <w:t>DUI N°:</w:t>
      </w:r>
      <w:r w:rsidR="00DD17F0">
        <w:rPr>
          <w:rFonts w:ascii="Bembo Std" w:eastAsia="Arial Unicode MS" w:hAnsi="Bembo Std" w:cstheme="minorHAnsi"/>
          <w:b/>
          <w:color w:val="000066"/>
          <w:lang w:eastAsia="es-SV"/>
        </w:rPr>
        <w:t xml:space="preserve"> </w:t>
      </w:r>
      <w:r w:rsidR="007C44A5">
        <w:rPr>
          <w:rFonts w:ascii="Bembo Std" w:eastAsia="Arial Unicode MS" w:hAnsi="Bembo Std" w:cstheme="minorHAnsi"/>
          <w:b/>
          <w:color w:val="000066"/>
          <w:lang w:eastAsia="es-SV"/>
        </w:rPr>
        <w:t xml:space="preserve">xxx </w:t>
      </w:r>
      <w:r w:rsidRPr="00C1445E">
        <w:rPr>
          <w:rFonts w:ascii="Bembo Std" w:eastAsia="Arial Unicode MS" w:hAnsi="Bembo Std" w:cs="Arial Unicode MS"/>
          <w:lang w:eastAsia="es-SV"/>
        </w:rPr>
        <w:t>al re</w:t>
      </w:r>
      <w:r w:rsidRPr="00C1445E">
        <w:rPr>
          <w:rFonts w:ascii="Bembo Std" w:eastAsia="Arial Unicode MS" w:hAnsi="Bembo Std" w:cs="Arial Unicode MS"/>
          <w:lang w:eastAsia="es-SV"/>
        </w:rPr>
        <w:t>s</w:t>
      </w:r>
      <w:r w:rsidRPr="00C1445E">
        <w:rPr>
          <w:rFonts w:ascii="Bembo Std" w:eastAsia="Arial Unicode MS" w:hAnsi="Bembo Std" w:cs="Arial Unicode MS"/>
          <w:lang w:eastAsia="es-SV"/>
        </w:rPr>
        <w:t>pecto CONSIDERANDO que:</w:t>
      </w:r>
    </w:p>
    <w:p w:rsidR="00E81E36" w:rsidRPr="00C1445E" w:rsidRDefault="00E81E36" w:rsidP="00E81E36">
      <w:pPr>
        <w:spacing w:after="0" w:line="240" w:lineRule="auto"/>
        <w:jc w:val="both"/>
        <w:rPr>
          <w:rFonts w:ascii="Bembo Std" w:eastAsia="Arial Unicode MS" w:hAnsi="Bembo Std" w:cs="Arial Unicode MS"/>
          <w:lang w:eastAsia="es-SV"/>
        </w:rPr>
      </w:pPr>
    </w:p>
    <w:p w:rsidR="00E81E36" w:rsidRDefault="009A0D6B" w:rsidP="008C64AF">
      <w:pPr>
        <w:pStyle w:val="Prrafodelista"/>
        <w:numPr>
          <w:ilvl w:val="0"/>
          <w:numId w:val="7"/>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El </w:t>
      </w:r>
      <w:r w:rsidR="00E81E36" w:rsidRPr="008C64AF">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E81E36" w:rsidRPr="008C64AF">
        <w:rPr>
          <w:rFonts w:ascii="Bembo Std" w:eastAsia="Arial Unicode MS" w:hAnsi="Bembo Std" w:cstheme="minorHAnsi"/>
          <w:b/>
          <w:color w:val="000066"/>
          <w:sz w:val="22"/>
          <w:szCs w:val="22"/>
          <w:lang w:eastAsia="es-SV"/>
        </w:rPr>
        <w:t xml:space="preserve"> </w:t>
      </w:r>
      <w:r w:rsidR="00E81E36" w:rsidRPr="008C64AF">
        <w:rPr>
          <w:rFonts w:ascii="Bembo Std" w:eastAsia="Arial Unicode MS" w:hAnsi="Bembo Std" w:cstheme="minorHAnsi"/>
          <w:sz w:val="22"/>
          <w:szCs w:val="22"/>
          <w:lang w:eastAsia="es-SV"/>
        </w:rPr>
        <w:t xml:space="preserve">presentó solicitud de información el día </w:t>
      </w:r>
      <w:r w:rsidR="00DD17F0">
        <w:rPr>
          <w:rFonts w:ascii="Bembo Std" w:eastAsia="Arial Unicode MS" w:hAnsi="Bembo Std" w:cstheme="minorHAnsi"/>
          <w:i/>
          <w:color w:val="002060"/>
          <w:sz w:val="22"/>
          <w:szCs w:val="22"/>
          <w:lang w:eastAsia="es-SV"/>
        </w:rPr>
        <w:t>quince</w:t>
      </w:r>
      <w:r>
        <w:rPr>
          <w:rFonts w:ascii="Bembo Std" w:eastAsia="Arial Unicode MS" w:hAnsi="Bembo Std" w:cstheme="minorHAnsi"/>
          <w:i/>
          <w:color w:val="002060"/>
          <w:sz w:val="22"/>
          <w:szCs w:val="22"/>
          <w:lang w:eastAsia="es-SV"/>
        </w:rPr>
        <w:t xml:space="preserve"> de </w:t>
      </w:r>
      <w:r w:rsidR="00DD17F0">
        <w:rPr>
          <w:rFonts w:ascii="Bembo Std" w:eastAsia="Arial Unicode MS" w:hAnsi="Bembo Std" w:cstheme="minorHAnsi"/>
          <w:i/>
          <w:color w:val="002060"/>
          <w:sz w:val="22"/>
          <w:szCs w:val="22"/>
          <w:lang w:eastAsia="es-SV"/>
        </w:rPr>
        <w:t xml:space="preserve">abril </w:t>
      </w:r>
      <w:r w:rsidR="00F37BA7" w:rsidRPr="008C64AF">
        <w:rPr>
          <w:rFonts w:ascii="Bembo Std" w:eastAsia="Arial Unicode MS" w:hAnsi="Bembo Std" w:cstheme="minorHAnsi"/>
          <w:sz w:val="22"/>
          <w:szCs w:val="22"/>
          <w:lang w:eastAsia="es-SV"/>
        </w:rPr>
        <w:t xml:space="preserve">de </w:t>
      </w:r>
      <w:r w:rsidR="00E81E36" w:rsidRPr="008C64AF">
        <w:rPr>
          <w:rFonts w:ascii="Bembo Std" w:eastAsia="Arial Unicode MS" w:hAnsi="Bembo Std" w:cstheme="minorHAnsi"/>
          <w:sz w:val="22"/>
          <w:szCs w:val="22"/>
          <w:lang w:eastAsia="es-SV"/>
        </w:rPr>
        <w:t xml:space="preserve">dos mil </w:t>
      </w:r>
      <w:r w:rsidR="000B4E53" w:rsidRPr="008C64AF">
        <w:rPr>
          <w:rFonts w:ascii="Bembo Std" w:eastAsia="Arial Unicode MS" w:hAnsi="Bembo Std" w:cstheme="minorHAnsi"/>
          <w:sz w:val="22"/>
          <w:szCs w:val="22"/>
          <w:lang w:eastAsia="es-SV"/>
        </w:rPr>
        <w:t>veinte</w:t>
      </w:r>
      <w:r w:rsidR="00E81E36" w:rsidRPr="008C64AF">
        <w:rPr>
          <w:rFonts w:ascii="Bembo Std" w:eastAsia="Arial Unicode MS" w:hAnsi="Bembo Std" w:cstheme="minorHAnsi"/>
          <w:sz w:val="22"/>
          <w:szCs w:val="22"/>
          <w:lang w:eastAsia="es-SV"/>
        </w:rPr>
        <w:t xml:space="preserve"> </w:t>
      </w:r>
      <w:r w:rsidR="00063D17">
        <w:rPr>
          <w:rFonts w:ascii="Bembo Std" w:eastAsia="Arial Unicode MS" w:hAnsi="Bembo Std" w:cstheme="minorHAnsi"/>
          <w:color w:val="000066"/>
          <w:sz w:val="22"/>
          <w:szCs w:val="22"/>
          <w:lang w:eastAsia="es-SV"/>
        </w:rPr>
        <w:t>por correo electrónico</w:t>
      </w:r>
      <w:r w:rsidR="00E81E36" w:rsidRPr="008C64AF">
        <w:rPr>
          <w:rFonts w:ascii="Bembo Std" w:eastAsia="Arial Unicode MS" w:hAnsi="Bembo Std" w:cstheme="minorHAnsi"/>
          <w:sz w:val="22"/>
          <w:szCs w:val="22"/>
          <w:lang w:eastAsia="es-SV"/>
        </w:rPr>
        <w:t>, siendo admitida el</w:t>
      </w:r>
      <w:r w:rsidR="001B78F5">
        <w:rPr>
          <w:rFonts w:ascii="Bembo Std" w:eastAsia="Arial Unicode MS" w:hAnsi="Bembo Std" w:cstheme="minorHAnsi"/>
          <w:sz w:val="22"/>
          <w:szCs w:val="22"/>
          <w:lang w:eastAsia="es-SV"/>
        </w:rPr>
        <w:t xml:space="preserve"> día </w:t>
      </w:r>
      <w:r w:rsidR="00DD17F0" w:rsidRPr="00DD17F0">
        <w:rPr>
          <w:rFonts w:ascii="Bembo Std" w:eastAsia="Arial Unicode MS" w:hAnsi="Bembo Std" w:cstheme="minorHAnsi"/>
          <w:i/>
          <w:color w:val="002060"/>
          <w:sz w:val="22"/>
          <w:szCs w:val="22"/>
          <w:lang w:eastAsia="es-SV"/>
        </w:rPr>
        <w:t>quince de junio</w:t>
      </w:r>
      <w:r w:rsidR="00DD17F0">
        <w:rPr>
          <w:rFonts w:ascii="Bembo Std" w:eastAsia="Arial Unicode MS" w:hAnsi="Bembo Std" w:cstheme="minorHAnsi"/>
          <w:color w:val="002060"/>
          <w:sz w:val="22"/>
          <w:szCs w:val="22"/>
          <w:lang w:eastAsia="es-SV"/>
        </w:rPr>
        <w:t xml:space="preserve"> del </w:t>
      </w:r>
      <w:r w:rsidR="001B78F5">
        <w:rPr>
          <w:rFonts w:ascii="Bembo Std" w:eastAsia="Arial Unicode MS" w:hAnsi="Bembo Std" w:cstheme="minorHAnsi"/>
          <w:sz w:val="22"/>
          <w:szCs w:val="22"/>
          <w:lang w:eastAsia="es-SV"/>
        </w:rPr>
        <w:t>mismo</w:t>
      </w:r>
      <w:r w:rsidR="00DD17F0">
        <w:rPr>
          <w:rFonts w:ascii="Bembo Std" w:eastAsia="Arial Unicode MS" w:hAnsi="Bembo Std" w:cstheme="minorHAnsi"/>
          <w:sz w:val="22"/>
          <w:szCs w:val="22"/>
          <w:lang w:eastAsia="es-SV"/>
        </w:rPr>
        <w:t xml:space="preserve"> </w:t>
      </w:r>
      <w:r w:rsidR="000B4E53" w:rsidRPr="008C64AF">
        <w:rPr>
          <w:rFonts w:ascii="Bembo Std" w:eastAsia="Arial Unicode MS" w:hAnsi="Bembo Std" w:cstheme="minorHAnsi"/>
          <w:sz w:val="22"/>
          <w:szCs w:val="22"/>
          <w:lang w:eastAsia="es-SV"/>
        </w:rPr>
        <w:t>año</w:t>
      </w:r>
      <w:r w:rsidR="00E81E36" w:rsidRPr="008C64AF">
        <w:rPr>
          <w:rFonts w:ascii="Bembo Std" w:eastAsia="Arial Unicode MS" w:hAnsi="Bembo Std" w:cstheme="minorHAnsi"/>
          <w:sz w:val="22"/>
          <w:szCs w:val="22"/>
          <w:lang w:eastAsia="es-SV"/>
        </w:rPr>
        <w:t>, en la cual solicita lo siguiente:</w:t>
      </w:r>
    </w:p>
    <w:p w:rsidR="00FF21FE" w:rsidRPr="00846083" w:rsidRDefault="00FF21FE" w:rsidP="00846083">
      <w:pPr>
        <w:pStyle w:val="Prrafodelista"/>
        <w:numPr>
          <w:ilvl w:val="0"/>
          <w:numId w:val="16"/>
        </w:numPr>
        <w:spacing w:before="302" w:after="278"/>
        <w:ind w:right="576"/>
        <w:jc w:val="both"/>
        <w:textAlignment w:val="baseline"/>
        <w:rPr>
          <w:rFonts w:ascii="Bembo Std" w:eastAsia="Calibri" w:hAnsi="Bembo Std"/>
          <w:color w:val="002060"/>
          <w:sz w:val="22"/>
        </w:rPr>
      </w:pPr>
      <w:r w:rsidRPr="00846083">
        <w:rPr>
          <w:rFonts w:ascii="Bembo Std" w:eastAsia="Calibri" w:hAnsi="Bembo Std"/>
          <w:color w:val="002060"/>
          <w:sz w:val="22"/>
        </w:rPr>
        <w:t>Detalle de la forma de contratación (licitación, libre gestión, contratación directa) de los siguientes contratos adjudicados por este Ministerio:</w:t>
      </w:r>
    </w:p>
    <w:tbl>
      <w:tblPr>
        <w:tblW w:w="0" w:type="auto"/>
        <w:tblInd w:w="1140" w:type="dxa"/>
        <w:tblCellMar>
          <w:left w:w="0" w:type="dxa"/>
          <w:right w:w="0" w:type="dxa"/>
        </w:tblCellMar>
        <w:tblLook w:val="0000" w:firstRow="0" w:lastRow="0" w:firstColumn="0" w:lastColumn="0" w:noHBand="0" w:noVBand="0"/>
      </w:tblPr>
      <w:tblGrid>
        <w:gridCol w:w="426"/>
        <w:gridCol w:w="1984"/>
        <w:gridCol w:w="3119"/>
        <w:gridCol w:w="1060"/>
        <w:gridCol w:w="499"/>
      </w:tblGrid>
      <w:tr w:rsidR="00846083" w:rsidRPr="00846083" w:rsidTr="00846083">
        <w:tblPrEx>
          <w:tblCellMar>
            <w:top w:w="0" w:type="dxa"/>
            <w:bottom w:w="0" w:type="dxa"/>
          </w:tblCellMar>
        </w:tblPrEx>
        <w:trPr>
          <w:trHeight w:hRule="exact" w:val="436"/>
        </w:trPr>
        <w:tc>
          <w:tcPr>
            <w:tcW w:w="426" w:type="dxa"/>
            <w:tcBorders>
              <w:top w:val="single" w:sz="5" w:space="0" w:color="000000"/>
              <w:left w:val="single" w:sz="5" w:space="0" w:color="000000"/>
              <w:bottom w:val="single" w:sz="5" w:space="0" w:color="000000"/>
              <w:right w:val="single" w:sz="5" w:space="0" w:color="000000"/>
            </w:tcBorders>
            <w:vAlign w:val="center"/>
          </w:tcPr>
          <w:p w:rsidR="00FF21FE" w:rsidRPr="00846083" w:rsidRDefault="00FF21FE" w:rsidP="002B3834">
            <w:pPr>
              <w:spacing w:before="153" w:after="155" w:line="215" w:lineRule="exact"/>
              <w:jc w:val="center"/>
              <w:textAlignment w:val="baseline"/>
              <w:rPr>
                <w:rFonts w:ascii="Bembo Std" w:eastAsia="Calibri" w:hAnsi="Bembo Std"/>
                <w:b/>
                <w:color w:val="002060"/>
                <w:sz w:val="18"/>
              </w:rPr>
            </w:pPr>
            <w:r w:rsidRPr="00846083">
              <w:rPr>
                <w:rFonts w:ascii="Bembo Std" w:eastAsia="Calibri" w:hAnsi="Bembo Std"/>
                <w:b/>
                <w:color w:val="002060"/>
                <w:sz w:val="18"/>
              </w:rPr>
              <w:t>#</w:t>
            </w:r>
          </w:p>
        </w:tc>
        <w:tc>
          <w:tcPr>
            <w:tcW w:w="1984" w:type="dxa"/>
            <w:tcBorders>
              <w:top w:val="single" w:sz="5" w:space="0" w:color="000000"/>
              <w:left w:val="single" w:sz="5" w:space="0" w:color="000000"/>
              <w:bottom w:val="single" w:sz="5" w:space="0" w:color="000000"/>
              <w:right w:val="single" w:sz="5" w:space="0" w:color="000000"/>
            </w:tcBorders>
            <w:vAlign w:val="center"/>
          </w:tcPr>
          <w:p w:rsidR="00FF21FE" w:rsidRPr="00846083" w:rsidRDefault="00FF21FE" w:rsidP="002B3834">
            <w:pPr>
              <w:spacing w:before="153" w:after="155" w:line="215" w:lineRule="exact"/>
              <w:jc w:val="center"/>
              <w:textAlignment w:val="baseline"/>
              <w:rPr>
                <w:rFonts w:ascii="Bembo Std" w:eastAsia="Calibri" w:hAnsi="Bembo Std"/>
                <w:b/>
                <w:color w:val="002060"/>
                <w:sz w:val="18"/>
              </w:rPr>
            </w:pPr>
            <w:r w:rsidRPr="00846083">
              <w:rPr>
                <w:rFonts w:ascii="Bembo Std" w:eastAsia="Calibri" w:hAnsi="Bembo Std"/>
                <w:b/>
                <w:color w:val="002060"/>
                <w:sz w:val="18"/>
              </w:rPr>
              <w:t>Proveedor</w:t>
            </w:r>
          </w:p>
        </w:tc>
        <w:tc>
          <w:tcPr>
            <w:tcW w:w="3119" w:type="dxa"/>
            <w:tcBorders>
              <w:top w:val="single" w:sz="5" w:space="0" w:color="000000"/>
              <w:left w:val="single" w:sz="5" w:space="0" w:color="000000"/>
              <w:bottom w:val="single" w:sz="5" w:space="0" w:color="000000"/>
              <w:right w:val="single" w:sz="5" w:space="0" w:color="000000"/>
            </w:tcBorders>
            <w:vAlign w:val="center"/>
          </w:tcPr>
          <w:p w:rsidR="00FF21FE" w:rsidRPr="00846083" w:rsidRDefault="00FF21FE" w:rsidP="002B3834">
            <w:pPr>
              <w:spacing w:before="153" w:after="144" w:line="226" w:lineRule="exact"/>
              <w:jc w:val="center"/>
              <w:textAlignment w:val="baseline"/>
              <w:rPr>
                <w:rFonts w:ascii="Bembo Std" w:eastAsia="Calibri" w:hAnsi="Bembo Std"/>
                <w:b/>
                <w:color w:val="002060"/>
                <w:sz w:val="18"/>
              </w:rPr>
            </w:pPr>
            <w:r w:rsidRPr="00846083">
              <w:rPr>
                <w:rFonts w:ascii="Bembo Std" w:eastAsia="Calibri" w:hAnsi="Bembo Std"/>
                <w:b/>
                <w:color w:val="002060"/>
                <w:sz w:val="18"/>
              </w:rPr>
              <w:t>Objeto de la contratación</w:t>
            </w:r>
          </w:p>
        </w:tc>
        <w:tc>
          <w:tcPr>
            <w:tcW w:w="1060" w:type="dxa"/>
            <w:tcBorders>
              <w:top w:val="single" w:sz="5" w:space="0" w:color="000000"/>
              <w:left w:val="single" w:sz="5" w:space="0" w:color="000000"/>
              <w:bottom w:val="single" w:sz="5" w:space="0" w:color="000000"/>
              <w:right w:val="single" w:sz="5" w:space="0" w:color="000000"/>
            </w:tcBorders>
            <w:vAlign w:val="center"/>
          </w:tcPr>
          <w:p w:rsidR="00FF21FE" w:rsidRPr="00846083" w:rsidRDefault="00FF21FE" w:rsidP="002B3834">
            <w:pPr>
              <w:spacing w:before="153" w:after="155" w:line="215" w:lineRule="exact"/>
              <w:jc w:val="center"/>
              <w:textAlignment w:val="baseline"/>
              <w:rPr>
                <w:rFonts w:ascii="Bembo Std" w:eastAsia="Calibri" w:hAnsi="Bembo Std"/>
                <w:b/>
                <w:color w:val="002060"/>
                <w:sz w:val="18"/>
              </w:rPr>
            </w:pPr>
            <w:r w:rsidRPr="00846083">
              <w:rPr>
                <w:rFonts w:ascii="Bembo Std" w:eastAsia="Calibri" w:hAnsi="Bembo Std"/>
                <w:b/>
                <w:color w:val="002060"/>
                <w:sz w:val="18"/>
              </w:rPr>
              <w:t>Monto U$$</w:t>
            </w:r>
          </w:p>
        </w:tc>
        <w:tc>
          <w:tcPr>
            <w:tcW w:w="499" w:type="dxa"/>
            <w:tcBorders>
              <w:top w:val="single" w:sz="5" w:space="0" w:color="000000"/>
              <w:left w:val="single" w:sz="5" w:space="0" w:color="000000"/>
              <w:bottom w:val="single" w:sz="5" w:space="0" w:color="000000"/>
              <w:right w:val="single" w:sz="5" w:space="0" w:color="000000"/>
            </w:tcBorders>
            <w:vAlign w:val="center"/>
          </w:tcPr>
          <w:p w:rsidR="00FF21FE" w:rsidRPr="00846083" w:rsidRDefault="00FF21FE" w:rsidP="002B3834">
            <w:pPr>
              <w:spacing w:before="153" w:after="155" w:line="215" w:lineRule="exact"/>
              <w:jc w:val="center"/>
              <w:textAlignment w:val="baseline"/>
              <w:rPr>
                <w:rFonts w:ascii="Bembo Std" w:eastAsia="Calibri" w:hAnsi="Bembo Std"/>
                <w:b/>
                <w:color w:val="002060"/>
                <w:sz w:val="18"/>
              </w:rPr>
            </w:pPr>
            <w:r w:rsidRPr="00846083">
              <w:rPr>
                <w:rFonts w:ascii="Bembo Std" w:eastAsia="Calibri" w:hAnsi="Bembo Std"/>
                <w:b/>
                <w:color w:val="002060"/>
                <w:sz w:val="18"/>
              </w:rPr>
              <w:t>Año</w:t>
            </w:r>
          </w:p>
        </w:tc>
      </w:tr>
      <w:tr w:rsidR="00846083" w:rsidRPr="00846083" w:rsidTr="00846083">
        <w:tblPrEx>
          <w:tblCellMar>
            <w:top w:w="0" w:type="dxa"/>
            <w:bottom w:w="0" w:type="dxa"/>
          </w:tblCellMar>
        </w:tblPrEx>
        <w:trPr>
          <w:trHeight w:hRule="exact" w:val="1065"/>
        </w:trPr>
        <w:tc>
          <w:tcPr>
            <w:tcW w:w="426"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302" w:after="289"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1</w:t>
            </w:r>
          </w:p>
        </w:tc>
        <w:tc>
          <w:tcPr>
            <w:tcW w:w="1984"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113" w:after="155" w:line="269" w:lineRule="exact"/>
              <w:jc w:val="center"/>
              <w:textAlignment w:val="baseline"/>
              <w:rPr>
                <w:rFonts w:ascii="Bembo Std" w:eastAsia="Calibri" w:hAnsi="Bembo Std"/>
                <w:color w:val="000000"/>
                <w:sz w:val="18"/>
              </w:rPr>
            </w:pPr>
            <w:r w:rsidRPr="00846083">
              <w:rPr>
                <w:rFonts w:ascii="Bembo Std" w:eastAsia="Calibri" w:hAnsi="Bembo Std"/>
                <w:color w:val="000000"/>
                <w:sz w:val="18"/>
              </w:rPr>
              <w:t xml:space="preserve">CONSTRUCTORA DISA, </w:t>
            </w:r>
            <w:r w:rsidRPr="00846083">
              <w:rPr>
                <w:rFonts w:ascii="Bembo Std" w:eastAsia="Calibri" w:hAnsi="Bembo Std"/>
                <w:color w:val="000000"/>
                <w:sz w:val="18"/>
              </w:rPr>
              <w:br/>
              <w:t>S.A. DE C.V.</w:t>
            </w:r>
          </w:p>
        </w:tc>
        <w:tc>
          <w:tcPr>
            <w:tcW w:w="3119"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after="20" w:line="262" w:lineRule="exact"/>
              <w:jc w:val="center"/>
              <w:textAlignment w:val="baseline"/>
              <w:rPr>
                <w:rFonts w:ascii="Bembo Std" w:eastAsia="Calibri" w:hAnsi="Bembo Std"/>
                <w:color w:val="000000"/>
                <w:sz w:val="18"/>
              </w:rPr>
            </w:pPr>
            <w:r w:rsidRPr="00846083">
              <w:rPr>
                <w:rFonts w:ascii="Bembo Std" w:eastAsia="Calibri" w:hAnsi="Bembo Std"/>
                <w:color w:val="000000"/>
                <w:sz w:val="18"/>
              </w:rPr>
              <w:t xml:space="preserve">CONSTRUCCION OBRAS </w:t>
            </w:r>
            <w:r w:rsidRPr="00846083">
              <w:rPr>
                <w:rFonts w:ascii="Bembo Std" w:eastAsia="Calibri" w:hAnsi="Bembo Std"/>
                <w:color w:val="000000"/>
                <w:sz w:val="18"/>
              </w:rPr>
              <w:br/>
              <w:t xml:space="preserve">COMPLEMENTARIAS CONTROL </w:t>
            </w:r>
            <w:r w:rsidRPr="00846083">
              <w:rPr>
                <w:rFonts w:ascii="Bembo Std" w:eastAsia="Calibri" w:hAnsi="Bembo Std"/>
                <w:color w:val="000000"/>
                <w:sz w:val="18"/>
              </w:rPr>
              <w:br/>
              <w:t>INUNDACIONES RIO LEMPA</w:t>
            </w:r>
          </w:p>
        </w:tc>
        <w:tc>
          <w:tcPr>
            <w:tcW w:w="1060"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302" w:after="288" w:line="216" w:lineRule="exact"/>
              <w:jc w:val="center"/>
              <w:textAlignment w:val="baseline"/>
              <w:rPr>
                <w:rFonts w:ascii="Bembo Std" w:eastAsia="Calibri" w:hAnsi="Bembo Std"/>
                <w:color w:val="000000"/>
                <w:sz w:val="18"/>
              </w:rPr>
            </w:pPr>
            <w:r w:rsidRPr="00846083">
              <w:rPr>
                <w:rFonts w:ascii="Bembo Std" w:eastAsia="Calibri" w:hAnsi="Bembo Std"/>
                <w:color w:val="000000"/>
                <w:sz w:val="18"/>
              </w:rPr>
              <w:t>$2,527,770.79</w:t>
            </w:r>
          </w:p>
        </w:tc>
        <w:tc>
          <w:tcPr>
            <w:tcW w:w="499"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302" w:after="289"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2007</w:t>
            </w:r>
          </w:p>
        </w:tc>
      </w:tr>
      <w:tr w:rsidR="00846083" w:rsidRPr="00846083" w:rsidTr="00846083">
        <w:tblPrEx>
          <w:tblCellMar>
            <w:top w:w="0" w:type="dxa"/>
            <w:bottom w:w="0" w:type="dxa"/>
          </w:tblCellMar>
        </w:tblPrEx>
        <w:trPr>
          <w:trHeight w:hRule="exact" w:val="995"/>
        </w:trPr>
        <w:tc>
          <w:tcPr>
            <w:tcW w:w="426"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297" w:after="299"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2</w:t>
            </w:r>
          </w:p>
        </w:tc>
        <w:tc>
          <w:tcPr>
            <w:tcW w:w="1984"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118" w:after="165" w:line="264" w:lineRule="exact"/>
              <w:jc w:val="center"/>
              <w:textAlignment w:val="baseline"/>
              <w:rPr>
                <w:rFonts w:ascii="Bembo Std" w:eastAsia="Calibri" w:hAnsi="Bembo Std"/>
                <w:color w:val="000000"/>
                <w:sz w:val="18"/>
              </w:rPr>
            </w:pPr>
            <w:r w:rsidRPr="00846083">
              <w:rPr>
                <w:rFonts w:ascii="Bembo Std" w:eastAsia="Calibri" w:hAnsi="Bembo Std"/>
                <w:color w:val="000000"/>
                <w:sz w:val="18"/>
              </w:rPr>
              <w:t xml:space="preserve">CONSTRUCTORA DISA, </w:t>
            </w:r>
            <w:r w:rsidRPr="00846083">
              <w:rPr>
                <w:rFonts w:ascii="Bembo Std" w:eastAsia="Calibri" w:hAnsi="Bembo Std"/>
                <w:color w:val="000000"/>
                <w:sz w:val="18"/>
              </w:rPr>
              <w:br/>
              <w:t>S.A. DE C.V.</w:t>
            </w:r>
          </w:p>
        </w:tc>
        <w:tc>
          <w:tcPr>
            <w:tcW w:w="3119"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line="257" w:lineRule="exact"/>
              <w:jc w:val="center"/>
              <w:textAlignment w:val="baseline"/>
              <w:rPr>
                <w:rFonts w:ascii="Bembo Std" w:eastAsia="Calibri" w:hAnsi="Bembo Std"/>
                <w:color w:val="000000"/>
                <w:sz w:val="18"/>
              </w:rPr>
            </w:pPr>
            <w:r w:rsidRPr="00846083">
              <w:rPr>
                <w:rFonts w:ascii="Bembo Std" w:eastAsia="Calibri" w:hAnsi="Bembo Std"/>
                <w:color w:val="000000"/>
                <w:sz w:val="18"/>
              </w:rPr>
              <w:t>CONSTRUCCION OBRAS DE DR</w:t>
            </w:r>
            <w:r w:rsidRPr="00846083">
              <w:rPr>
                <w:rFonts w:ascii="Bembo Std" w:eastAsia="Calibri" w:hAnsi="Bembo Std"/>
                <w:color w:val="000000"/>
                <w:sz w:val="18"/>
              </w:rPr>
              <w:t>E</w:t>
            </w:r>
            <w:r w:rsidRPr="00846083">
              <w:rPr>
                <w:rFonts w:ascii="Bembo Std" w:eastAsia="Calibri" w:hAnsi="Bembo Std"/>
                <w:color w:val="000000"/>
                <w:sz w:val="18"/>
              </w:rPr>
              <w:t>NAJE Y CONTROL DE INUND.BAJO LE</w:t>
            </w:r>
            <w:r w:rsidRPr="00846083">
              <w:rPr>
                <w:rFonts w:ascii="Bembo Std" w:eastAsia="Calibri" w:hAnsi="Bembo Std"/>
                <w:color w:val="000000"/>
                <w:sz w:val="18"/>
              </w:rPr>
              <w:t>M</w:t>
            </w:r>
            <w:r w:rsidRPr="00846083">
              <w:rPr>
                <w:rFonts w:ascii="Bembo Std" w:eastAsia="Calibri" w:hAnsi="Bembo Std"/>
                <w:color w:val="000000"/>
                <w:sz w:val="18"/>
              </w:rPr>
              <w:t>PA, II</w:t>
            </w:r>
            <w:r w:rsidRPr="00846083">
              <w:rPr>
                <w:rFonts w:ascii="Bembo Std" w:eastAsia="Calibri" w:hAnsi="Bembo Std"/>
                <w:color w:val="000000"/>
                <w:sz w:val="18"/>
              </w:rPr>
              <w:t xml:space="preserve"> </w:t>
            </w:r>
            <w:r w:rsidRPr="00846083">
              <w:rPr>
                <w:rFonts w:ascii="Bembo Std" w:eastAsia="Calibri" w:hAnsi="Bembo Std"/>
                <w:color w:val="000000"/>
                <w:sz w:val="18"/>
              </w:rPr>
              <w:t>ETAPA</w:t>
            </w:r>
          </w:p>
        </w:tc>
        <w:tc>
          <w:tcPr>
            <w:tcW w:w="1060"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297" w:after="297" w:line="217" w:lineRule="exact"/>
              <w:jc w:val="center"/>
              <w:textAlignment w:val="baseline"/>
              <w:rPr>
                <w:rFonts w:ascii="Bembo Std" w:eastAsia="Calibri" w:hAnsi="Bembo Std"/>
                <w:color w:val="000000"/>
                <w:sz w:val="18"/>
              </w:rPr>
            </w:pPr>
            <w:r w:rsidRPr="00846083">
              <w:rPr>
                <w:rFonts w:ascii="Bembo Std" w:eastAsia="Calibri" w:hAnsi="Bembo Std"/>
                <w:color w:val="000000"/>
                <w:sz w:val="18"/>
              </w:rPr>
              <w:t>$319,769.21</w:t>
            </w:r>
          </w:p>
        </w:tc>
        <w:tc>
          <w:tcPr>
            <w:tcW w:w="499"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297" w:after="299"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2008</w:t>
            </w:r>
          </w:p>
        </w:tc>
      </w:tr>
      <w:tr w:rsidR="00846083" w:rsidRPr="00846083" w:rsidTr="00846083">
        <w:tblPrEx>
          <w:tblCellMar>
            <w:top w:w="0" w:type="dxa"/>
            <w:bottom w:w="0" w:type="dxa"/>
          </w:tblCellMar>
        </w:tblPrEx>
        <w:trPr>
          <w:trHeight w:hRule="exact" w:val="851"/>
        </w:trPr>
        <w:tc>
          <w:tcPr>
            <w:tcW w:w="426"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163" w:after="164"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3</w:t>
            </w:r>
          </w:p>
        </w:tc>
        <w:tc>
          <w:tcPr>
            <w:tcW w:w="1984"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after="30" w:line="256" w:lineRule="exact"/>
              <w:jc w:val="center"/>
              <w:textAlignment w:val="baseline"/>
              <w:rPr>
                <w:rFonts w:ascii="Bembo Std" w:eastAsia="Calibri" w:hAnsi="Bembo Std"/>
                <w:color w:val="000000"/>
                <w:sz w:val="18"/>
              </w:rPr>
            </w:pPr>
            <w:r w:rsidRPr="00846083">
              <w:rPr>
                <w:rFonts w:ascii="Bembo Std" w:eastAsia="Calibri" w:hAnsi="Bembo Std"/>
                <w:color w:val="000000"/>
                <w:sz w:val="18"/>
              </w:rPr>
              <w:t xml:space="preserve">CONSTRUCTORA DISA, </w:t>
            </w:r>
            <w:r w:rsidRPr="00846083">
              <w:rPr>
                <w:rFonts w:ascii="Bembo Std" w:eastAsia="Calibri" w:hAnsi="Bembo Std"/>
                <w:color w:val="000000"/>
                <w:sz w:val="18"/>
              </w:rPr>
              <w:br/>
              <w:t>S.A. DE C.V.</w:t>
            </w:r>
          </w:p>
        </w:tc>
        <w:tc>
          <w:tcPr>
            <w:tcW w:w="3119"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after="24" w:line="259" w:lineRule="exact"/>
              <w:jc w:val="center"/>
              <w:textAlignment w:val="baseline"/>
              <w:rPr>
                <w:rFonts w:ascii="Bembo Std" w:eastAsia="Calibri" w:hAnsi="Bembo Std"/>
                <w:color w:val="000000"/>
                <w:sz w:val="18"/>
              </w:rPr>
            </w:pPr>
            <w:r w:rsidRPr="00846083">
              <w:rPr>
                <w:rFonts w:ascii="Bembo Std" w:eastAsia="Calibri" w:hAnsi="Bembo Std"/>
                <w:color w:val="000000"/>
                <w:sz w:val="18"/>
              </w:rPr>
              <w:t xml:space="preserve">OBRAS CONTROL INUNDACIONES RIO </w:t>
            </w:r>
            <w:r w:rsidRPr="00846083">
              <w:rPr>
                <w:rFonts w:ascii="Bembo Std" w:eastAsia="Calibri" w:hAnsi="Bembo Std"/>
                <w:color w:val="000000"/>
                <w:sz w:val="18"/>
              </w:rPr>
              <w:br/>
              <w:t>LEMPA (II FASE)</w:t>
            </w:r>
          </w:p>
        </w:tc>
        <w:tc>
          <w:tcPr>
            <w:tcW w:w="1060"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163" w:after="163" w:line="216" w:lineRule="exact"/>
              <w:jc w:val="center"/>
              <w:textAlignment w:val="baseline"/>
              <w:rPr>
                <w:rFonts w:ascii="Bembo Std" w:eastAsia="Calibri" w:hAnsi="Bembo Std"/>
                <w:color w:val="000000"/>
                <w:sz w:val="18"/>
              </w:rPr>
            </w:pPr>
            <w:r w:rsidRPr="00846083">
              <w:rPr>
                <w:rFonts w:ascii="Bembo Std" w:eastAsia="Calibri" w:hAnsi="Bembo Std"/>
                <w:color w:val="000000"/>
                <w:sz w:val="18"/>
              </w:rPr>
              <w:t>$1,597,795.61</w:t>
            </w:r>
          </w:p>
        </w:tc>
        <w:tc>
          <w:tcPr>
            <w:tcW w:w="499"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163" w:after="164"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2009</w:t>
            </w:r>
          </w:p>
        </w:tc>
      </w:tr>
      <w:tr w:rsidR="00846083" w:rsidRPr="00846083" w:rsidTr="00846083">
        <w:tblPrEx>
          <w:tblCellMar>
            <w:top w:w="0" w:type="dxa"/>
            <w:bottom w:w="0" w:type="dxa"/>
          </w:tblCellMar>
        </w:tblPrEx>
        <w:trPr>
          <w:trHeight w:hRule="exact" w:val="588"/>
        </w:trPr>
        <w:tc>
          <w:tcPr>
            <w:tcW w:w="426"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163" w:after="164"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4</w:t>
            </w:r>
          </w:p>
        </w:tc>
        <w:tc>
          <w:tcPr>
            <w:tcW w:w="1984"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RECEPTOR</w:t>
            </w:r>
            <w:r w:rsidRPr="00846083">
              <w:rPr>
                <w:rFonts w:ascii="Bembo Std" w:eastAsia="Calibri" w:hAnsi="Bembo Std"/>
                <w:color w:val="000000"/>
                <w:sz w:val="18"/>
              </w:rPr>
              <w:t xml:space="preserve"> </w:t>
            </w:r>
            <w:r w:rsidRPr="00846083">
              <w:rPr>
                <w:rFonts w:ascii="Bembo Std" w:eastAsia="Calibri" w:hAnsi="Bembo Std"/>
                <w:color w:val="000000"/>
                <w:sz w:val="18"/>
              </w:rPr>
              <w:t>COM</w:t>
            </w:r>
            <w:r w:rsidRPr="00846083">
              <w:rPr>
                <w:rFonts w:ascii="Bembo Std" w:eastAsia="Calibri" w:hAnsi="Bembo Std"/>
                <w:color w:val="000000"/>
                <w:sz w:val="18"/>
              </w:rPr>
              <w:t>U</w:t>
            </w:r>
            <w:r w:rsidRPr="00846083">
              <w:rPr>
                <w:rFonts w:ascii="Bembo Std" w:eastAsia="Calibri" w:hAnsi="Bembo Std"/>
                <w:color w:val="000000"/>
                <w:sz w:val="18"/>
              </w:rPr>
              <w:t>NICACIONES INT</w:t>
            </w:r>
          </w:p>
        </w:tc>
        <w:tc>
          <w:tcPr>
            <w:tcW w:w="3119"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163" w:after="164"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SERVICIOS DE PUBLICIDAD PARA EL MAG</w:t>
            </w:r>
          </w:p>
        </w:tc>
        <w:tc>
          <w:tcPr>
            <w:tcW w:w="1060"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163" w:after="163" w:line="216" w:lineRule="exact"/>
              <w:jc w:val="center"/>
              <w:textAlignment w:val="baseline"/>
              <w:rPr>
                <w:rFonts w:ascii="Bembo Std" w:eastAsia="Calibri" w:hAnsi="Bembo Std"/>
                <w:color w:val="000000"/>
                <w:sz w:val="18"/>
              </w:rPr>
            </w:pPr>
            <w:r w:rsidRPr="00846083">
              <w:rPr>
                <w:rFonts w:ascii="Bembo Std" w:eastAsia="Calibri" w:hAnsi="Bembo Std"/>
                <w:color w:val="000000"/>
                <w:sz w:val="18"/>
              </w:rPr>
              <w:t>$500,000.00</w:t>
            </w:r>
          </w:p>
        </w:tc>
        <w:tc>
          <w:tcPr>
            <w:tcW w:w="499" w:type="dxa"/>
            <w:tcBorders>
              <w:top w:val="single" w:sz="5" w:space="0" w:color="000000"/>
              <w:left w:val="single" w:sz="5" w:space="0" w:color="000000"/>
              <w:bottom w:val="single" w:sz="5" w:space="0" w:color="000000"/>
              <w:right w:val="single" w:sz="5" w:space="0" w:color="000000"/>
            </w:tcBorders>
          </w:tcPr>
          <w:p w:rsidR="00FF21FE" w:rsidRPr="00846083" w:rsidRDefault="00FF21FE" w:rsidP="00FF21FE">
            <w:pPr>
              <w:spacing w:before="163" w:after="164" w:line="215" w:lineRule="exact"/>
              <w:jc w:val="center"/>
              <w:textAlignment w:val="baseline"/>
              <w:rPr>
                <w:rFonts w:ascii="Bembo Std" w:eastAsia="Calibri" w:hAnsi="Bembo Std"/>
                <w:color w:val="000000"/>
                <w:sz w:val="18"/>
              </w:rPr>
            </w:pPr>
            <w:r w:rsidRPr="00846083">
              <w:rPr>
                <w:rFonts w:ascii="Bembo Std" w:eastAsia="Calibri" w:hAnsi="Bembo Std"/>
                <w:color w:val="000000"/>
                <w:sz w:val="18"/>
              </w:rPr>
              <w:t>2008</w:t>
            </w:r>
          </w:p>
        </w:tc>
      </w:tr>
    </w:tbl>
    <w:p w:rsidR="00FF21FE" w:rsidRPr="00846083" w:rsidRDefault="00FF21FE" w:rsidP="00FF21FE">
      <w:pPr>
        <w:spacing w:after="284" w:line="20" w:lineRule="exact"/>
        <w:rPr>
          <w:rFonts w:ascii="Bembo Std" w:hAnsi="Bembo Std"/>
          <w:color w:val="002060"/>
          <w:sz w:val="20"/>
        </w:rPr>
      </w:pPr>
    </w:p>
    <w:p w:rsidR="00FF21FE" w:rsidRPr="00846083" w:rsidRDefault="00FF21FE" w:rsidP="00FF21FE">
      <w:pPr>
        <w:pStyle w:val="Prrafodelista"/>
        <w:numPr>
          <w:ilvl w:val="0"/>
          <w:numId w:val="16"/>
        </w:numPr>
        <w:spacing w:line="288" w:lineRule="exact"/>
        <w:ind w:right="432"/>
        <w:jc w:val="both"/>
        <w:textAlignment w:val="baseline"/>
        <w:rPr>
          <w:rFonts w:ascii="Bembo Std" w:eastAsia="Calibri" w:hAnsi="Bembo Std"/>
          <w:color w:val="002060"/>
          <w:sz w:val="22"/>
        </w:rPr>
      </w:pPr>
      <w:r w:rsidRPr="00846083">
        <w:rPr>
          <w:rFonts w:ascii="Bembo Std" w:eastAsia="Calibri" w:hAnsi="Bembo Std"/>
          <w:color w:val="002060"/>
          <w:sz w:val="22"/>
        </w:rPr>
        <w:t xml:space="preserve">En el caso de los contratos que fueron adjudicados mediante licitación, indicar lo siguiente: a) la fecha de inicio y cierre de la convocatoria para licitación y el plazo para el retiro de las bases de licitación; b) el nombre de las personas naturales o jurídicas que retiraron las bases de licitación; c) el monto de la oferta económica de los ofertantes que presentaron interés; d) resultados de la precalificación de los ofertantes si se hubiese realizado; e) resultados de la evaluación de los ofertantes según lo estipulado en las </w:t>
      </w:r>
      <w:r w:rsidRPr="00846083">
        <w:rPr>
          <w:rFonts w:ascii="Bembo Std" w:eastAsia="Calibri" w:hAnsi="Bembo Std"/>
          <w:color w:val="002060"/>
          <w:sz w:val="22"/>
        </w:rPr>
        <w:lastRenderedPageBreak/>
        <w:t>bases de licitación; f) listado de los ofertantes recomendados indicando la calificación obtenida.</w:t>
      </w:r>
    </w:p>
    <w:p w:rsidR="00846083" w:rsidRPr="00846083" w:rsidRDefault="00846083" w:rsidP="00846083">
      <w:pPr>
        <w:pStyle w:val="Prrafodelista"/>
        <w:ind w:left="720"/>
        <w:jc w:val="both"/>
        <w:rPr>
          <w:rFonts w:ascii="Bembo Std" w:eastAsia="Arial Unicode MS" w:hAnsi="Bembo Std" w:cstheme="minorHAnsi"/>
          <w:sz w:val="22"/>
          <w:szCs w:val="22"/>
          <w:lang w:eastAsia="es-SV"/>
        </w:rPr>
      </w:pPr>
    </w:p>
    <w:p w:rsidR="005B0380" w:rsidRPr="00846083" w:rsidRDefault="00FF21FE" w:rsidP="00846083">
      <w:pPr>
        <w:pStyle w:val="Prrafodelista"/>
        <w:ind w:left="720"/>
        <w:jc w:val="both"/>
        <w:rPr>
          <w:rFonts w:ascii="Bembo Std" w:eastAsia="Arial Unicode MS" w:hAnsi="Bembo Std" w:cstheme="minorHAnsi"/>
          <w:color w:val="002060"/>
          <w:sz w:val="20"/>
          <w:szCs w:val="22"/>
          <w:lang w:eastAsia="es-SV"/>
        </w:rPr>
      </w:pPr>
      <w:r w:rsidRPr="00846083">
        <w:rPr>
          <w:rFonts w:ascii="Bembo Std" w:eastAsia="Calibri" w:hAnsi="Bembo Std"/>
          <w:color w:val="002060"/>
          <w:sz w:val="22"/>
        </w:rPr>
        <w:t xml:space="preserve">Toda la información de los literales anteriores se requiere en formato editable, como </w:t>
      </w:r>
      <w:r w:rsidRPr="00846083">
        <w:rPr>
          <w:rFonts w:ascii="Bembo Std" w:eastAsia="Calibri" w:hAnsi="Bembo Std"/>
          <w:color w:val="002060"/>
          <w:sz w:val="22"/>
        </w:rPr>
        <w:br/>
        <w:t>por ejemplo hojas de cálculo de Excel</w:t>
      </w:r>
      <w:r w:rsidR="00846083">
        <w:rPr>
          <w:rFonts w:ascii="Bembo Std" w:eastAsia="Calibri" w:hAnsi="Bembo Std"/>
          <w:color w:val="002060"/>
          <w:sz w:val="22"/>
        </w:rPr>
        <w:t>”</w:t>
      </w:r>
    </w:p>
    <w:p w:rsidR="00FF21FE" w:rsidRPr="008C64AF" w:rsidRDefault="00FF21FE" w:rsidP="00657D27">
      <w:pPr>
        <w:pStyle w:val="Prrafodelista"/>
        <w:ind w:left="720"/>
        <w:jc w:val="both"/>
        <w:rPr>
          <w:rFonts w:ascii="Bembo Std" w:eastAsia="Arial Unicode MS" w:hAnsi="Bembo Std" w:cstheme="minorHAnsi"/>
          <w:sz w:val="22"/>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FF1E1C" w:rsidRPr="00FF1E1C">
        <w:rPr>
          <w:rFonts w:ascii="Bembo Std" w:eastAsia="Arial Unicode MS" w:hAnsi="Bembo Std" w:cstheme="minorHAnsi"/>
          <w:color w:val="C00000"/>
          <w:sz w:val="22"/>
          <w:szCs w:val="22"/>
        </w:rPr>
        <w:t>no</w:t>
      </w:r>
      <w:r w:rsidR="00FF1E1C">
        <w:rPr>
          <w:rFonts w:ascii="Bembo Std" w:eastAsia="Arial Unicode MS" w:hAnsi="Bembo Std" w:cstheme="minorHAnsi"/>
          <w:sz w:val="22"/>
          <w:szCs w:val="22"/>
        </w:rPr>
        <w:t xml:space="preserve"> </w:t>
      </w:r>
      <w:r w:rsidRPr="008C64AF">
        <w:rPr>
          <w:rFonts w:ascii="Bembo Std" w:eastAsia="Arial Unicode MS" w:hAnsi="Bembo Std" w:cstheme="minorHAnsi"/>
          <w:color w:val="C00000"/>
          <w:sz w:val="22"/>
          <w:szCs w:val="22"/>
        </w:rPr>
        <w:t xml:space="preserve">se encuentra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DD17F0" w:rsidRPr="00DD17F0" w:rsidRDefault="00DD17F0" w:rsidP="00DD17F0">
      <w:pPr>
        <w:pStyle w:val="Prrafodelista"/>
        <w:numPr>
          <w:ilvl w:val="0"/>
          <w:numId w:val="7"/>
        </w:numPr>
        <w:autoSpaceDE w:val="0"/>
        <w:autoSpaceDN w:val="0"/>
        <w:adjustRightInd w:val="0"/>
        <w:snapToGrid w:val="0"/>
        <w:contextualSpacing/>
        <w:jc w:val="both"/>
        <w:rPr>
          <w:rFonts w:ascii="Bembo Std" w:hAnsi="Bembo Std" w:cstheme="minorHAnsi"/>
          <w:sz w:val="22"/>
          <w:szCs w:val="22"/>
        </w:rPr>
      </w:pPr>
      <w:r w:rsidRPr="00DD17F0">
        <w:rPr>
          <w:rFonts w:ascii="Bembo Std" w:hAnsi="Bembo Std" w:cstheme="minorHAnsi"/>
          <w:sz w:val="22"/>
          <w:szCs w:val="22"/>
        </w:rPr>
        <w:t xml:space="preserve">Que debido al Estado de Emergencia en el marco de la Pandemia por el COVID-19 y la Tormenta Amanda, la Asamblea Legislativa y la Sala de lo Constitucional, suspendieron los plazos de trámites administrativos y procesales desde el 14 de marzo del presente año, incluyendo los dispuestos en la Ley de Acceso a la Información Pública-LAIP, a través de la promulgación de varios decretos; </w:t>
      </w:r>
      <w:r w:rsidRPr="00846083">
        <w:rPr>
          <w:rFonts w:ascii="Bembo Std" w:hAnsi="Bembo Std" w:cstheme="minorHAnsi"/>
          <w:i/>
          <w:sz w:val="22"/>
          <w:szCs w:val="22"/>
        </w:rPr>
        <w:t xml:space="preserve">lo que fue notificado a su persona el día </w:t>
      </w:r>
      <w:r w:rsidR="00846083">
        <w:rPr>
          <w:rFonts w:ascii="Bembo Std" w:hAnsi="Bembo Std" w:cstheme="minorHAnsi"/>
          <w:i/>
          <w:sz w:val="22"/>
          <w:szCs w:val="22"/>
        </w:rPr>
        <w:t>15</w:t>
      </w:r>
      <w:r w:rsidRPr="00846083">
        <w:rPr>
          <w:rFonts w:ascii="Bembo Std" w:hAnsi="Bembo Std" w:cstheme="minorHAnsi"/>
          <w:i/>
          <w:sz w:val="22"/>
          <w:szCs w:val="22"/>
        </w:rPr>
        <w:t xml:space="preserve"> de abril</w:t>
      </w:r>
      <w:r w:rsidRPr="00DD17F0">
        <w:rPr>
          <w:rFonts w:ascii="Bembo Std" w:hAnsi="Bembo Std" w:cstheme="minorHAnsi"/>
          <w:sz w:val="22"/>
          <w:szCs w:val="22"/>
        </w:rPr>
        <w:t>, en ese sentido, cómo estos ya perdieron su vigencia, la LAIP inició su aplicación de manera plena, a partir del 15 de junio;</w:t>
      </w:r>
    </w:p>
    <w:p w:rsidR="00DD17F0" w:rsidRPr="00DD17F0" w:rsidRDefault="00DD17F0" w:rsidP="00846083">
      <w:pPr>
        <w:pStyle w:val="Prrafodelista"/>
        <w:autoSpaceDE w:val="0"/>
        <w:autoSpaceDN w:val="0"/>
        <w:adjustRightInd w:val="0"/>
        <w:snapToGrid w:val="0"/>
        <w:ind w:left="720"/>
        <w:contextualSpacing/>
        <w:jc w:val="both"/>
        <w:rPr>
          <w:rFonts w:ascii="Bembo Std" w:hAnsi="Bembo Std" w:cstheme="minorHAnsi"/>
          <w:sz w:val="22"/>
          <w:szCs w:val="22"/>
        </w:rPr>
      </w:pPr>
    </w:p>
    <w:p w:rsidR="00846083" w:rsidRDefault="00DD17F0" w:rsidP="00DD17F0">
      <w:pPr>
        <w:pStyle w:val="Prrafodelista"/>
        <w:numPr>
          <w:ilvl w:val="0"/>
          <w:numId w:val="7"/>
        </w:numPr>
        <w:autoSpaceDE w:val="0"/>
        <w:autoSpaceDN w:val="0"/>
        <w:adjustRightInd w:val="0"/>
        <w:snapToGrid w:val="0"/>
        <w:contextualSpacing/>
        <w:jc w:val="both"/>
        <w:rPr>
          <w:rFonts w:ascii="Bembo Std" w:hAnsi="Bembo Std" w:cstheme="minorHAnsi"/>
          <w:sz w:val="22"/>
          <w:szCs w:val="22"/>
        </w:rPr>
      </w:pPr>
      <w:r w:rsidRPr="00DD17F0">
        <w:rPr>
          <w:rFonts w:ascii="Bembo Std" w:hAnsi="Bembo Std" w:cstheme="minorHAnsi"/>
          <w:sz w:val="22"/>
          <w:szCs w:val="22"/>
        </w:rPr>
        <w:t xml:space="preserve">En ese marco de referencia el día </w:t>
      </w:r>
      <w:r w:rsidRPr="00846083">
        <w:rPr>
          <w:rFonts w:ascii="Bembo Std" w:hAnsi="Bembo Std" w:cstheme="minorHAnsi"/>
          <w:i/>
          <w:sz w:val="22"/>
          <w:szCs w:val="22"/>
        </w:rPr>
        <w:t>2</w:t>
      </w:r>
      <w:r w:rsidR="00846083" w:rsidRPr="00846083">
        <w:rPr>
          <w:rFonts w:ascii="Bembo Std" w:hAnsi="Bembo Std" w:cstheme="minorHAnsi"/>
          <w:i/>
          <w:sz w:val="22"/>
          <w:szCs w:val="22"/>
        </w:rPr>
        <w:t>6</w:t>
      </w:r>
      <w:r w:rsidRPr="00846083">
        <w:rPr>
          <w:rFonts w:ascii="Bembo Std" w:hAnsi="Bembo Std" w:cstheme="minorHAnsi"/>
          <w:i/>
          <w:sz w:val="22"/>
          <w:szCs w:val="22"/>
        </w:rPr>
        <w:t xml:space="preserve"> de junio</w:t>
      </w:r>
      <w:r w:rsidRPr="00DD17F0">
        <w:rPr>
          <w:rFonts w:ascii="Bembo Std" w:hAnsi="Bembo Std" w:cstheme="minorHAnsi"/>
          <w:sz w:val="22"/>
          <w:szCs w:val="22"/>
        </w:rPr>
        <w:t xml:space="preserve">, se envió constancia de recepción, en la cual también se amplió el plazo de respuesta por </w:t>
      </w:r>
      <w:r w:rsidR="00846083" w:rsidRPr="00846083">
        <w:rPr>
          <w:rFonts w:ascii="Bembo Std" w:hAnsi="Bembo Std" w:cstheme="minorHAnsi"/>
          <w:i/>
          <w:sz w:val="22"/>
          <w:szCs w:val="22"/>
        </w:rPr>
        <w:t xml:space="preserve">diez </w:t>
      </w:r>
      <w:r w:rsidRPr="00846083">
        <w:rPr>
          <w:rFonts w:ascii="Bembo Std" w:hAnsi="Bembo Std" w:cstheme="minorHAnsi"/>
          <w:i/>
          <w:sz w:val="22"/>
          <w:szCs w:val="22"/>
        </w:rPr>
        <w:t>días hábiles</w:t>
      </w:r>
      <w:r w:rsidRPr="00DD17F0">
        <w:rPr>
          <w:rFonts w:ascii="Bembo Std" w:hAnsi="Bembo Std" w:cstheme="minorHAnsi"/>
          <w:sz w:val="22"/>
          <w:szCs w:val="22"/>
        </w:rPr>
        <w:t>, de acuerdo a lo dispuesto en el artículo 71 de la LAIP siendo la fecha de respuesta el 6 de julio;</w:t>
      </w:r>
    </w:p>
    <w:p w:rsidR="00846083" w:rsidRPr="00846083" w:rsidRDefault="00846083" w:rsidP="00846083">
      <w:pPr>
        <w:pStyle w:val="Prrafodelista"/>
        <w:rPr>
          <w:rFonts w:ascii="Bembo Std" w:hAnsi="Bembo Std" w:cstheme="minorHAnsi"/>
          <w:sz w:val="22"/>
          <w:szCs w:val="22"/>
        </w:rPr>
      </w:pPr>
    </w:p>
    <w:p w:rsidR="00846083" w:rsidRDefault="00846083" w:rsidP="00846083">
      <w:pPr>
        <w:pStyle w:val="Prrafodelista"/>
        <w:numPr>
          <w:ilvl w:val="0"/>
          <w:numId w:val="7"/>
        </w:numPr>
        <w:autoSpaceDE w:val="0"/>
        <w:autoSpaceDN w:val="0"/>
        <w:adjustRightInd w:val="0"/>
        <w:snapToGrid w:val="0"/>
        <w:contextualSpacing/>
        <w:jc w:val="both"/>
        <w:rPr>
          <w:rFonts w:ascii="Bembo Std" w:hAnsi="Bembo Std" w:cstheme="minorHAnsi"/>
          <w:sz w:val="22"/>
          <w:szCs w:val="22"/>
        </w:rPr>
      </w:pPr>
      <w:r w:rsidRPr="00846083">
        <w:rPr>
          <w:rFonts w:ascii="Bembo Std" w:hAnsi="Bembo Std" w:cstheme="minorHAnsi"/>
          <w:sz w:val="22"/>
          <w:szCs w:val="22"/>
        </w:rPr>
        <w:t>Que se solicitó la información a la Unidad de Adquisiciones y Contrataciones Instituciona</w:t>
      </w:r>
      <w:r w:rsidRPr="00846083">
        <w:rPr>
          <w:rFonts w:ascii="Bembo Std" w:hAnsi="Bembo Std" w:cstheme="minorHAnsi"/>
          <w:sz w:val="22"/>
          <w:szCs w:val="22"/>
        </w:rPr>
        <w:t>l-</w:t>
      </w:r>
      <w:r w:rsidRPr="00846083">
        <w:rPr>
          <w:rFonts w:ascii="Bembo Std" w:hAnsi="Bembo Std" w:cstheme="minorHAnsi"/>
          <w:b/>
          <w:sz w:val="22"/>
          <w:szCs w:val="22"/>
        </w:rPr>
        <w:t>OACI</w:t>
      </w:r>
      <w:r w:rsidRPr="00846083">
        <w:rPr>
          <w:rFonts w:ascii="Bembo Std" w:hAnsi="Bembo Std" w:cstheme="minorHAnsi"/>
          <w:sz w:val="22"/>
          <w:szCs w:val="22"/>
        </w:rPr>
        <w:t>;</w:t>
      </w:r>
    </w:p>
    <w:p w:rsidR="00846083" w:rsidRPr="00846083" w:rsidRDefault="00846083" w:rsidP="00846083">
      <w:pPr>
        <w:pStyle w:val="Prrafodelista"/>
        <w:rPr>
          <w:rFonts w:ascii="Bembo Std" w:hAnsi="Bembo Std" w:cstheme="minorHAnsi"/>
          <w:sz w:val="22"/>
          <w:szCs w:val="22"/>
        </w:rPr>
      </w:pPr>
    </w:p>
    <w:p w:rsidR="00DD17F0" w:rsidRDefault="00846083" w:rsidP="00846083">
      <w:pPr>
        <w:pStyle w:val="Prrafodelista"/>
        <w:numPr>
          <w:ilvl w:val="0"/>
          <w:numId w:val="7"/>
        </w:numPr>
        <w:jc w:val="both"/>
        <w:rPr>
          <w:rFonts w:ascii="Bembo Std" w:hAnsi="Bembo Std" w:cstheme="minorHAnsi"/>
          <w:sz w:val="22"/>
          <w:szCs w:val="22"/>
        </w:rPr>
      </w:pPr>
      <w:r>
        <w:rPr>
          <w:rFonts w:ascii="Bembo Std" w:hAnsi="Bembo Std" w:cstheme="minorHAnsi"/>
          <w:sz w:val="22"/>
          <w:szCs w:val="22"/>
        </w:rPr>
        <w:t xml:space="preserve">Que </w:t>
      </w:r>
      <w:r>
        <w:rPr>
          <w:rFonts w:ascii="Bembo Std" w:hAnsi="Bembo Std" w:cstheme="minorHAnsi"/>
          <w:sz w:val="22"/>
          <w:szCs w:val="22"/>
        </w:rPr>
        <w:t xml:space="preserve">este día </w:t>
      </w:r>
      <w:r>
        <w:rPr>
          <w:rFonts w:ascii="Bembo Std" w:hAnsi="Bembo Std" w:cstheme="minorHAnsi"/>
          <w:sz w:val="22"/>
          <w:szCs w:val="22"/>
        </w:rPr>
        <w:t xml:space="preserve">la </w:t>
      </w:r>
      <w:r w:rsidRPr="00216EC6">
        <w:rPr>
          <w:rFonts w:ascii="Bembo Std" w:hAnsi="Bembo Std" w:cstheme="minorHAnsi"/>
          <w:b/>
          <w:sz w:val="22"/>
          <w:szCs w:val="22"/>
        </w:rPr>
        <w:t xml:space="preserve">OACI </w:t>
      </w:r>
      <w:r>
        <w:rPr>
          <w:rFonts w:ascii="Bembo Std" w:hAnsi="Bembo Std" w:cstheme="minorHAnsi"/>
          <w:sz w:val="22"/>
          <w:szCs w:val="22"/>
        </w:rPr>
        <w:t xml:space="preserve">manifestó que tienen dificultades para cumplir con los plazos de entrega de la información, que aún se encuentran recopilándola, y que se remitirá a la OIR tan pronto finalicen, la razón obedece a las condiciones generadas por la emergencia en el contexto de la Pandemia Covid-19, pues este ministerio no está laborando con el 100% del personal, en esos términos esta oficina enviará la información tan pronto sea recibida; </w:t>
      </w:r>
    </w:p>
    <w:p w:rsidR="00846083" w:rsidRPr="00846083" w:rsidRDefault="00846083" w:rsidP="00846083">
      <w:pPr>
        <w:pStyle w:val="Prrafodelista"/>
        <w:rPr>
          <w:rFonts w:ascii="Bembo Std" w:hAnsi="Bembo Std" w:cstheme="minorHAnsi"/>
          <w:sz w:val="22"/>
          <w:szCs w:val="22"/>
        </w:rPr>
      </w:pPr>
    </w:p>
    <w:p w:rsidR="00846083" w:rsidRPr="00846083" w:rsidRDefault="00846083" w:rsidP="00846083">
      <w:pPr>
        <w:autoSpaceDE w:val="0"/>
        <w:autoSpaceDN w:val="0"/>
        <w:adjustRightInd w:val="0"/>
        <w:snapToGrid w:val="0"/>
        <w:contextualSpacing/>
        <w:jc w:val="both"/>
        <w:rPr>
          <w:rFonts w:ascii="Bembo Std" w:hAnsi="Bembo Std" w:cstheme="minorHAnsi"/>
        </w:rPr>
      </w:pPr>
    </w:p>
    <w:p w:rsidR="006D453E" w:rsidRPr="006D453E" w:rsidRDefault="006D453E" w:rsidP="006D453E">
      <w:pPr>
        <w:pStyle w:val="Prrafodelista"/>
        <w:rPr>
          <w:rFonts w:ascii="Bembo Std" w:hAnsi="Bembo Std" w:cstheme="minorHAnsi"/>
          <w:sz w:val="22"/>
          <w:szCs w:val="22"/>
        </w:rPr>
      </w:pPr>
    </w:p>
    <w:p w:rsidR="006D453E" w:rsidRPr="006D453E"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6D453E">
        <w:rPr>
          <w:rFonts w:ascii="Bembo Std" w:eastAsia="Arial Unicode MS" w:hAnsi="Bembo Std" w:cstheme="minorHAnsi"/>
        </w:rPr>
        <w:t>Por tanto con base a las disposiciones legales arriba citadas y los razonamientos expuestos, se R</w:t>
      </w:r>
      <w:r w:rsidRPr="006D453E">
        <w:rPr>
          <w:rFonts w:ascii="Bembo Std" w:eastAsia="Arial Unicode MS" w:hAnsi="Bembo Std" w:cstheme="minorHAnsi"/>
        </w:rPr>
        <w:t>E</w:t>
      </w:r>
      <w:r w:rsidRPr="006D453E">
        <w:rPr>
          <w:rFonts w:ascii="Bembo Std" w:eastAsia="Arial Unicode MS" w:hAnsi="Bembo Std" w:cstheme="minorHAnsi"/>
        </w:rPr>
        <w:t>SUELVE:</w:t>
      </w:r>
    </w:p>
    <w:p w:rsidR="0056377E" w:rsidRPr="005F7E7E" w:rsidRDefault="0056377E" w:rsidP="006D453E">
      <w:pPr>
        <w:tabs>
          <w:tab w:val="left" w:pos="5115"/>
        </w:tabs>
        <w:spacing w:after="0" w:line="240" w:lineRule="auto"/>
        <w:rPr>
          <w:rFonts w:ascii="Bembo Std" w:eastAsia="Arial Unicode MS" w:hAnsi="Bembo Std" w:cstheme="minorHAnsi"/>
          <w:color w:val="182F7C"/>
        </w:rPr>
      </w:pPr>
    </w:p>
    <w:p w:rsidR="006D453E" w:rsidRDefault="00C15F19" w:rsidP="005F7E7E">
      <w:pPr>
        <w:pStyle w:val="Prrafodelista"/>
        <w:numPr>
          <w:ilvl w:val="0"/>
          <w:numId w:val="13"/>
        </w:numPr>
        <w:tabs>
          <w:tab w:val="left" w:pos="5115"/>
        </w:tabs>
        <w:jc w:val="both"/>
        <w:rPr>
          <w:rFonts w:ascii="Bembo Std" w:hAnsi="Bembo Std" w:cstheme="minorHAnsi"/>
          <w:sz w:val="22"/>
          <w:szCs w:val="22"/>
        </w:rPr>
      </w:pPr>
      <w:r w:rsidRPr="005F7E7E">
        <w:rPr>
          <w:rFonts w:ascii="Bembo Std" w:hAnsi="Bembo Std" w:cstheme="minorHAnsi"/>
          <w:sz w:val="22"/>
          <w:szCs w:val="22"/>
        </w:rPr>
        <w:t xml:space="preserve">No entregar la información </w:t>
      </w:r>
      <w:r w:rsidR="005F7E7E" w:rsidRPr="005F7E7E">
        <w:rPr>
          <w:rFonts w:ascii="Bembo Std" w:hAnsi="Bembo Std" w:cstheme="minorHAnsi"/>
          <w:sz w:val="22"/>
          <w:szCs w:val="22"/>
        </w:rPr>
        <w:t>solicitada</w:t>
      </w:r>
      <w:r w:rsidR="00846083">
        <w:rPr>
          <w:rFonts w:ascii="Bembo Std" w:hAnsi="Bembo Std" w:cstheme="minorHAnsi"/>
          <w:sz w:val="22"/>
          <w:szCs w:val="22"/>
        </w:rPr>
        <w:t xml:space="preserve"> y que </w:t>
      </w:r>
      <w:r w:rsidRPr="005F7E7E">
        <w:rPr>
          <w:rFonts w:ascii="Bembo Std" w:hAnsi="Bembo Std" w:cstheme="minorHAnsi"/>
          <w:sz w:val="22"/>
          <w:szCs w:val="22"/>
        </w:rPr>
        <w:t>esta se enviará a su persona tan pronto se reciba en la OIR;</w:t>
      </w:r>
    </w:p>
    <w:p w:rsidR="0089189B" w:rsidRPr="005F7E7E" w:rsidRDefault="0089189B" w:rsidP="006D453E">
      <w:pPr>
        <w:tabs>
          <w:tab w:val="left" w:pos="5115"/>
        </w:tabs>
        <w:spacing w:after="0" w:line="240" w:lineRule="auto"/>
        <w:jc w:val="both"/>
        <w:rPr>
          <w:rFonts w:ascii="Bembo Std" w:eastAsia="Times New Roman" w:hAnsi="Bembo Std" w:cstheme="minorHAnsi"/>
          <w:lang w:eastAsia="ar-SA"/>
        </w:rPr>
      </w:pPr>
    </w:p>
    <w:p w:rsidR="005F7E7E" w:rsidRPr="005F7E7E" w:rsidRDefault="00FA451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rPr>
      </w:pPr>
      <w:r w:rsidRPr="005F7E7E">
        <w:rPr>
          <w:rFonts w:ascii="Bembo Std" w:hAnsi="Bembo Std" w:cstheme="minorHAnsi"/>
          <w:color w:val="000000"/>
          <w:sz w:val="22"/>
          <w:szCs w:val="22"/>
        </w:rPr>
        <w:t>A</w:t>
      </w:r>
      <w:r w:rsidR="00E41C5C" w:rsidRPr="005F7E7E">
        <w:rPr>
          <w:rFonts w:ascii="Bembo Std" w:hAnsi="Bembo Std" w:cstheme="minorHAnsi"/>
          <w:color w:val="000000"/>
          <w:sz w:val="22"/>
          <w:szCs w:val="22"/>
        </w:rPr>
        <w:t>nte l</w:t>
      </w:r>
      <w:r w:rsidRPr="005F7E7E">
        <w:rPr>
          <w:rFonts w:ascii="Bembo Std" w:hAnsi="Bembo Std" w:cstheme="minorHAnsi"/>
          <w:color w:val="000000"/>
          <w:sz w:val="22"/>
          <w:szCs w:val="22"/>
        </w:rPr>
        <w:t>o anteriormente expuesto</w:t>
      </w:r>
      <w:r w:rsidR="00E41C5C" w:rsidRPr="005F7E7E">
        <w:rPr>
          <w:rFonts w:ascii="Bembo Std" w:eastAsia="Meiryo UI" w:hAnsi="Bembo Std" w:cstheme="minorHAnsi"/>
          <w:sz w:val="22"/>
          <w:szCs w:val="22"/>
        </w:rPr>
        <w:t xml:space="preserve">, esta oficina comunica de acuerdo a lo dispuesto en los artículos 82 y 83 de la LAIP; 104 y 135 de la Ley de Procedimientos Administrativos-LPA, que su persona podrá interponer por sí o a través de su representante un </w:t>
      </w:r>
      <w:r w:rsidR="00E41C5C" w:rsidRPr="005F7E7E">
        <w:rPr>
          <w:rFonts w:ascii="Bembo Std" w:eastAsia="Meiryo UI" w:hAnsi="Bembo Std" w:cstheme="minorHAnsi"/>
          <w:i/>
          <w:sz w:val="22"/>
          <w:szCs w:val="22"/>
        </w:rPr>
        <w:t>recurso de apelación</w:t>
      </w:r>
      <w:r w:rsidR="00E41C5C" w:rsidRPr="005F7E7E">
        <w:rPr>
          <w:rFonts w:ascii="Bembo Std" w:eastAsia="Meiryo UI" w:hAnsi="Bembo Std" w:cstheme="minorHAnsi"/>
          <w:sz w:val="22"/>
          <w:szCs w:val="22"/>
        </w:rPr>
        <w:t xml:space="preserve"> dentro de los </w:t>
      </w:r>
      <w:r w:rsidR="00E41C5C" w:rsidRPr="005F7E7E">
        <w:rPr>
          <w:rFonts w:ascii="Bembo Std" w:eastAsia="Meiryo UI" w:hAnsi="Bembo Std" w:cstheme="minorHAnsi"/>
          <w:i/>
          <w:sz w:val="22"/>
          <w:szCs w:val="22"/>
        </w:rPr>
        <w:t>quince días</w:t>
      </w:r>
      <w:r w:rsidR="00E41C5C" w:rsidRPr="005F7E7E">
        <w:rPr>
          <w:rFonts w:ascii="Bembo Std" w:eastAsia="Meiryo UI" w:hAnsi="Bembo Std" w:cstheme="minorHAnsi"/>
          <w:sz w:val="22"/>
          <w:szCs w:val="22"/>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00E41C5C" w:rsidRPr="005F7E7E">
          <w:rPr>
            <w:rStyle w:val="Hipervnculo"/>
            <w:rFonts w:ascii="Bembo Std" w:eastAsia="Meiryo UI" w:hAnsi="Bembo Std" w:cstheme="minorHAnsi"/>
            <w:sz w:val="22"/>
            <w:szCs w:val="22"/>
          </w:rPr>
          <w:t>oficialreceptor@iaip.gob.sv</w:t>
        </w:r>
      </w:hyperlink>
      <w:r w:rsidR="00E41C5C" w:rsidRPr="005F7E7E">
        <w:rPr>
          <w:rFonts w:ascii="Bembo Std" w:eastAsia="Meiryo UI" w:hAnsi="Bembo Std" w:cstheme="minorHAnsi"/>
          <w:sz w:val="22"/>
          <w:szCs w:val="22"/>
        </w:rPr>
        <w:t>., o al correo electrónico que aparece en este oficio, en ambos casos deberá completar el formulario anexo.</w:t>
      </w:r>
    </w:p>
    <w:p w:rsidR="005F7E7E" w:rsidRPr="005F7E7E" w:rsidRDefault="005F7E7E" w:rsidP="005F7E7E">
      <w:pPr>
        <w:pStyle w:val="Prrafodelista"/>
        <w:rPr>
          <w:rFonts w:ascii="Bembo Std" w:eastAsia="Meiryo UI" w:hAnsi="Bembo Std" w:cstheme="minorHAnsi"/>
        </w:rPr>
      </w:pPr>
    </w:p>
    <w:p w:rsidR="004F074C" w:rsidRPr="005F7E7E" w:rsidRDefault="00216EC6"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rPr>
      </w:pPr>
      <w:r>
        <w:rPr>
          <w:rFonts w:ascii="Bembo Std" w:eastAsia="Meiryo UI" w:hAnsi="Bembo Std" w:cstheme="minorHAnsi"/>
        </w:rPr>
        <w:t>N</w:t>
      </w:r>
      <w:r w:rsidR="00E41C5C" w:rsidRPr="005F7E7E">
        <w:rPr>
          <w:rFonts w:ascii="Bembo Std" w:eastAsia="Meiryo UI" w:hAnsi="Bembo Std" w:cstheme="minorHAnsi"/>
        </w:rPr>
        <w:t>OTIFIQUESE</w:t>
      </w:r>
    </w:p>
    <w:p w:rsidR="00216EC6" w:rsidRDefault="00216EC6" w:rsidP="005F7E7E">
      <w:pPr>
        <w:pStyle w:val="Prrafodelista"/>
        <w:rPr>
          <w:rFonts w:ascii="Bembo Std" w:hAnsi="Bembo Std" w:cstheme="minorHAnsi"/>
          <w:color w:val="002060"/>
        </w:rPr>
      </w:pPr>
    </w:p>
    <w:p w:rsidR="00BD51AF" w:rsidRDefault="00BD51AF" w:rsidP="005F7E7E">
      <w:pPr>
        <w:pStyle w:val="Prrafodelista"/>
        <w:rPr>
          <w:rFonts w:ascii="Bembo Std" w:hAnsi="Bembo Std" w:cstheme="minorHAnsi"/>
          <w:color w:val="002060"/>
        </w:rPr>
      </w:pPr>
    </w:p>
    <w:p w:rsidR="00BD51AF" w:rsidRDefault="00BD51AF" w:rsidP="005F7E7E">
      <w:pPr>
        <w:pStyle w:val="Prrafodelista"/>
        <w:rPr>
          <w:rFonts w:ascii="Bembo Std" w:hAnsi="Bembo Std" w:cstheme="minorHAnsi"/>
          <w:color w:val="002060"/>
        </w:rPr>
      </w:pPr>
    </w:p>
    <w:p w:rsidR="00BD51AF" w:rsidRDefault="00BD51AF" w:rsidP="005F7E7E">
      <w:pPr>
        <w:pStyle w:val="Prrafodelista"/>
        <w:rPr>
          <w:rFonts w:ascii="Bembo Std" w:hAnsi="Bembo Std" w:cstheme="minorHAnsi"/>
          <w:color w:val="002060"/>
        </w:rPr>
      </w:pPr>
    </w:p>
    <w:p w:rsidR="00BD51AF" w:rsidRDefault="00BD51AF" w:rsidP="005F7E7E">
      <w:pPr>
        <w:pStyle w:val="Prrafodelista"/>
        <w:rPr>
          <w:rFonts w:ascii="Bembo Std" w:hAnsi="Bembo Std" w:cstheme="minorHAnsi"/>
          <w:color w:val="002060"/>
        </w:rPr>
      </w:pPr>
    </w:p>
    <w:p w:rsidR="00216EC6" w:rsidRPr="00216EC6" w:rsidRDefault="00216EC6" w:rsidP="00216EC6">
      <w:pPr>
        <w:pStyle w:val="Prrafodelista"/>
        <w:jc w:val="center"/>
        <w:rPr>
          <w:rFonts w:ascii="Bembo Std" w:hAnsi="Bembo Std" w:cstheme="minorHAnsi"/>
          <w:b/>
          <w:color w:val="002060"/>
          <w:sz w:val="22"/>
        </w:rPr>
      </w:pPr>
      <w:r w:rsidRPr="00216EC6">
        <w:rPr>
          <w:rFonts w:ascii="Bembo Std" w:hAnsi="Bembo Std" w:cstheme="minorHAnsi"/>
          <w:b/>
          <w:color w:val="002060"/>
          <w:sz w:val="22"/>
        </w:rPr>
        <w:t>Ana Patricia Sánchez de Cruz</w:t>
      </w:r>
    </w:p>
    <w:p w:rsidR="00216EC6" w:rsidRPr="00216EC6" w:rsidRDefault="00216EC6" w:rsidP="00216EC6">
      <w:pPr>
        <w:pStyle w:val="Prrafodelista"/>
        <w:jc w:val="center"/>
        <w:rPr>
          <w:rFonts w:ascii="Bembo Std" w:hAnsi="Bembo Std" w:cstheme="minorHAnsi"/>
          <w:b/>
          <w:color w:val="002060"/>
          <w:sz w:val="22"/>
        </w:rPr>
      </w:pPr>
      <w:r w:rsidRPr="00216EC6">
        <w:rPr>
          <w:rFonts w:ascii="Bembo Std" w:hAnsi="Bembo Std" w:cstheme="minorHAnsi"/>
          <w:b/>
          <w:color w:val="002060"/>
          <w:sz w:val="22"/>
        </w:rPr>
        <w:t>Oficial de Información MAG</w:t>
      </w:r>
    </w:p>
    <w:p w:rsidR="005F7E7E" w:rsidRPr="005F7E7E" w:rsidRDefault="005F7E7E" w:rsidP="005F7E7E">
      <w:pPr>
        <w:pStyle w:val="Prrafodelista"/>
        <w:tabs>
          <w:tab w:val="left" w:pos="5115"/>
        </w:tabs>
        <w:autoSpaceDE w:val="0"/>
        <w:autoSpaceDN w:val="0"/>
        <w:adjustRightInd w:val="0"/>
        <w:snapToGrid w:val="0"/>
        <w:ind w:left="720"/>
        <w:jc w:val="both"/>
        <w:rPr>
          <w:rFonts w:ascii="Bembo Std" w:hAnsi="Bembo Std" w:cstheme="minorHAnsi"/>
          <w:color w:val="002060"/>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10"/>
      <w:footerReference w:type="default" r:id="rId11"/>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46" w:rsidRDefault="00E70446">
      <w:pPr>
        <w:spacing w:after="0" w:line="240" w:lineRule="auto"/>
      </w:pPr>
      <w:r>
        <w:separator/>
      </w:r>
    </w:p>
  </w:endnote>
  <w:endnote w:type="continuationSeparator" w:id="0">
    <w:p w:rsidR="00E70446" w:rsidRDefault="00E7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44ED76B" wp14:editId="5FAAE67B">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3A58E8E1" wp14:editId="7FEAE4AA">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2">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7C44A5">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7C44A5">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46" w:rsidRDefault="00E70446">
      <w:pPr>
        <w:spacing w:after="0" w:line="240" w:lineRule="auto"/>
      </w:pPr>
      <w:r>
        <w:separator/>
      </w:r>
    </w:p>
  </w:footnote>
  <w:footnote w:type="continuationSeparator" w:id="0">
    <w:p w:rsidR="00E70446" w:rsidRDefault="00E70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E0A191E"/>
    <w:multiLevelType w:val="hybridMultilevel"/>
    <w:tmpl w:val="A880DC84"/>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D953670"/>
    <w:multiLevelType w:val="hybridMultilevel"/>
    <w:tmpl w:val="EBEEC96E"/>
    <w:lvl w:ilvl="0" w:tplc="440A000F">
      <w:start w:val="1"/>
      <w:numFmt w:val="decimal"/>
      <w:lvlText w:val="%1."/>
      <w:lvlJc w:val="left"/>
      <w:pPr>
        <w:ind w:left="360" w:hanging="360"/>
      </w:pPr>
      <w:rPr>
        <w:rFonts w:hint="default"/>
      </w:rPr>
    </w:lvl>
    <w:lvl w:ilvl="1" w:tplc="3A6492A8">
      <w:start w:val="1"/>
      <w:numFmt w:val="decimal"/>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D463A3D"/>
    <w:multiLevelType w:val="hybridMultilevel"/>
    <w:tmpl w:val="C94C17C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640D0E4C"/>
    <w:multiLevelType w:val="hybridMultilevel"/>
    <w:tmpl w:val="D4C4F5BC"/>
    <w:lvl w:ilvl="0" w:tplc="440A0019">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78E12EF1"/>
    <w:multiLevelType w:val="hybridMultilevel"/>
    <w:tmpl w:val="205A98C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3"/>
  </w:num>
  <w:num w:numId="6">
    <w:abstractNumId w:val="11"/>
  </w:num>
  <w:num w:numId="7">
    <w:abstractNumId w:val="5"/>
  </w:num>
  <w:num w:numId="8">
    <w:abstractNumId w:val="12"/>
  </w:num>
  <w:num w:numId="9">
    <w:abstractNumId w:val="10"/>
  </w:num>
  <w:num w:numId="10">
    <w:abstractNumId w:val="3"/>
  </w:num>
  <w:num w:numId="11">
    <w:abstractNumId w:val="1"/>
  </w:num>
  <w:num w:numId="12">
    <w:abstractNumId w:val="6"/>
  </w:num>
  <w:num w:numId="13">
    <w:abstractNumId w:val="7"/>
  </w:num>
  <w:num w:numId="14">
    <w:abstractNumId w:val="2"/>
  </w:num>
  <w:num w:numId="15">
    <w:abstractNumId w:val="14"/>
  </w:num>
  <w:num w:numId="16">
    <w:abstractNumId w:val="9"/>
  </w:num>
  <w:num w:numId="1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976E0"/>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86817"/>
    <w:rsid w:val="001932C6"/>
    <w:rsid w:val="001A312A"/>
    <w:rsid w:val="001B30C2"/>
    <w:rsid w:val="001B78F5"/>
    <w:rsid w:val="001C16C3"/>
    <w:rsid w:val="001C5B10"/>
    <w:rsid w:val="001D1A4C"/>
    <w:rsid w:val="001D1F95"/>
    <w:rsid w:val="001F2092"/>
    <w:rsid w:val="001F4004"/>
    <w:rsid w:val="00212CB4"/>
    <w:rsid w:val="00216EC6"/>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40374"/>
    <w:rsid w:val="00345DFE"/>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50D9A"/>
    <w:rsid w:val="00461D11"/>
    <w:rsid w:val="00467B52"/>
    <w:rsid w:val="00474C71"/>
    <w:rsid w:val="0049769E"/>
    <w:rsid w:val="004A53F4"/>
    <w:rsid w:val="004C6A24"/>
    <w:rsid w:val="004D3A2C"/>
    <w:rsid w:val="004D6136"/>
    <w:rsid w:val="004F074C"/>
    <w:rsid w:val="004F5421"/>
    <w:rsid w:val="004F5BB6"/>
    <w:rsid w:val="00500D40"/>
    <w:rsid w:val="005114CC"/>
    <w:rsid w:val="005327E1"/>
    <w:rsid w:val="00550202"/>
    <w:rsid w:val="005560DA"/>
    <w:rsid w:val="00562656"/>
    <w:rsid w:val="0056377E"/>
    <w:rsid w:val="0056717D"/>
    <w:rsid w:val="005B0380"/>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05087"/>
    <w:rsid w:val="00712D40"/>
    <w:rsid w:val="00733362"/>
    <w:rsid w:val="00740EE6"/>
    <w:rsid w:val="00740F40"/>
    <w:rsid w:val="0075545E"/>
    <w:rsid w:val="00761F7D"/>
    <w:rsid w:val="007667FB"/>
    <w:rsid w:val="00782883"/>
    <w:rsid w:val="007852E6"/>
    <w:rsid w:val="0079020C"/>
    <w:rsid w:val="00797727"/>
    <w:rsid w:val="007C44A5"/>
    <w:rsid w:val="007E02FD"/>
    <w:rsid w:val="008039C3"/>
    <w:rsid w:val="00805D27"/>
    <w:rsid w:val="00810F78"/>
    <w:rsid w:val="00812924"/>
    <w:rsid w:val="008145B9"/>
    <w:rsid w:val="00822874"/>
    <w:rsid w:val="008243BA"/>
    <w:rsid w:val="0082568C"/>
    <w:rsid w:val="008313DD"/>
    <w:rsid w:val="00844EA1"/>
    <w:rsid w:val="00845B70"/>
    <w:rsid w:val="00846083"/>
    <w:rsid w:val="008672AD"/>
    <w:rsid w:val="00885D2D"/>
    <w:rsid w:val="0089189B"/>
    <w:rsid w:val="008A50A5"/>
    <w:rsid w:val="008A5ACC"/>
    <w:rsid w:val="008C3A99"/>
    <w:rsid w:val="008C64AF"/>
    <w:rsid w:val="008E2E93"/>
    <w:rsid w:val="008E30A7"/>
    <w:rsid w:val="008E4F25"/>
    <w:rsid w:val="008F2D2A"/>
    <w:rsid w:val="008F3D48"/>
    <w:rsid w:val="00915D47"/>
    <w:rsid w:val="00917A19"/>
    <w:rsid w:val="00925729"/>
    <w:rsid w:val="009338EA"/>
    <w:rsid w:val="009559A8"/>
    <w:rsid w:val="00960F83"/>
    <w:rsid w:val="0096559C"/>
    <w:rsid w:val="009656B4"/>
    <w:rsid w:val="00966A6C"/>
    <w:rsid w:val="00973C14"/>
    <w:rsid w:val="0097467C"/>
    <w:rsid w:val="0098548D"/>
    <w:rsid w:val="009854AA"/>
    <w:rsid w:val="00986849"/>
    <w:rsid w:val="0099038E"/>
    <w:rsid w:val="009A0D6B"/>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A56EE"/>
    <w:rsid w:val="00BC0E3B"/>
    <w:rsid w:val="00BC2CCE"/>
    <w:rsid w:val="00BC5260"/>
    <w:rsid w:val="00BD34F6"/>
    <w:rsid w:val="00BD51AF"/>
    <w:rsid w:val="00BD6B00"/>
    <w:rsid w:val="00BE169D"/>
    <w:rsid w:val="00BE63B2"/>
    <w:rsid w:val="00C00AEC"/>
    <w:rsid w:val="00C06616"/>
    <w:rsid w:val="00C1445E"/>
    <w:rsid w:val="00C15F19"/>
    <w:rsid w:val="00C23473"/>
    <w:rsid w:val="00C30FF1"/>
    <w:rsid w:val="00C335BC"/>
    <w:rsid w:val="00C35686"/>
    <w:rsid w:val="00C46BFC"/>
    <w:rsid w:val="00C472C4"/>
    <w:rsid w:val="00C52826"/>
    <w:rsid w:val="00C57492"/>
    <w:rsid w:val="00C7004A"/>
    <w:rsid w:val="00C705C0"/>
    <w:rsid w:val="00C874B9"/>
    <w:rsid w:val="00C9406D"/>
    <w:rsid w:val="00C95C8C"/>
    <w:rsid w:val="00C965F5"/>
    <w:rsid w:val="00CA60A6"/>
    <w:rsid w:val="00CD06C4"/>
    <w:rsid w:val="00CE285C"/>
    <w:rsid w:val="00CF0688"/>
    <w:rsid w:val="00CF06D8"/>
    <w:rsid w:val="00CF3465"/>
    <w:rsid w:val="00CF6BE7"/>
    <w:rsid w:val="00CF7DF2"/>
    <w:rsid w:val="00D07669"/>
    <w:rsid w:val="00D104FA"/>
    <w:rsid w:val="00D34E63"/>
    <w:rsid w:val="00D40168"/>
    <w:rsid w:val="00D40D75"/>
    <w:rsid w:val="00D42866"/>
    <w:rsid w:val="00D474C0"/>
    <w:rsid w:val="00D70BA5"/>
    <w:rsid w:val="00D94856"/>
    <w:rsid w:val="00DA77B7"/>
    <w:rsid w:val="00DB0A6A"/>
    <w:rsid w:val="00DB77B7"/>
    <w:rsid w:val="00DC560F"/>
    <w:rsid w:val="00DC59A4"/>
    <w:rsid w:val="00DD17F0"/>
    <w:rsid w:val="00DD5E81"/>
    <w:rsid w:val="00E0048E"/>
    <w:rsid w:val="00E03E52"/>
    <w:rsid w:val="00E26614"/>
    <w:rsid w:val="00E41C5C"/>
    <w:rsid w:val="00E4518C"/>
    <w:rsid w:val="00E52515"/>
    <w:rsid w:val="00E604D2"/>
    <w:rsid w:val="00E65CE0"/>
    <w:rsid w:val="00E70446"/>
    <w:rsid w:val="00E754BC"/>
    <w:rsid w:val="00E76B1E"/>
    <w:rsid w:val="00E81E36"/>
    <w:rsid w:val="00E94009"/>
    <w:rsid w:val="00EB5DD0"/>
    <w:rsid w:val="00EC3537"/>
    <w:rsid w:val="00EC4757"/>
    <w:rsid w:val="00ED446A"/>
    <w:rsid w:val="00EE0D5A"/>
    <w:rsid w:val="00EE148A"/>
    <w:rsid w:val="00EF1B21"/>
    <w:rsid w:val="00F05A40"/>
    <w:rsid w:val="00F37BA7"/>
    <w:rsid w:val="00F41E0F"/>
    <w:rsid w:val="00F4250E"/>
    <w:rsid w:val="00F60F40"/>
    <w:rsid w:val="00F663B7"/>
    <w:rsid w:val="00FA2A97"/>
    <w:rsid w:val="00FA451C"/>
    <w:rsid w:val="00FB1D4D"/>
    <w:rsid w:val="00FB2ED1"/>
    <w:rsid w:val="00FC2C7B"/>
    <w:rsid w:val="00FC421C"/>
    <w:rsid w:val="00FD12DC"/>
    <w:rsid w:val="00FF1E1C"/>
    <w:rsid w:val="00FF21F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C44A5"/>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7C44A5"/>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7C44A5"/>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7C44A5"/>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receptor@iaip.gob.sv"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C866D-B3AC-4311-8FCF-D4536B83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4821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2020-07-13T22:10:00Z</cp:lastPrinted>
  <dcterms:created xsi:type="dcterms:W3CDTF">2020-07-13T22:17:00Z</dcterms:created>
  <dcterms:modified xsi:type="dcterms:W3CDTF">2020-07-13T22:17:00Z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