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50" w:rsidRPr="00D10B88" w:rsidRDefault="00ED0B50" w:rsidP="00ED0B50">
      <w:pPr>
        <w:pStyle w:val="Ttulo1"/>
        <w:spacing w:before="0" w:line="240" w:lineRule="auto"/>
        <w:jc w:val="both"/>
        <w:rPr>
          <w:rFonts w:asciiTheme="minorHAnsi" w:eastAsia="Arial Unicode MS" w:hAnsiTheme="minorHAnsi"/>
          <w:b w:val="0"/>
          <w:color w:val="C00000"/>
          <w:sz w:val="16"/>
        </w:rPr>
      </w:pPr>
      <w:bookmarkStart w:id="0" w:name="_GoBack"/>
      <w:bookmarkEnd w:id="0"/>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D0B50" w:rsidRDefault="00ED0B50" w:rsidP="00E94009">
      <w:pPr>
        <w:tabs>
          <w:tab w:val="left" w:pos="5115"/>
        </w:tabs>
        <w:spacing w:after="0" w:line="240" w:lineRule="auto"/>
        <w:jc w:val="center"/>
        <w:rPr>
          <w:rFonts w:ascii="Bembo Std" w:eastAsia="Arial Unicode MS" w:hAnsi="Bembo Std" w:cstheme="minorHAnsi"/>
          <w:b/>
          <w:color w:val="000066"/>
          <w:lang w:val="es-SV"/>
        </w:rPr>
      </w:pPr>
    </w:p>
    <w:p w:rsidR="00E94009" w:rsidRPr="005A55BB" w:rsidRDefault="00630FA6" w:rsidP="00E94009">
      <w:pPr>
        <w:tabs>
          <w:tab w:val="left" w:pos="5115"/>
        </w:tabs>
        <w:spacing w:after="0" w:line="240" w:lineRule="auto"/>
        <w:jc w:val="center"/>
        <w:rPr>
          <w:rFonts w:ascii="Bembo Std" w:eastAsia="Arial Unicode MS" w:hAnsi="Bembo Std" w:cstheme="minorHAnsi"/>
          <w:b/>
          <w:color w:val="000066"/>
          <w:lang w:val="es-SV"/>
        </w:rPr>
      </w:pPr>
      <w:r w:rsidRPr="005A55BB">
        <w:rPr>
          <w:rFonts w:ascii="Bembo Std" w:eastAsia="Arial Unicode MS" w:hAnsi="Bembo Std" w:cstheme="minorHAnsi"/>
          <w:b/>
          <w:color w:val="000066"/>
          <w:lang w:val="es-SV"/>
        </w:rPr>
        <w:t xml:space="preserve">RESOLUCIÓN EN RESPUESTA A SOLICITUD DE </w:t>
      </w:r>
      <w:r w:rsidR="004F5BB6" w:rsidRPr="005A55BB">
        <w:rPr>
          <w:rFonts w:ascii="Bembo Std" w:eastAsia="Arial Unicode MS" w:hAnsi="Bembo Std" w:cstheme="minorHAnsi"/>
          <w:b/>
          <w:color w:val="000066"/>
          <w:lang w:val="es-SV"/>
        </w:rPr>
        <w:t>INFORMACIÓN</w:t>
      </w:r>
    </w:p>
    <w:p w:rsidR="00630FA6" w:rsidRPr="005A55BB" w:rsidRDefault="00630FA6" w:rsidP="00E94009">
      <w:pPr>
        <w:tabs>
          <w:tab w:val="left" w:pos="5115"/>
        </w:tabs>
        <w:spacing w:after="0" w:line="240" w:lineRule="auto"/>
        <w:jc w:val="center"/>
        <w:rPr>
          <w:rFonts w:ascii="Bembo Std" w:eastAsia="Arial Unicode MS" w:hAnsi="Bembo Std" w:cstheme="minorHAnsi"/>
          <w:b/>
          <w:color w:val="000066"/>
          <w:u w:val="single"/>
          <w:lang w:val="es-SV"/>
        </w:rPr>
      </w:pPr>
      <w:r w:rsidRPr="005A55BB">
        <w:rPr>
          <w:rFonts w:ascii="Bembo Std" w:eastAsia="Arial Unicode MS" w:hAnsi="Bembo Std" w:cstheme="minorHAnsi"/>
          <w:b/>
          <w:color w:val="000066"/>
          <w:lang w:val="es-SV"/>
        </w:rPr>
        <w:t xml:space="preserve">MAG OIR </w:t>
      </w:r>
      <w:r w:rsidRPr="005A55BB">
        <w:rPr>
          <w:rFonts w:ascii="Bembo Std" w:eastAsia="Arial Unicode MS" w:hAnsi="Bembo Std" w:cstheme="minorHAnsi"/>
          <w:b/>
          <w:color w:val="000066"/>
          <w:u w:val="single"/>
          <w:lang w:val="es-SV"/>
        </w:rPr>
        <w:t xml:space="preserve">N° </w:t>
      </w:r>
      <w:r w:rsidR="00E00276" w:rsidRPr="005A55BB">
        <w:rPr>
          <w:rFonts w:ascii="Bembo Std" w:eastAsia="Arial Unicode MS" w:hAnsi="Bembo Std" w:cstheme="minorHAnsi"/>
          <w:b/>
          <w:color w:val="000066"/>
          <w:u w:val="single"/>
          <w:lang w:val="es-SV"/>
        </w:rPr>
        <w:t>6</w:t>
      </w:r>
      <w:r w:rsidR="002D1D4C" w:rsidRPr="005A55BB">
        <w:rPr>
          <w:rFonts w:ascii="Bembo Std" w:eastAsia="Arial Unicode MS" w:hAnsi="Bembo Std" w:cstheme="minorHAnsi"/>
          <w:b/>
          <w:color w:val="000066"/>
          <w:u w:val="single"/>
          <w:lang w:val="es-SV"/>
        </w:rPr>
        <w:t>5</w:t>
      </w:r>
      <w:r w:rsidR="004F5BB6" w:rsidRPr="005A55BB">
        <w:rPr>
          <w:rFonts w:ascii="Bembo Std" w:eastAsia="Arial Unicode MS" w:hAnsi="Bembo Std" w:cstheme="minorHAnsi"/>
          <w:b/>
          <w:color w:val="000066"/>
          <w:u w:val="single"/>
          <w:lang w:val="es-SV"/>
        </w:rPr>
        <w:t>-</w:t>
      </w:r>
      <w:r w:rsidRPr="005A55BB">
        <w:rPr>
          <w:rFonts w:ascii="Bembo Std" w:eastAsia="Arial Unicode MS" w:hAnsi="Bembo Std" w:cstheme="minorHAnsi"/>
          <w:b/>
          <w:color w:val="000066"/>
          <w:u w:val="single"/>
          <w:lang w:val="es-SV"/>
        </w:rPr>
        <w:t>20</w:t>
      </w:r>
      <w:r w:rsidR="000B4E53" w:rsidRPr="005A55BB">
        <w:rPr>
          <w:rFonts w:ascii="Bembo Std" w:eastAsia="Arial Unicode MS" w:hAnsi="Bembo Std" w:cstheme="minorHAnsi"/>
          <w:b/>
          <w:color w:val="000066"/>
          <w:u w:val="single"/>
          <w:lang w:val="es-SV"/>
        </w:rPr>
        <w:t>20</w:t>
      </w:r>
    </w:p>
    <w:p w:rsidR="00630FA6" w:rsidRPr="005A55BB" w:rsidRDefault="00630FA6" w:rsidP="00033680">
      <w:pPr>
        <w:tabs>
          <w:tab w:val="left" w:pos="5115"/>
        </w:tabs>
        <w:spacing w:after="0" w:line="240" w:lineRule="auto"/>
        <w:jc w:val="center"/>
        <w:rPr>
          <w:rFonts w:ascii="Bembo Std" w:eastAsia="Arial Unicode MS" w:hAnsi="Bembo Std" w:cstheme="minorHAnsi"/>
          <w:b/>
          <w:color w:val="182F7C"/>
          <w:lang w:val="es-SV"/>
        </w:rPr>
      </w:pPr>
    </w:p>
    <w:p w:rsidR="00E81E36" w:rsidRPr="005A55BB" w:rsidRDefault="00E81E36" w:rsidP="00292FD3">
      <w:pPr>
        <w:spacing w:after="0"/>
        <w:jc w:val="both"/>
        <w:rPr>
          <w:rFonts w:ascii="Bembo Std" w:eastAsia="Arial Unicode MS" w:hAnsi="Bembo Std" w:cs="Arial Unicode MS"/>
          <w:lang w:eastAsia="es-SV"/>
        </w:rPr>
      </w:pPr>
      <w:r w:rsidRPr="005A55BB">
        <w:rPr>
          <w:rFonts w:ascii="Bembo Std" w:eastAsia="Arial Unicode MS" w:hAnsi="Bembo Std" w:cs="Arial Unicode MS"/>
          <w:lang w:eastAsia="es-SV"/>
        </w:rPr>
        <w:t xml:space="preserve">Santa Tecla, departamento de La Libertad, a </w:t>
      </w:r>
      <w:r w:rsidRPr="005A55BB">
        <w:rPr>
          <w:rFonts w:ascii="Bembo Std" w:eastAsia="Arial Unicode MS" w:hAnsi="Bembo Std" w:cs="Arial Unicode MS"/>
          <w:color w:val="000066"/>
          <w:lang w:eastAsia="es-SV"/>
        </w:rPr>
        <w:t>las</w:t>
      </w:r>
      <w:r w:rsidR="006F5F07" w:rsidRPr="005A55BB">
        <w:rPr>
          <w:rFonts w:ascii="Bembo Std" w:eastAsia="Arial Unicode MS" w:hAnsi="Bembo Std" w:cs="Arial Unicode MS"/>
          <w:color w:val="000066"/>
          <w:lang w:eastAsia="es-SV"/>
        </w:rPr>
        <w:t xml:space="preserve"> </w:t>
      </w:r>
      <w:r w:rsidR="00E00276" w:rsidRPr="005A55BB">
        <w:rPr>
          <w:rFonts w:ascii="Bembo Std" w:eastAsia="Arial Unicode MS" w:hAnsi="Bembo Std" w:cs="Arial Unicode MS"/>
          <w:color w:val="000066"/>
          <w:lang w:eastAsia="es-SV"/>
        </w:rPr>
        <w:t xml:space="preserve">quince </w:t>
      </w:r>
      <w:r w:rsidR="00450D9A" w:rsidRPr="005A55BB">
        <w:rPr>
          <w:rFonts w:ascii="Bembo Std" w:eastAsia="Arial Unicode MS" w:hAnsi="Bembo Std" w:cs="Arial Unicode MS"/>
          <w:color w:val="000066"/>
          <w:lang w:eastAsia="es-SV"/>
        </w:rPr>
        <w:t xml:space="preserve">horas </w:t>
      </w:r>
      <w:r w:rsidRPr="005A55BB">
        <w:rPr>
          <w:rFonts w:ascii="Bembo Std" w:eastAsia="Arial Unicode MS" w:hAnsi="Bembo Std" w:cs="Arial Unicode MS"/>
          <w:color w:val="000066"/>
          <w:lang w:eastAsia="es-SV"/>
        </w:rPr>
        <w:t xml:space="preserve">con </w:t>
      </w:r>
      <w:r w:rsidR="005B548B" w:rsidRPr="005A55BB">
        <w:rPr>
          <w:rFonts w:ascii="Bembo Std" w:eastAsia="Arial Unicode MS" w:hAnsi="Bembo Std" w:cs="Arial Unicode MS"/>
          <w:color w:val="000066"/>
          <w:lang w:eastAsia="es-SV"/>
        </w:rPr>
        <w:t xml:space="preserve">cuarenta y dos </w:t>
      </w:r>
      <w:r w:rsidRPr="005A55BB">
        <w:rPr>
          <w:rFonts w:ascii="Bembo Std" w:eastAsia="Arial Unicode MS" w:hAnsi="Bembo Std" w:cs="Arial Unicode MS"/>
          <w:color w:val="000066"/>
          <w:lang w:eastAsia="es-SV"/>
        </w:rPr>
        <w:t xml:space="preserve">minutos del día </w:t>
      </w:r>
      <w:r w:rsidR="005B548B" w:rsidRPr="005A55BB">
        <w:rPr>
          <w:rFonts w:ascii="Bembo Std" w:eastAsia="Arial Unicode MS" w:hAnsi="Bembo Std" w:cs="Arial Unicode MS"/>
          <w:color w:val="000066"/>
          <w:lang w:eastAsia="es-SV"/>
        </w:rPr>
        <w:t xml:space="preserve">siete </w:t>
      </w:r>
      <w:r w:rsidR="005846FC" w:rsidRPr="005A55BB">
        <w:rPr>
          <w:rFonts w:ascii="Bembo Std" w:eastAsia="Arial Unicode MS" w:hAnsi="Bembo Std" w:cs="Arial Unicode MS"/>
          <w:color w:val="000066"/>
          <w:lang w:eastAsia="es-SV"/>
        </w:rPr>
        <w:t>de julio</w:t>
      </w:r>
      <w:r w:rsidR="004F5BB6" w:rsidRPr="005A55BB">
        <w:rPr>
          <w:rFonts w:ascii="Bembo Std" w:eastAsia="Arial Unicode MS" w:hAnsi="Bembo Std" w:cs="Arial Unicode MS"/>
          <w:color w:val="000066"/>
          <w:lang w:eastAsia="es-SV"/>
        </w:rPr>
        <w:t xml:space="preserve"> </w:t>
      </w:r>
      <w:r w:rsidR="000B4E53" w:rsidRPr="005A55BB">
        <w:rPr>
          <w:rFonts w:ascii="Bembo Std" w:eastAsia="Arial Unicode MS" w:hAnsi="Bembo Std" w:cs="Arial Unicode MS"/>
          <w:color w:val="000066"/>
          <w:lang w:eastAsia="es-SV"/>
        </w:rPr>
        <w:t>de d</w:t>
      </w:r>
      <w:r w:rsidRPr="005A55BB">
        <w:rPr>
          <w:rFonts w:ascii="Bembo Std" w:eastAsia="Arial Unicode MS" w:hAnsi="Bembo Std" w:cs="Arial Unicode MS"/>
          <w:color w:val="000066"/>
          <w:lang w:eastAsia="es-SV"/>
        </w:rPr>
        <w:t>os mil</w:t>
      </w:r>
      <w:r w:rsidR="000B4E53" w:rsidRPr="005A55BB">
        <w:rPr>
          <w:rFonts w:ascii="Bembo Std" w:eastAsia="Arial Unicode MS" w:hAnsi="Bembo Std" w:cs="Arial Unicode MS"/>
          <w:color w:val="000066"/>
          <w:lang w:eastAsia="es-SV"/>
        </w:rPr>
        <w:t xml:space="preserve"> veinte</w:t>
      </w:r>
      <w:r w:rsidRPr="005A55BB">
        <w:rPr>
          <w:rFonts w:ascii="Bembo Std" w:eastAsia="Arial Unicode MS" w:hAnsi="Bembo Std" w:cs="Arial Unicode MS"/>
          <w:color w:val="000099"/>
          <w:lang w:eastAsia="es-SV"/>
        </w:rPr>
        <w:t>,</w:t>
      </w:r>
      <w:r w:rsidRPr="005A55BB">
        <w:rPr>
          <w:rFonts w:ascii="Bembo Std" w:eastAsia="Arial Unicode MS" w:hAnsi="Bembo Std" w:cs="Arial Unicode MS"/>
          <w:lang w:eastAsia="es-SV"/>
        </w:rPr>
        <w:t xml:space="preserve"> luego de haber recibido y admitido la solicitud de información </w:t>
      </w:r>
      <w:r w:rsidRPr="005A55BB">
        <w:rPr>
          <w:rFonts w:ascii="Bembo Std" w:eastAsia="Arial Unicode MS" w:hAnsi="Bembo Std" w:cs="Arial Unicode MS"/>
          <w:b/>
          <w:color w:val="000066"/>
          <w:lang w:eastAsia="es-SV"/>
        </w:rPr>
        <w:t xml:space="preserve">MAG OIR No. </w:t>
      </w:r>
      <w:r w:rsidR="005B548B" w:rsidRPr="005A55BB">
        <w:rPr>
          <w:rFonts w:ascii="Bembo Std" w:eastAsia="Arial Unicode MS" w:hAnsi="Bembo Std" w:cs="Arial Unicode MS"/>
          <w:b/>
          <w:color w:val="000066"/>
          <w:lang w:eastAsia="es-SV"/>
        </w:rPr>
        <w:t>6</w:t>
      </w:r>
      <w:r w:rsidR="002D1D4C" w:rsidRPr="005A55BB">
        <w:rPr>
          <w:rFonts w:ascii="Bembo Std" w:eastAsia="Arial Unicode MS" w:hAnsi="Bembo Std" w:cs="Arial Unicode MS"/>
          <w:b/>
          <w:color w:val="000066"/>
          <w:lang w:eastAsia="es-SV"/>
        </w:rPr>
        <w:t>5</w:t>
      </w:r>
      <w:r w:rsidRPr="005A55BB">
        <w:rPr>
          <w:rFonts w:ascii="Bembo Std" w:eastAsia="Arial Unicode MS" w:hAnsi="Bembo Std" w:cs="Arial Unicode MS"/>
          <w:b/>
          <w:color w:val="000066"/>
          <w:lang w:eastAsia="es-SV"/>
        </w:rPr>
        <w:t>-20</w:t>
      </w:r>
      <w:r w:rsidR="000B4E53" w:rsidRPr="005A55BB">
        <w:rPr>
          <w:rFonts w:ascii="Bembo Std" w:eastAsia="Arial Unicode MS" w:hAnsi="Bembo Std" w:cs="Arial Unicode MS"/>
          <w:b/>
          <w:color w:val="000066"/>
          <w:lang w:eastAsia="es-SV"/>
        </w:rPr>
        <w:t>20</w:t>
      </w:r>
      <w:r w:rsidRPr="005A55BB">
        <w:rPr>
          <w:rFonts w:ascii="Bembo Std" w:eastAsia="Arial Unicode MS" w:hAnsi="Bembo Std" w:cs="Arial Unicode MS"/>
          <w:color w:val="000099"/>
          <w:lang w:eastAsia="es-SV"/>
        </w:rPr>
        <w:t xml:space="preserve"> </w:t>
      </w:r>
      <w:r w:rsidRPr="005A55BB">
        <w:rPr>
          <w:rFonts w:ascii="Bembo Std" w:eastAsia="Arial Unicode MS" w:hAnsi="Bembo Std" w:cs="Arial Unicode MS"/>
          <w:lang w:eastAsia="es-SV"/>
        </w:rPr>
        <w:t>presentada ante la Oficina de Información y Respuesta de esta dependencia,</w:t>
      </w:r>
      <w:r w:rsidRPr="005A55BB">
        <w:rPr>
          <w:rFonts w:ascii="Bembo Std" w:eastAsia="Arial Unicode MS" w:hAnsi="Bembo Std" w:cstheme="minorHAnsi"/>
          <w:lang w:eastAsia="es-SV"/>
        </w:rPr>
        <w:t xml:space="preserve"> por parte de </w:t>
      </w:r>
      <w:r w:rsidR="00ED0B50">
        <w:rPr>
          <w:rFonts w:ascii="Bembo Std" w:eastAsia="Arial Unicode MS" w:hAnsi="Bembo Std" w:cstheme="minorHAnsi"/>
          <w:b/>
          <w:color w:val="000066"/>
          <w:lang w:eastAsia="es-SV"/>
        </w:rPr>
        <w:t>xxx</w:t>
      </w:r>
      <w:r w:rsidR="000B4E53" w:rsidRPr="005A55BB">
        <w:rPr>
          <w:rFonts w:ascii="Bembo Std" w:eastAsia="Arial Unicode MS" w:hAnsi="Bembo Std" w:cstheme="minorHAnsi"/>
          <w:lang w:eastAsia="es-SV"/>
        </w:rPr>
        <w:t xml:space="preserve"> </w:t>
      </w:r>
      <w:r w:rsidR="00F37BA7" w:rsidRPr="005A55BB">
        <w:rPr>
          <w:rFonts w:ascii="Bembo Std" w:eastAsia="Arial Unicode MS" w:hAnsi="Bembo Std" w:cstheme="minorHAnsi"/>
          <w:lang w:eastAsia="es-SV"/>
        </w:rPr>
        <w:t xml:space="preserve">de </w:t>
      </w:r>
      <w:r w:rsidRPr="005A55BB">
        <w:rPr>
          <w:rFonts w:ascii="Bembo Std" w:eastAsia="Arial Unicode MS" w:hAnsi="Bembo Std" w:cstheme="minorHAnsi"/>
          <w:lang w:eastAsia="es-SV"/>
        </w:rPr>
        <w:t xml:space="preserve">hoy en adelante </w:t>
      </w:r>
      <w:r w:rsidR="005B548B" w:rsidRPr="005A55BB">
        <w:rPr>
          <w:rFonts w:ascii="Bembo Std" w:eastAsia="Arial Unicode MS" w:hAnsi="Bembo Std" w:cstheme="minorHAnsi"/>
          <w:lang w:eastAsia="es-SV"/>
        </w:rPr>
        <w:t>E</w:t>
      </w:r>
      <w:r w:rsidR="00FA451C" w:rsidRPr="005A55BB">
        <w:rPr>
          <w:rFonts w:ascii="Bembo Std" w:eastAsia="Arial Unicode MS" w:hAnsi="Bembo Std" w:cstheme="minorHAnsi"/>
          <w:lang w:eastAsia="es-SV"/>
        </w:rPr>
        <w:t>l</w:t>
      </w:r>
      <w:r w:rsidRPr="005A55BB">
        <w:rPr>
          <w:rFonts w:ascii="Bembo Std" w:eastAsia="Arial Unicode MS" w:hAnsi="Bembo Std" w:cstheme="minorHAnsi"/>
          <w:lang w:eastAsia="es-SV"/>
        </w:rPr>
        <w:t xml:space="preserve"> PETICIONA</w:t>
      </w:r>
      <w:r w:rsidR="00F4250E" w:rsidRPr="005A55BB">
        <w:rPr>
          <w:rFonts w:ascii="Bembo Std" w:eastAsia="Arial Unicode MS" w:hAnsi="Bembo Std" w:cstheme="minorHAnsi"/>
          <w:lang w:eastAsia="es-SV"/>
        </w:rPr>
        <w:t>RI</w:t>
      </w:r>
      <w:r w:rsidR="005B548B" w:rsidRPr="005A55BB">
        <w:rPr>
          <w:rFonts w:ascii="Bembo Std" w:eastAsia="Arial Unicode MS" w:hAnsi="Bembo Std" w:cstheme="minorHAnsi"/>
          <w:lang w:eastAsia="es-SV"/>
        </w:rPr>
        <w:t>O</w:t>
      </w:r>
      <w:r w:rsidRPr="005A55BB">
        <w:rPr>
          <w:rFonts w:ascii="Bembo Std" w:eastAsia="Arial Unicode MS" w:hAnsi="Bembo Std" w:cstheme="minorHAnsi"/>
          <w:lang w:eastAsia="es-SV"/>
        </w:rPr>
        <w:t>, identificad</w:t>
      </w:r>
      <w:r w:rsidR="005B548B" w:rsidRPr="005A55BB">
        <w:rPr>
          <w:rFonts w:ascii="Bembo Std" w:eastAsia="Arial Unicode MS" w:hAnsi="Bembo Std" w:cstheme="minorHAnsi"/>
          <w:lang w:eastAsia="es-SV"/>
        </w:rPr>
        <w:t>o</w:t>
      </w:r>
      <w:r w:rsidR="00F4250E"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con Documento Único de Ide</w:t>
      </w:r>
      <w:r w:rsidRPr="005A55BB">
        <w:rPr>
          <w:rFonts w:ascii="Bembo Std" w:eastAsia="Arial Unicode MS" w:hAnsi="Bembo Std" w:cstheme="minorHAnsi"/>
          <w:lang w:eastAsia="es-SV"/>
        </w:rPr>
        <w:t>n</w:t>
      </w:r>
      <w:r w:rsidRPr="005A55BB">
        <w:rPr>
          <w:rFonts w:ascii="Bembo Std" w:eastAsia="Arial Unicode MS" w:hAnsi="Bembo Std" w:cstheme="minorHAnsi"/>
          <w:lang w:eastAsia="es-SV"/>
        </w:rPr>
        <w:t xml:space="preserve">tidad </w:t>
      </w:r>
      <w:r w:rsidR="004F5BB6" w:rsidRPr="005A55BB">
        <w:rPr>
          <w:rFonts w:ascii="Bembo Std" w:eastAsia="Arial Unicode MS" w:hAnsi="Bembo Std" w:cstheme="minorHAnsi"/>
          <w:b/>
          <w:color w:val="000066"/>
          <w:lang w:eastAsia="es-SV"/>
        </w:rPr>
        <w:t xml:space="preserve">DUI </w:t>
      </w:r>
      <w:r w:rsidR="00292FD3" w:rsidRPr="005A55BB">
        <w:rPr>
          <w:rFonts w:ascii="Bembo Std" w:eastAsia="Arial Unicode MS" w:hAnsi="Bembo Std" w:cstheme="minorHAnsi"/>
          <w:b/>
          <w:color w:val="000066"/>
          <w:lang w:eastAsia="es-SV"/>
        </w:rPr>
        <w:t xml:space="preserve">N°: </w:t>
      </w:r>
      <w:r w:rsidR="00ED0B50">
        <w:rPr>
          <w:rFonts w:ascii="Bembo Std" w:eastAsia="Arial Unicode MS" w:hAnsi="Bembo Std" w:cstheme="minorHAnsi"/>
          <w:b/>
          <w:color w:val="000066"/>
          <w:lang w:eastAsia="es-SV"/>
        </w:rPr>
        <w:t>xxx</w:t>
      </w:r>
      <w:r w:rsidR="00292FD3" w:rsidRPr="005A55BB">
        <w:rPr>
          <w:rFonts w:ascii="Bembo Std" w:eastAsia="Arial Unicode MS" w:hAnsi="Bembo Std" w:cstheme="minorHAnsi"/>
          <w:b/>
          <w:color w:val="000066"/>
          <w:lang w:eastAsia="es-SV"/>
        </w:rPr>
        <w:t>,</w:t>
      </w:r>
      <w:r w:rsidR="000B4E53" w:rsidRPr="005A55BB">
        <w:rPr>
          <w:rFonts w:ascii="Bembo Std" w:eastAsia="Arial Unicode MS" w:hAnsi="Bembo Std" w:cstheme="minorHAnsi"/>
          <w:b/>
          <w:color w:val="000066"/>
          <w:lang w:eastAsia="es-SV"/>
        </w:rPr>
        <w:t xml:space="preserve"> </w:t>
      </w:r>
      <w:r w:rsidRPr="005A55BB">
        <w:rPr>
          <w:rFonts w:ascii="Bembo Std" w:eastAsia="Arial Unicode MS" w:hAnsi="Bembo Std" w:cs="Arial Unicode MS"/>
          <w:lang w:eastAsia="es-SV"/>
        </w:rPr>
        <w:t>al respecto CONSIDERANDO que:</w:t>
      </w:r>
    </w:p>
    <w:p w:rsidR="00E81E36" w:rsidRPr="005A55BB" w:rsidRDefault="00E81E36" w:rsidP="00E81E36">
      <w:pPr>
        <w:spacing w:after="0" w:line="240" w:lineRule="auto"/>
        <w:jc w:val="both"/>
        <w:rPr>
          <w:rFonts w:ascii="Bembo Std" w:eastAsia="Arial Unicode MS" w:hAnsi="Bembo Std" w:cs="Arial Unicode MS"/>
          <w:lang w:eastAsia="es-SV"/>
        </w:rPr>
      </w:pPr>
    </w:p>
    <w:p w:rsidR="00E81E36" w:rsidRPr="005A55BB" w:rsidRDefault="005B548B" w:rsidP="00176A10">
      <w:pPr>
        <w:pStyle w:val="Prrafodelista"/>
        <w:numPr>
          <w:ilvl w:val="0"/>
          <w:numId w:val="7"/>
        </w:numPr>
        <w:jc w:val="both"/>
        <w:rPr>
          <w:rFonts w:ascii="Bembo Std" w:eastAsia="Arial Unicode MS" w:hAnsi="Bembo Std" w:cstheme="minorHAnsi"/>
          <w:sz w:val="22"/>
          <w:szCs w:val="22"/>
          <w:lang w:eastAsia="es-SV"/>
        </w:rPr>
      </w:pPr>
      <w:r w:rsidRPr="005A55BB">
        <w:rPr>
          <w:rFonts w:ascii="Bembo Std" w:eastAsia="Arial Unicode MS" w:hAnsi="Bembo Std" w:cstheme="minorHAnsi"/>
          <w:sz w:val="22"/>
          <w:szCs w:val="22"/>
          <w:lang w:eastAsia="es-SV"/>
        </w:rPr>
        <w:t>El</w:t>
      </w:r>
      <w:r w:rsidR="004F5BB6" w:rsidRPr="005A55BB">
        <w:rPr>
          <w:rFonts w:ascii="Bembo Std" w:eastAsia="Arial Unicode MS" w:hAnsi="Bembo Std" w:cstheme="minorHAnsi"/>
          <w:sz w:val="22"/>
          <w:szCs w:val="22"/>
          <w:lang w:eastAsia="es-SV"/>
        </w:rPr>
        <w:t xml:space="preserve"> </w:t>
      </w:r>
      <w:r w:rsidR="00E81E36" w:rsidRPr="005A55BB">
        <w:rPr>
          <w:rFonts w:ascii="Bembo Std" w:eastAsia="Arial Unicode MS" w:hAnsi="Bembo Std" w:cstheme="minorHAnsi"/>
          <w:color w:val="000066"/>
          <w:sz w:val="22"/>
          <w:szCs w:val="22"/>
          <w:lang w:eastAsia="es-SV"/>
        </w:rPr>
        <w:t>Peticionari</w:t>
      </w:r>
      <w:r w:rsidRPr="005A55BB">
        <w:rPr>
          <w:rFonts w:ascii="Bembo Std" w:eastAsia="Arial Unicode MS" w:hAnsi="Bembo Std" w:cstheme="minorHAnsi"/>
          <w:color w:val="000066"/>
          <w:sz w:val="22"/>
          <w:szCs w:val="22"/>
          <w:lang w:eastAsia="es-SV"/>
        </w:rPr>
        <w:t>o</w:t>
      </w:r>
      <w:r w:rsidR="00E81E36" w:rsidRPr="005A55BB">
        <w:rPr>
          <w:rFonts w:ascii="Bembo Std" w:eastAsia="Arial Unicode MS" w:hAnsi="Bembo Std" w:cstheme="minorHAnsi"/>
          <w:b/>
          <w:color w:val="000066"/>
          <w:sz w:val="22"/>
          <w:szCs w:val="22"/>
          <w:lang w:eastAsia="es-SV"/>
        </w:rPr>
        <w:t xml:space="preserve"> </w:t>
      </w:r>
      <w:r w:rsidR="00E81E36" w:rsidRPr="005A55BB">
        <w:rPr>
          <w:rFonts w:ascii="Bembo Std" w:eastAsia="Arial Unicode MS" w:hAnsi="Bembo Std" w:cstheme="minorHAnsi"/>
          <w:sz w:val="22"/>
          <w:szCs w:val="22"/>
          <w:lang w:eastAsia="es-SV"/>
        </w:rPr>
        <w:t xml:space="preserve">presentó solicitud de información el día </w:t>
      </w:r>
      <w:r w:rsidRPr="005A55BB">
        <w:rPr>
          <w:rFonts w:ascii="Bembo Std" w:eastAsia="Arial Unicode MS" w:hAnsi="Bembo Std" w:cstheme="minorHAnsi"/>
          <w:i/>
          <w:color w:val="002060"/>
          <w:sz w:val="22"/>
          <w:szCs w:val="22"/>
          <w:lang w:eastAsia="es-SV"/>
        </w:rPr>
        <w:t>nueve</w:t>
      </w:r>
      <w:r w:rsidR="002D1D4C" w:rsidRPr="005A55BB">
        <w:rPr>
          <w:rFonts w:ascii="Bembo Std" w:eastAsia="Arial Unicode MS" w:hAnsi="Bembo Std" w:cstheme="minorHAnsi"/>
          <w:i/>
          <w:color w:val="002060"/>
          <w:sz w:val="22"/>
          <w:szCs w:val="22"/>
          <w:lang w:eastAsia="es-SV"/>
        </w:rPr>
        <w:t xml:space="preserve"> de </w:t>
      </w:r>
      <w:r w:rsidRPr="005A55BB">
        <w:rPr>
          <w:rFonts w:ascii="Bembo Std" w:eastAsia="Arial Unicode MS" w:hAnsi="Bembo Std" w:cstheme="minorHAnsi"/>
          <w:i/>
          <w:color w:val="002060"/>
          <w:sz w:val="22"/>
          <w:szCs w:val="22"/>
          <w:lang w:eastAsia="es-SV"/>
        </w:rPr>
        <w:t>junio</w:t>
      </w:r>
      <w:r w:rsidR="002D1D4C" w:rsidRPr="005A55BB">
        <w:rPr>
          <w:rFonts w:ascii="Bembo Std" w:eastAsia="Arial Unicode MS" w:hAnsi="Bembo Std" w:cstheme="minorHAnsi"/>
          <w:i/>
          <w:color w:val="002060"/>
          <w:sz w:val="22"/>
          <w:szCs w:val="22"/>
          <w:lang w:eastAsia="es-SV"/>
        </w:rPr>
        <w:t xml:space="preserve"> </w:t>
      </w:r>
      <w:r w:rsidR="00F37BA7" w:rsidRPr="005A55BB">
        <w:rPr>
          <w:rFonts w:ascii="Bembo Std" w:eastAsia="Arial Unicode MS" w:hAnsi="Bembo Std" w:cstheme="minorHAnsi"/>
          <w:sz w:val="22"/>
          <w:szCs w:val="22"/>
          <w:lang w:eastAsia="es-SV"/>
        </w:rPr>
        <w:t xml:space="preserve">de </w:t>
      </w:r>
      <w:r w:rsidR="00E81E36" w:rsidRPr="005A55BB">
        <w:rPr>
          <w:rFonts w:ascii="Bembo Std" w:eastAsia="Arial Unicode MS" w:hAnsi="Bembo Std" w:cstheme="minorHAnsi"/>
          <w:sz w:val="22"/>
          <w:szCs w:val="22"/>
          <w:lang w:eastAsia="es-SV"/>
        </w:rPr>
        <w:t xml:space="preserve">dos mil </w:t>
      </w:r>
      <w:r w:rsidR="000B4E53" w:rsidRPr="005A55BB">
        <w:rPr>
          <w:rFonts w:ascii="Bembo Std" w:eastAsia="Arial Unicode MS" w:hAnsi="Bembo Std" w:cstheme="minorHAnsi"/>
          <w:sz w:val="22"/>
          <w:szCs w:val="22"/>
          <w:lang w:eastAsia="es-SV"/>
        </w:rPr>
        <w:t>veinte</w:t>
      </w:r>
      <w:r w:rsidR="00E81E36" w:rsidRPr="005A55BB">
        <w:rPr>
          <w:rFonts w:ascii="Bembo Std" w:eastAsia="Arial Unicode MS" w:hAnsi="Bembo Std" w:cstheme="minorHAnsi"/>
          <w:sz w:val="22"/>
          <w:szCs w:val="22"/>
          <w:lang w:eastAsia="es-SV"/>
        </w:rPr>
        <w:t xml:space="preserve"> a las </w:t>
      </w:r>
      <w:r w:rsidRPr="005A55BB">
        <w:rPr>
          <w:rFonts w:ascii="Bembo Std" w:eastAsia="Arial Unicode MS" w:hAnsi="Bembo Std" w:cstheme="minorHAnsi"/>
          <w:i/>
          <w:color w:val="000066"/>
          <w:sz w:val="22"/>
          <w:szCs w:val="22"/>
          <w:lang w:eastAsia="es-SV"/>
        </w:rPr>
        <w:t>dieciséis</w:t>
      </w:r>
      <w:r w:rsidR="002D1D4C" w:rsidRPr="005A55BB">
        <w:rPr>
          <w:rFonts w:ascii="Bembo Std" w:eastAsia="Arial Unicode MS" w:hAnsi="Bembo Std" w:cstheme="minorHAnsi"/>
          <w:i/>
          <w:color w:val="000066"/>
          <w:sz w:val="22"/>
          <w:szCs w:val="22"/>
          <w:lang w:eastAsia="es-SV"/>
        </w:rPr>
        <w:t xml:space="preserve"> </w:t>
      </w:r>
      <w:r w:rsidR="00292FD3" w:rsidRPr="005A55BB">
        <w:rPr>
          <w:rFonts w:ascii="Bembo Std" w:eastAsia="Arial Unicode MS" w:hAnsi="Bembo Std" w:cstheme="minorHAnsi"/>
          <w:i/>
          <w:color w:val="000066"/>
          <w:sz w:val="22"/>
          <w:szCs w:val="22"/>
          <w:lang w:eastAsia="es-SV"/>
        </w:rPr>
        <w:t xml:space="preserve">horas </w:t>
      </w:r>
      <w:r w:rsidR="00F4250E" w:rsidRPr="005A55BB">
        <w:rPr>
          <w:rFonts w:ascii="Bembo Std" w:eastAsia="Arial Unicode MS" w:hAnsi="Bembo Std" w:cstheme="minorHAnsi"/>
          <w:i/>
          <w:color w:val="000066"/>
          <w:sz w:val="22"/>
          <w:szCs w:val="22"/>
          <w:lang w:eastAsia="es-SV"/>
        </w:rPr>
        <w:t xml:space="preserve">con </w:t>
      </w:r>
      <w:r w:rsidRPr="005A55BB">
        <w:rPr>
          <w:rFonts w:ascii="Bembo Std" w:eastAsia="Arial Unicode MS" w:hAnsi="Bembo Std" w:cstheme="minorHAnsi"/>
          <w:i/>
          <w:color w:val="000066"/>
          <w:sz w:val="22"/>
          <w:szCs w:val="22"/>
          <w:lang w:eastAsia="es-SV"/>
        </w:rPr>
        <w:t xml:space="preserve">nueve </w:t>
      </w:r>
      <w:r w:rsidR="00F4250E" w:rsidRPr="005A55BB">
        <w:rPr>
          <w:rFonts w:ascii="Bembo Std" w:eastAsia="Arial Unicode MS" w:hAnsi="Bembo Std" w:cstheme="minorHAnsi"/>
          <w:i/>
          <w:color w:val="000066"/>
          <w:sz w:val="22"/>
          <w:szCs w:val="22"/>
          <w:lang w:eastAsia="es-SV"/>
        </w:rPr>
        <w:t>minutos</w:t>
      </w:r>
      <w:r w:rsidR="00E81E36" w:rsidRPr="005A55BB">
        <w:rPr>
          <w:rFonts w:ascii="Bembo Std" w:eastAsia="Arial Unicode MS" w:hAnsi="Bembo Std" w:cstheme="minorHAnsi"/>
          <w: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por</w:t>
      </w:r>
      <w:r w:rsidR="004F5BB6" w:rsidRPr="005A55BB">
        <w:rPr>
          <w:rFonts w:ascii="Bembo Std" w:eastAsia="Arial Unicode MS" w:hAnsi="Bembo Std" w:cstheme="minorHAns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correo electrónico</w:t>
      </w:r>
      <w:r w:rsidR="00E81E36" w:rsidRPr="005A55BB">
        <w:rPr>
          <w:rFonts w:ascii="Bembo Std" w:eastAsia="Arial Unicode MS" w:hAnsi="Bembo Std" w:cstheme="minorHAnsi"/>
          <w:sz w:val="22"/>
          <w:szCs w:val="22"/>
          <w:lang w:eastAsia="es-SV"/>
        </w:rPr>
        <w:t>, siendo admitida el</w:t>
      </w:r>
      <w:r w:rsidR="000B4E53" w:rsidRPr="005A55BB">
        <w:rPr>
          <w:rFonts w:ascii="Bembo Std" w:eastAsia="Arial Unicode MS" w:hAnsi="Bembo Std" w:cstheme="minorHAnsi"/>
          <w:sz w:val="22"/>
          <w:szCs w:val="22"/>
          <w:lang w:eastAsia="es-SV"/>
        </w:rPr>
        <w:t xml:space="preserve"> </w:t>
      </w:r>
      <w:r w:rsidR="001E620E" w:rsidRPr="005A55BB">
        <w:rPr>
          <w:rFonts w:ascii="Bembo Std" w:eastAsia="Arial Unicode MS" w:hAnsi="Bembo Std" w:cstheme="minorHAnsi"/>
          <w:sz w:val="22"/>
          <w:szCs w:val="22"/>
          <w:lang w:eastAsia="es-SV"/>
        </w:rPr>
        <w:t>día 1</w:t>
      </w:r>
      <w:r w:rsidR="002D1D4C" w:rsidRPr="005A55BB">
        <w:rPr>
          <w:rFonts w:ascii="Bembo Std" w:eastAsia="Arial Unicode MS" w:hAnsi="Bembo Std" w:cstheme="minorHAnsi"/>
          <w:sz w:val="22"/>
          <w:szCs w:val="22"/>
          <w:lang w:eastAsia="es-SV"/>
        </w:rPr>
        <w:t>5 de junio de los corrientes</w:t>
      </w:r>
      <w:r w:rsidR="00E81E36" w:rsidRPr="005A55BB">
        <w:rPr>
          <w:rFonts w:ascii="Bembo Std" w:eastAsia="Arial Unicode MS" w:hAnsi="Bembo Std" w:cstheme="minorHAnsi"/>
          <w:sz w:val="22"/>
          <w:szCs w:val="22"/>
          <w:lang w:eastAsia="es-SV"/>
        </w:rPr>
        <w:t>, en la cual solicita lo siguiente:</w:t>
      </w:r>
    </w:p>
    <w:p w:rsidR="005B548B" w:rsidRPr="005A55BB" w:rsidRDefault="005B548B" w:rsidP="005B548B">
      <w:pPr>
        <w:pStyle w:val="Prrafodelista"/>
        <w:ind w:left="720"/>
        <w:jc w:val="both"/>
        <w:rPr>
          <w:rFonts w:ascii="Bembo Std" w:eastAsia="Arial Unicode MS" w:hAnsi="Bembo Std" w:cs="Arial Unicode MS"/>
          <w:sz w:val="22"/>
          <w:szCs w:val="22"/>
          <w:lang w:eastAsia="es-SV"/>
        </w:rPr>
      </w:pPr>
    </w:p>
    <w:p w:rsidR="005B548B" w:rsidRPr="005A55BB" w:rsidRDefault="005B548B" w:rsidP="005B548B">
      <w:pPr>
        <w:pStyle w:val="Prrafodelista"/>
        <w:ind w:left="720"/>
        <w:jc w:val="both"/>
        <w:rPr>
          <w:rFonts w:ascii="Bembo Std" w:eastAsia="Arial Unicode MS" w:hAnsi="Bembo Std" w:cs="Arial Unicode MS"/>
          <w:b/>
          <w:color w:val="002060"/>
          <w:sz w:val="22"/>
          <w:szCs w:val="22"/>
          <w:lang w:eastAsia="es-SV"/>
        </w:rPr>
      </w:pPr>
      <w:r w:rsidRPr="005A55BB">
        <w:rPr>
          <w:rFonts w:ascii="Bembo Std" w:eastAsia="Arial Unicode MS" w:hAnsi="Bembo Std" w:cs="Arial Unicode MS"/>
          <w:b/>
          <w:color w:val="002060"/>
          <w:sz w:val="22"/>
          <w:szCs w:val="22"/>
          <w:lang w:eastAsia="es-SV"/>
        </w:rPr>
        <w:t>"Numero de manzanas sembradas por municipio a partir del último informe estadístico de los siguientes cultivos:</w:t>
      </w:r>
    </w:p>
    <w:p w:rsidR="005B548B" w:rsidRPr="005A55BB" w:rsidRDefault="005B548B" w:rsidP="005B548B">
      <w:pPr>
        <w:pStyle w:val="Prrafodelista"/>
        <w:numPr>
          <w:ilvl w:val="0"/>
          <w:numId w:val="24"/>
        </w:numPr>
        <w:jc w:val="both"/>
        <w:rPr>
          <w:rFonts w:ascii="Bembo Std" w:eastAsia="Arial Unicode MS" w:hAnsi="Bembo Std" w:cs="Arial Unicode MS"/>
          <w:b/>
          <w:color w:val="002060"/>
          <w:sz w:val="22"/>
          <w:szCs w:val="22"/>
          <w:lang w:eastAsia="es-SV"/>
        </w:rPr>
      </w:pPr>
      <w:r w:rsidRPr="005A55BB">
        <w:rPr>
          <w:rFonts w:ascii="Bembo Std" w:eastAsia="Arial Unicode MS" w:hAnsi="Bembo Std" w:cs="Arial Unicode MS"/>
          <w:b/>
          <w:color w:val="002060"/>
          <w:sz w:val="22"/>
          <w:szCs w:val="22"/>
          <w:lang w:eastAsia="es-SV"/>
        </w:rPr>
        <w:t>Hortalizas: sandia, pipián, yuca, tomate, pepino, repollo, ejote, loroco, güisquil, chile verde,</w:t>
      </w:r>
    </w:p>
    <w:p w:rsidR="005B548B" w:rsidRPr="005A55BB" w:rsidRDefault="005B548B" w:rsidP="005B548B">
      <w:pPr>
        <w:pStyle w:val="Prrafodelista"/>
        <w:numPr>
          <w:ilvl w:val="0"/>
          <w:numId w:val="24"/>
        </w:numPr>
        <w:jc w:val="both"/>
        <w:rPr>
          <w:rFonts w:ascii="Bembo Std" w:eastAsia="Arial Unicode MS" w:hAnsi="Bembo Std" w:cs="Arial Unicode MS"/>
          <w:b/>
          <w:color w:val="002060"/>
          <w:sz w:val="22"/>
          <w:szCs w:val="22"/>
          <w:lang w:eastAsia="es-SV"/>
        </w:rPr>
      </w:pPr>
      <w:r w:rsidRPr="005A55BB">
        <w:rPr>
          <w:rFonts w:ascii="Bembo Std" w:eastAsia="Arial Unicode MS" w:hAnsi="Bembo Std" w:cs="Arial Unicode MS"/>
          <w:b/>
          <w:color w:val="002060"/>
          <w:sz w:val="22"/>
          <w:szCs w:val="22"/>
          <w:lang w:eastAsia="es-SV"/>
        </w:rPr>
        <w:t>ayote, chipilín, papa, rábano.</w:t>
      </w:r>
    </w:p>
    <w:p w:rsidR="005B548B" w:rsidRPr="005A55BB" w:rsidRDefault="005B548B" w:rsidP="005B548B">
      <w:pPr>
        <w:pStyle w:val="Prrafodelista"/>
        <w:numPr>
          <w:ilvl w:val="0"/>
          <w:numId w:val="24"/>
        </w:numPr>
        <w:jc w:val="both"/>
        <w:rPr>
          <w:rFonts w:ascii="Bembo Std" w:eastAsia="Arial Unicode MS" w:hAnsi="Bembo Std" w:cs="Arial Unicode MS"/>
          <w:b/>
          <w:color w:val="002060"/>
          <w:sz w:val="22"/>
          <w:szCs w:val="22"/>
          <w:lang w:eastAsia="es-SV"/>
        </w:rPr>
      </w:pPr>
      <w:r w:rsidRPr="005A55BB">
        <w:rPr>
          <w:rFonts w:ascii="Bembo Std" w:eastAsia="Arial Unicode MS" w:hAnsi="Bembo Std" w:cs="Arial Unicode MS"/>
          <w:b/>
          <w:color w:val="002060"/>
          <w:sz w:val="22"/>
          <w:szCs w:val="22"/>
          <w:lang w:eastAsia="es-SV"/>
        </w:rPr>
        <w:t>Frutas: naranja, coco, guineo, jocote, aguacate, mango, mandarina, pifia, papaya, guayaba.</w:t>
      </w:r>
    </w:p>
    <w:p w:rsidR="000B4E53" w:rsidRPr="005A55BB" w:rsidRDefault="005B548B" w:rsidP="005B548B">
      <w:pPr>
        <w:pStyle w:val="Prrafodelista"/>
        <w:numPr>
          <w:ilvl w:val="0"/>
          <w:numId w:val="24"/>
        </w:numPr>
        <w:jc w:val="both"/>
        <w:rPr>
          <w:rFonts w:ascii="Bembo Std" w:eastAsia="Arial Unicode MS" w:hAnsi="Bembo Std" w:cs="Arial Unicode MS"/>
          <w:b/>
          <w:color w:val="002060"/>
          <w:sz w:val="22"/>
          <w:szCs w:val="22"/>
          <w:lang w:eastAsia="es-SV"/>
        </w:rPr>
      </w:pPr>
      <w:r w:rsidRPr="005A55BB">
        <w:rPr>
          <w:rFonts w:ascii="Bembo Std" w:eastAsia="Arial Unicode MS" w:hAnsi="Bembo Std" w:cs="Arial Unicode MS"/>
          <w:b/>
          <w:color w:val="002060"/>
          <w:sz w:val="22"/>
          <w:szCs w:val="22"/>
          <w:lang w:eastAsia="es-SV"/>
        </w:rPr>
        <w:t>Granos básicos: maíz, frijol, sorgo arroz, caria de azúcar"</w:t>
      </w:r>
    </w:p>
    <w:p w:rsidR="002D1D4C" w:rsidRPr="005A55BB" w:rsidRDefault="002D1D4C" w:rsidP="002D1D4C">
      <w:pPr>
        <w:pStyle w:val="Prrafodelista"/>
        <w:ind w:left="720"/>
        <w:jc w:val="both"/>
        <w:rPr>
          <w:rFonts w:ascii="Bembo Std" w:eastAsia="Arial Unicode MS" w:hAnsi="Bembo Std" w:cstheme="minorHAnsi"/>
          <w:b/>
          <w:color w:val="002060"/>
          <w:sz w:val="22"/>
          <w:szCs w:val="22"/>
          <w:lang w:eastAsia="es-SV"/>
        </w:rPr>
      </w:pPr>
    </w:p>
    <w:p w:rsidR="00E81E36" w:rsidRPr="005A55BB" w:rsidRDefault="00E81E36" w:rsidP="008C64AF">
      <w:pPr>
        <w:pStyle w:val="Prrafodelista"/>
        <w:numPr>
          <w:ilvl w:val="0"/>
          <w:numId w:val="7"/>
        </w:numPr>
        <w:jc w:val="both"/>
        <w:rPr>
          <w:rFonts w:ascii="Bembo Std" w:eastAsia="Arial Unicode MS" w:hAnsi="Bembo Std" w:cstheme="minorHAnsi"/>
          <w:sz w:val="22"/>
          <w:szCs w:val="22"/>
        </w:rPr>
      </w:pPr>
      <w:r w:rsidRPr="005A55B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A55BB"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5A55BB"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5A55B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A55BB"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5A55BB"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5A55B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A55BB" w:rsidRDefault="00E81E36" w:rsidP="00E81E36">
      <w:pPr>
        <w:pStyle w:val="Prrafodelista"/>
        <w:rPr>
          <w:rFonts w:ascii="Bembo Std" w:eastAsia="Arial Unicode MS" w:hAnsi="Bembo Std" w:cstheme="minorHAnsi"/>
          <w:sz w:val="22"/>
          <w:szCs w:val="22"/>
        </w:rPr>
      </w:pPr>
    </w:p>
    <w:p w:rsidR="008C64AF" w:rsidRPr="005A55BB"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5A55BB">
        <w:rPr>
          <w:rFonts w:ascii="Bembo Std" w:eastAsia="Arial Unicode MS" w:hAnsi="Bembo Std" w:cstheme="minorHAnsi"/>
          <w:sz w:val="22"/>
          <w:szCs w:val="22"/>
        </w:rPr>
        <w:t xml:space="preserve">Que lo requerido </w:t>
      </w:r>
      <w:r w:rsidR="00164B33" w:rsidRPr="005A55BB">
        <w:rPr>
          <w:rFonts w:ascii="Bembo Std" w:eastAsia="Arial Unicode MS" w:hAnsi="Bembo Std" w:cstheme="minorHAnsi"/>
          <w:color w:val="C00000"/>
          <w:sz w:val="22"/>
          <w:szCs w:val="22"/>
        </w:rPr>
        <w:t>no</w:t>
      </w:r>
      <w:r w:rsidR="00164B33" w:rsidRPr="005A55BB">
        <w:rPr>
          <w:rFonts w:ascii="Bembo Std" w:eastAsia="Arial Unicode MS" w:hAnsi="Bembo Std" w:cstheme="minorHAnsi"/>
          <w:sz w:val="22"/>
          <w:szCs w:val="22"/>
        </w:rPr>
        <w:t xml:space="preserve"> </w:t>
      </w:r>
      <w:r w:rsidRPr="005A55BB">
        <w:rPr>
          <w:rFonts w:ascii="Bembo Std" w:eastAsia="Arial Unicode MS" w:hAnsi="Bembo Std" w:cstheme="minorHAnsi"/>
          <w:color w:val="C00000"/>
          <w:sz w:val="22"/>
          <w:szCs w:val="22"/>
        </w:rPr>
        <w:t xml:space="preserve">se encuentra </w:t>
      </w:r>
      <w:r w:rsidRPr="005A55BB">
        <w:rPr>
          <w:rFonts w:ascii="Bembo Std" w:eastAsia="Arial Unicode MS" w:hAnsi="Bembo Std" w:cstheme="minorHAnsi"/>
          <w:sz w:val="22"/>
          <w:szCs w:val="22"/>
        </w:rPr>
        <w:t xml:space="preserve">entre las excepciones enumeradas en </w:t>
      </w:r>
      <w:r w:rsidR="004F5BB6" w:rsidRPr="005A55BB">
        <w:rPr>
          <w:rFonts w:ascii="Bembo Std" w:eastAsia="Arial Unicode MS" w:hAnsi="Bembo Std" w:cstheme="minorHAnsi"/>
          <w:sz w:val="22"/>
          <w:szCs w:val="22"/>
        </w:rPr>
        <w:t>los</w:t>
      </w:r>
      <w:r w:rsidRPr="005A55BB">
        <w:rPr>
          <w:rFonts w:ascii="Bembo Std" w:eastAsia="Arial Unicode MS" w:hAnsi="Bembo Std" w:cstheme="minorHAnsi"/>
          <w:sz w:val="22"/>
          <w:szCs w:val="22"/>
        </w:rPr>
        <w:t xml:space="preserve"> artículo</w:t>
      </w:r>
      <w:r w:rsidR="004F5BB6" w:rsidRPr="005A55BB">
        <w:rPr>
          <w:rFonts w:ascii="Bembo Std" w:eastAsia="Arial Unicode MS" w:hAnsi="Bembo Std" w:cstheme="minorHAnsi"/>
          <w:sz w:val="22"/>
          <w:szCs w:val="22"/>
        </w:rPr>
        <w:t>s 19 y 24 de la Ley;</w:t>
      </w:r>
    </w:p>
    <w:p w:rsidR="003C5A39" w:rsidRPr="005A55BB" w:rsidRDefault="003C5A39" w:rsidP="003C5A39">
      <w:pPr>
        <w:pStyle w:val="Prrafodelista"/>
        <w:rPr>
          <w:rFonts w:ascii="Bembo Std" w:eastAsia="Arial Unicode MS" w:hAnsi="Bembo Std" w:cstheme="minorHAnsi"/>
          <w:sz w:val="22"/>
          <w:szCs w:val="22"/>
        </w:rPr>
      </w:pPr>
    </w:p>
    <w:p w:rsidR="008C64AF" w:rsidRPr="005A55BB"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eastAsia="Arial Unicode MS" w:hAnsi="Bembo Std" w:cstheme="minorHAnsi"/>
          <w:sz w:val="22"/>
          <w:szCs w:val="22"/>
        </w:rPr>
        <w:t>La</w:t>
      </w:r>
      <w:r w:rsidR="00E81E36" w:rsidRPr="005A55BB">
        <w:rPr>
          <w:rFonts w:ascii="Bembo Std" w:eastAsia="Arial Unicode MS" w:hAnsi="Bembo Std" w:cstheme="minorHAnsi"/>
          <w:sz w:val="22"/>
          <w:szCs w:val="22"/>
        </w:rPr>
        <w:t xml:space="preserve"> información </w:t>
      </w:r>
      <w:r w:rsidRPr="005A55BB">
        <w:rPr>
          <w:rFonts w:ascii="Bembo Std" w:eastAsia="Arial Unicode MS" w:hAnsi="Bembo Std" w:cstheme="minorHAnsi"/>
          <w:sz w:val="22"/>
          <w:szCs w:val="22"/>
        </w:rPr>
        <w:t xml:space="preserve">fue solicitada </w:t>
      </w:r>
      <w:r w:rsidR="00E81E36" w:rsidRPr="005A55BB">
        <w:rPr>
          <w:rFonts w:ascii="Bembo Std" w:eastAsia="Arial Unicode MS" w:hAnsi="Bembo Std" w:cstheme="minorHAnsi"/>
          <w:sz w:val="22"/>
          <w:szCs w:val="22"/>
        </w:rPr>
        <w:t>a la</w:t>
      </w:r>
      <w:r w:rsidR="002D1D4C" w:rsidRPr="005A55BB">
        <w:rPr>
          <w:rFonts w:ascii="Bembo Std" w:eastAsia="Arial Unicode MS" w:hAnsi="Bembo Std" w:cstheme="minorHAnsi"/>
          <w:sz w:val="22"/>
          <w:szCs w:val="22"/>
        </w:rPr>
        <w:t xml:space="preserve"> </w:t>
      </w:r>
      <w:r w:rsidR="005B548B" w:rsidRPr="005A55BB">
        <w:rPr>
          <w:rFonts w:ascii="Bembo Std" w:eastAsia="Arial Unicode MS" w:hAnsi="Bembo Std" w:cstheme="minorHAnsi"/>
          <w:b/>
          <w:color w:val="002060"/>
          <w:sz w:val="22"/>
          <w:szCs w:val="22"/>
        </w:rPr>
        <w:t>Dirección General de Economía Agropecuaria-DGEA</w:t>
      </w:r>
      <w:r w:rsidR="000507A8" w:rsidRPr="005A55BB">
        <w:rPr>
          <w:rFonts w:ascii="Bembo Std" w:eastAsia="Arial Unicode MS" w:hAnsi="Bembo Std" w:cstheme="minorHAnsi"/>
          <w:sz w:val="22"/>
          <w:szCs w:val="22"/>
        </w:rPr>
        <w:t>, unidad administrativa competente para el registro y resguardo de la información;</w:t>
      </w:r>
    </w:p>
    <w:p w:rsidR="008C64AF" w:rsidRPr="005A55BB"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5A55BB"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hAnsi="Bembo Std" w:cstheme="minorHAnsi"/>
          <w:sz w:val="22"/>
          <w:szCs w:val="22"/>
        </w:rPr>
        <w:t xml:space="preserve">Que debido al Estado de Emergencia en el marco de la Pandemia por el </w:t>
      </w:r>
      <w:r w:rsidRPr="005A55BB">
        <w:rPr>
          <w:rFonts w:ascii="Bembo Std" w:hAnsi="Bembo Std" w:cstheme="minorHAnsi"/>
          <w:b/>
          <w:sz w:val="22"/>
          <w:szCs w:val="22"/>
        </w:rPr>
        <w:t>COVID-19 y la Tormenta Amanda</w:t>
      </w:r>
      <w:r w:rsidRPr="005A55BB">
        <w:rPr>
          <w:rFonts w:ascii="Bembo Std" w:hAnsi="Bembo Std" w:cstheme="minorHAnsi"/>
          <w:sz w:val="22"/>
          <w:szCs w:val="22"/>
        </w:rPr>
        <w:t>, la Asamblea Legislativa</w:t>
      </w:r>
      <w:r w:rsidR="00FA451C" w:rsidRPr="005A55BB">
        <w:rPr>
          <w:rFonts w:ascii="Bembo Std" w:hAnsi="Bembo Std" w:cstheme="minorHAnsi"/>
          <w:sz w:val="22"/>
          <w:szCs w:val="22"/>
        </w:rPr>
        <w:t xml:space="preserve"> y la Sala de lo Constitucional,</w:t>
      </w:r>
      <w:r w:rsidRPr="005A55BB">
        <w:rPr>
          <w:rFonts w:ascii="Bembo Std" w:hAnsi="Bembo Std" w:cstheme="minorHAnsi"/>
          <w:sz w:val="22"/>
          <w:szCs w:val="22"/>
        </w:rPr>
        <w:t xml:space="preserve"> suspendi</w:t>
      </w:r>
      <w:r w:rsidR="00FA451C" w:rsidRPr="005A55BB">
        <w:rPr>
          <w:rFonts w:ascii="Bembo Std" w:hAnsi="Bembo Std" w:cstheme="minorHAnsi"/>
          <w:sz w:val="22"/>
          <w:szCs w:val="22"/>
        </w:rPr>
        <w:t>eron</w:t>
      </w:r>
      <w:r w:rsidRPr="005A55BB">
        <w:rPr>
          <w:rFonts w:ascii="Bembo Std" w:hAnsi="Bembo Std" w:cstheme="minorHAnsi"/>
          <w:sz w:val="22"/>
          <w:szCs w:val="22"/>
        </w:rPr>
        <w:t xml:space="preserve"> los plazos de trámites administrativos y procesales desde el 14 de marzo del presente año, i</w:t>
      </w:r>
      <w:r w:rsidRPr="005A55BB">
        <w:rPr>
          <w:rFonts w:ascii="Bembo Std" w:hAnsi="Bembo Std" w:cstheme="minorHAnsi"/>
          <w:sz w:val="22"/>
          <w:szCs w:val="22"/>
        </w:rPr>
        <w:t>n</w:t>
      </w:r>
      <w:r w:rsidRPr="005A55BB">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2D1D4C" w:rsidRPr="005A55BB">
        <w:rPr>
          <w:rFonts w:ascii="Bembo Std" w:hAnsi="Bembo Std" w:cstheme="minorHAnsi"/>
          <w:b/>
          <w:i/>
          <w:sz w:val="22"/>
          <w:szCs w:val="22"/>
        </w:rPr>
        <w:t>1</w:t>
      </w:r>
      <w:r w:rsidR="005B548B" w:rsidRPr="005A55BB">
        <w:rPr>
          <w:rFonts w:ascii="Bembo Std" w:hAnsi="Bembo Std" w:cstheme="minorHAnsi"/>
          <w:b/>
          <w:i/>
          <w:sz w:val="22"/>
          <w:szCs w:val="22"/>
        </w:rPr>
        <w:t>1</w:t>
      </w:r>
      <w:r w:rsidRPr="005A55BB">
        <w:rPr>
          <w:rFonts w:ascii="Bembo Std" w:hAnsi="Bembo Std" w:cstheme="minorHAnsi"/>
          <w:b/>
          <w:i/>
          <w:sz w:val="22"/>
          <w:szCs w:val="22"/>
        </w:rPr>
        <w:t xml:space="preserve"> de </w:t>
      </w:r>
      <w:r w:rsidR="005B548B" w:rsidRPr="005A55BB">
        <w:rPr>
          <w:rFonts w:ascii="Bembo Std" w:hAnsi="Bembo Std" w:cstheme="minorHAnsi"/>
          <w:b/>
          <w:i/>
          <w:sz w:val="22"/>
          <w:szCs w:val="22"/>
        </w:rPr>
        <w:t>junio</w:t>
      </w:r>
      <w:r w:rsidR="00FA451C" w:rsidRPr="005A55BB">
        <w:rPr>
          <w:rFonts w:ascii="Bembo Std" w:hAnsi="Bembo Std" w:cstheme="minorHAnsi"/>
          <w:b/>
          <w:i/>
          <w:sz w:val="22"/>
          <w:szCs w:val="22"/>
        </w:rPr>
        <w:t>,</w:t>
      </w:r>
      <w:r w:rsidRPr="005A55BB">
        <w:rPr>
          <w:rFonts w:ascii="Bembo Std" w:hAnsi="Bembo Std" w:cstheme="minorHAnsi"/>
          <w:sz w:val="22"/>
          <w:szCs w:val="22"/>
        </w:rPr>
        <w:t xml:space="preserve"> en ese sentido</w:t>
      </w:r>
      <w:r w:rsidR="006D453E" w:rsidRPr="005A55BB">
        <w:rPr>
          <w:rFonts w:ascii="Bembo Std" w:hAnsi="Bembo Std" w:cstheme="minorHAnsi"/>
          <w:sz w:val="22"/>
          <w:szCs w:val="22"/>
        </w:rPr>
        <w:t>,</w:t>
      </w:r>
      <w:r w:rsidRPr="005A55BB">
        <w:rPr>
          <w:rFonts w:ascii="Bembo Std" w:hAnsi="Bembo Std" w:cstheme="minorHAnsi"/>
          <w:sz w:val="22"/>
          <w:szCs w:val="22"/>
        </w:rPr>
        <w:t xml:space="preserve"> cómo estos ya perdieron su vigencia, la LAIP inició su aplicación de manera pl</w:t>
      </w:r>
      <w:r w:rsidRPr="005A55BB">
        <w:rPr>
          <w:rFonts w:ascii="Bembo Std" w:hAnsi="Bembo Std" w:cstheme="minorHAnsi"/>
          <w:sz w:val="22"/>
          <w:szCs w:val="22"/>
        </w:rPr>
        <w:t>e</w:t>
      </w:r>
      <w:r w:rsidRPr="005A55BB">
        <w:rPr>
          <w:rFonts w:ascii="Bembo Std" w:hAnsi="Bembo Std" w:cstheme="minorHAnsi"/>
          <w:sz w:val="22"/>
          <w:szCs w:val="22"/>
        </w:rPr>
        <w:t>na</w:t>
      </w:r>
      <w:r w:rsidR="008C64AF" w:rsidRPr="005A55BB">
        <w:rPr>
          <w:rFonts w:ascii="Bembo Std" w:hAnsi="Bembo Std" w:cstheme="minorHAnsi"/>
          <w:sz w:val="22"/>
          <w:szCs w:val="22"/>
        </w:rPr>
        <w:t xml:space="preserve">, </w:t>
      </w:r>
      <w:r w:rsidR="008C64AF" w:rsidRPr="005A55BB">
        <w:rPr>
          <w:rFonts w:ascii="Bembo Std" w:hAnsi="Bembo Std" w:cstheme="minorHAnsi"/>
          <w:b/>
          <w:i/>
          <w:sz w:val="22"/>
          <w:szCs w:val="22"/>
        </w:rPr>
        <w:t>a partir del 15 de junio</w:t>
      </w:r>
      <w:r w:rsidRPr="005A55BB">
        <w:rPr>
          <w:rFonts w:ascii="Bembo Std" w:hAnsi="Bembo Std" w:cstheme="minorHAnsi"/>
          <w:sz w:val="22"/>
          <w:szCs w:val="22"/>
        </w:rPr>
        <w:t>;</w:t>
      </w:r>
    </w:p>
    <w:p w:rsidR="008C64AF" w:rsidRPr="005A55BB"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64B33" w:rsidRPr="005A55BB" w:rsidRDefault="008C64AF" w:rsidP="003572F1">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hAnsi="Bembo Std" w:cstheme="minorHAnsi"/>
          <w:sz w:val="22"/>
          <w:szCs w:val="22"/>
        </w:rPr>
        <w:t xml:space="preserve">En ese marco de referencia el día </w:t>
      </w:r>
      <w:r w:rsidR="00BC3532" w:rsidRPr="005A55BB">
        <w:rPr>
          <w:rFonts w:ascii="Bembo Std" w:hAnsi="Bembo Std" w:cstheme="minorHAnsi"/>
          <w:b/>
          <w:sz w:val="22"/>
          <w:szCs w:val="22"/>
        </w:rPr>
        <w:t>2</w:t>
      </w:r>
      <w:r w:rsidR="005A55BB" w:rsidRPr="005A55BB">
        <w:rPr>
          <w:rFonts w:ascii="Bembo Std" w:hAnsi="Bembo Std" w:cstheme="minorHAnsi"/>
          <w:b/>
          <w:sz w:val="22"/>
          <w:szCs w:val="22"/>
        </w:rPr>
        <w:t>6</w:t>
      </w:r>
      <w:r w:rsidRPr="005A55BB">
        <w:rPr>
          <w:rFonts w:ascii="Bembo Std" w:hAnsi="Bembo Std" w:cstheme="minorHAnsi"/>
          <w:b/>
          <w:sz w:val="22"/>
          <w:szCs w:val="22"/>
        </w:rPr>
        <w:t xml:space="preserve"> de junio</w:t>
      </w:r>
      <w:r w:rsidRPr="005A55BB">
        <w:rPr>
          <w:rFonts w:ascii="Bembo Std" w:hAnsi="Bembo Std" w:cstheme="minorHAnsi"/>
          <w:sz w:val="22"/>
          <w:szCs w:val="22"/>
        </w:rPr>
        <w:t xml:space="preserve">, </w:t>
      </w:r>
      <w:r w:rsidR="00BC3532" w:rsidRPr="005A55BB">
        <w:rPr>
          <w:rFonts w:ascii="Bembo Std" w:hAnsi="Bembo Std" w:cstheme="minorHAnsi"/>
          <w:sz w:val="22"/>
          <w:szCs w:val="22"/>
        </w:rPr>
        <w:t xml:space="preserve">se envió constancia de recepción, en la cual también </w:t>
      </w:r>
      <w:r w:rsidRPr="005A55BB">
        <w:rPr>
          <w:rFonts w:ascii="Bembo Std" w:hAnsi="Bembo Std" w:cstheme="minorHAnsi"/>
          <w:sz w:val="22"/>
          <w:szCs w:val="22"/>
          <w:u w:val="single"/>
        </w:rPr>
        <w:t>se amplió el plazo</w:t>
      </w:r>
      <w:r w:rsidRPr="005A55BB">
        <w:rPr>
          <w:rFonts w:ascii="Bembo Std" w:hAnsi="Bembo Std" w:cstheme="minorHAnsi"/>
          <w:sz w:val="22"/>
          <w:szCs w:val="22"/>
        </w:rPr>
        <w:t xml:space="preserve"> de respuesta </w:t>
      </w:r>
      <w:r w:rsidR="006D453E" w:rsidRPr="005A55BB">
        <w:rPr>
          <w:rFonts w:ascii="Bembo Std" w:hAnsi="Bembo Std" w:cstheme="minorHAnsi"/>
          <w:sz w:val="22"/>
          <w:szCs w:val="22"/>
        </w:rPr>
        <w:t>por</w:t>
      </w:r>
      <w:r w:rsidRPr="005A55BB">
        <w:rPr>
          <w:rFonts w:ascii="Bembo Std" w:hAnsi="Bembo Std" w:cstheme="minorHAnsi"/>
          <w:sz w:val="22"/>
          <w:szCs w:val="22"/>
        </w:rPr>
        <w:t xml:space="preserve"> </w:t>
      </w:r>
      <w:r w:rsidR="00BC3532" w:rsidRPr="005A55BB">
        <w:rPr>
          <w:rFonts w:ascii="Bembo Std" w:hAnsi="Bembo Std" w:cstheme="minorHAnsi"/>
          <w:b/>
          <w:sz w:val="22"/>
          <w:szCs w:val="22"/>
        </w:rPr>
        <w:t xml:space="preserve">cinco </w:t>
      </w:r>
      <w:r w:rsidRPr="005A55BB">
        <w:rPr>
          <w:rFonts w:ascii="Bembo Std" w:hAnsi="Bembo Std" w:cstheme="minorHAnsi"/>
          <w:b/>
          <w:sz w:val="22"/>
          <w:szCs w:val="22"/>
        </w:rPr>
        <w:t>días hábiles</w:t>
      </w:r>
      <w:r w:rsidRPr="005A55BB">
        <w:rPr>
          <w:rFonts w:ascii="Bembo Std" w:hAnsi="Bembo Std" w:cstheme="minorHAnsi"/>
          <w:sz w:val="22"/>
          <w:szCs w:val="22"/>
        </w:rPr>
        <w:t xml:space="preserve">, de acuerdo a lo dispuesto en el artículo 71 de la LAIP siendo la fecha </w:t>
      </w:r>
      <w:r w:rsidR="006D453E" w:rsidRPr="005A55BB">
        <w:rPr>
          <w:rFonts w:ascii="Bembo Std" w:hAnsi="Bembo Std" w:cstheme="minorHAnsi"/>
          <w:sz w:val="22"/>
          <w:szCs w:val="22"/>
        </w:rPr>
        <w:t xml:space="preserve">de </w:t>
      </w:r>
      <w:r w:rsidRPr="005A55BB">
        <w:rPr>
          <w:rFonts w:ascii="Bembo Std" w:hAnsi="Bembo Std" w:cstheme="minorHAnsi"/>
          <w:sz w:val="22"/>
          <w:szCs w:val="22"/>
        </w:rPr>
        <w:t>resp</w:t>
      </w:r>
      <w:r w:rsidR="006D453E" w:rsidRPr="005A55BB">
        <w:rPr>
          <w:rFonts w:ascii="Bembo Std" w:hAnsi="Bembo Std" w:cstheme="minorHAnsi"/>
          <w:sz w:val="22"/>
          <w:szCs w:val="22"/>
        </w:rPr>
        <w:t xml:space="preserve">uesta </w:t>
      </w:r>
      <w:r w:rsidR="00BC3532" w:rsidRPr="005A55BB">
        <w:rPr>
          <w:rFonts w:ascii="Bembo Std" w:hAnsi="Bembo Std" w:cstheme="minorHAnsi"/>
          <w:sz w:val="22"/>
          <w:szCs w:val="22"/>
        </w:rPr>
        <w:t>el</w:t>
      </w:r>
      <w:r w:rsidR="00A124F4" w:rsidRPr="005A55BB">
        <w:rPr>
          <w:rFonts w:ascii="Bembo Std" w:hAnsi="Bembo Std" w:cstheme="minorHAnsi"/>
          <w:b/>
          <w:sz w:val="22"/>
          <w:szCs w:val="22"/>
          <w:u w:val="single"/>
        </w:rPr>
        <w:t xml:space="preserve"> </w:t>
      </w:r>
      <w:r w:rsidR="00BC3532" w:rsidRPr="005A55BB">
        <w:rPr>
          <w:rFonts w:ascii="Bembo Std" w:hAnsi="Bembo Std" w:cstheme="minorHAnsi"/>
          <w:b/>
          <w:sz w:val="22"/>
          <w:szCs w:val="22"/>
          <w:u w:val="single"/>
        </w:rPr>
        <w:t>6</w:t>
      </w:r>
      <w:r w:rsidR="003E2227" w:rsidRPr="005A55BB">
        <w:rPr>
          <w:rFonts w:ascii="Bembo Std" w:hAnsi="Bembo Std" w:cstheme="minorHAnsi"/>
          <w:b/>
          <w:sz w:val="22"/>
          <w:szCs w:val="22"/>
          <w:u w:val="single"/>
        </w:rPr>
        <w:t xml:space="preserve"> </w:t>
      </w:r>
      <w:r w:rsidRPr="005A55BB">
        <w:rPr>
          <w:rFonts w:ascii="Bembo Std" w:hAnsi="Bembo Std" w:cstheme="minorHAnsi"/>
          <w:b/>
          <w:sz w:val="22"/>
          <w:szCs w:val="22"/>
          <w:u w:val="single"/>
        </w:rPr>
        <w:t>de ju</w:t>
      </w:r>
      <w:r w:rsidR="00BC3532" w:rsidRPr="005A55BB">
        <w:rPr>
          <w:rFonts w:ascii="Bembo Std" w:hAnsi="Bembo Std" w:cstheme="minorHAnsi"/>
          <w:b/>
          <w:sz w:val="22"/>
          <w:szCs w:val="22"/>
          <w:u w:val="single"/>
        </w:rPr>
        <w:t>lio</w:t>
      </w:r>
      <w:r w:rsidR="00BC3532" w:rsidRPr="005A55BB">
        <w:rPr>
          <w:rFonts w:ascii="Bembo Std" w:hAnsi="Bembo Std" w:cstheme="minorHAnsi"/>
          <w:sz w:val="22"/>
          <w:szCs w:val="22"/>
        </w:rPr>
        <w:t>;</w:t>
      </w:r>
      <w:r w:rsidRPr="005A55BB">
        <w:rPr>
          <w:rFonts w:ascii="Bembo Std" w:hAnsi="Bembo Std" w:cstheme="minorHAnsi"/>
          <w:sz w:val="22"/>
          <w:szCs w:val="22"/>
        </w:rPr>
        <w:t xml:space="preserve"> </w:t>
      </w:r>
    </w:p>
    <w:p w:rsidR="00BC3532" w:rsidRPr="005A55BB" w:rsidRDefault="00BC3532" w:rsidP="003572F1">
      <w:pPr>
        <w:pStyle w:val="Prrafodelista"/>
        <w:rPr>
          <w:rFonts w:ascii="Bembo Std" w:hAnsi="Bembo Std" w:cstheme="minorHAnsi"/>
          <w:sz w:val="22"/>
          <w:szCs w:val="22"/>
        </w:rPr>
      </w:pPr>
    </w:p>
    <w:p w:rsidR="000507A8" w:rsidRPr="005A55BB" w:rsidRDefault="001E620E" w:rsidP="005A55BB">
      <w:pPr>
        <w:pStyle w:val="Prrafodelista"/>
        <w:numPr>
          <w:ilvl w:val="0"/>
          <w:numId w:val="7"/>
        </w:numPr>
        <w:suppressAutoHyphens w:val="0"/>
        <w:contextualSpacing/>
        <w:jc w:val="both"/>
        <w:rPr>
          <w:rFonts w:ascii="Bembo Std" w:hAnsi="Bembo Std" w:cstheme="minorHAnsi"/>
          <w:sz w:val="22"/>
          <w:szCs w:val="22"/>
        </w:rPr>
      </w:pPr>
      <w:r w:rsidRPr="005A55BB">
        <w:rPr>
          <w:rFonts w:ascii="Bembo Std" w:hAnsi="Bembo Std" w:cstheme="minorHAnsi"/>
          <w:sz w:val="22"/>
          <w:szCs w:val="22"/>
        </w:rPr>
        <w:t xml:space="preserve">Que </w:t>
      </w:r>
      <w:r w:rsidR="00BC3532" w:rsidRPr="005A55BB">
        <w:rPr>
          <w:rFonts w:ascii="Bembo Std" w:hAnsi="Bembo Std" w:cstheme="minorHAnsi"/>
          <w:sz w:val="22"/>
          <w:szCs w:val="22"/>
        </w:rPr>
        <w:t xml:space="preserve">la </w:t>
      </w:r>
      <w:r w:rsidR="005A55BB" w:rsidRPr="005A55BB">
        <w:rPr>
          <w:rFonts w:ascii="Bembo Std" w:hAnsi="Bembo Std" w:cstheme="minorHAnsi"/>
          <w:sz w:val="22"/>
          <w:szCs w:val="22"/>
        </w:rPr>
        <w:t>DGEA respondió al respecto manifestando lo siguiente:</w:t>
      </w:r>
      <w:r w:rsidR="005A55BB" w:rsidRPr="005A55BB">
        <w:rPr>
          <w:rFonts w:ascii="Bembo Std" w:hAnsi="Bembo Std"/>
          <w:sz w:val="22"/>
          <w:szCs w:val="22"/>
        </w:rPr>
        <w:t xml:space="preserve"> “</w:t>
      </w:r>
      <w:r w:rsidR="005A55BB" w:rsidRPr="005A55BB">
        <w:rPr>
          <w:rFonts w:ascii="Bembo Std" w:hAnsi="Bembo Std" w:cstheme="minorHAnsi"/>
          <w:sz w:val="22"/>
          <w:szCs w:val="22"/>
        </w:rPr>
        <w:t>esta Dirección General m</w:t>
      </w:r>
      <w:r w:rsidR="005A55BB" w:rsidRPr="005A55BB">
        <w:rPr>
          <w:rFonts w:ascii="Bembo Std" w:hAnsi="Bembo Std" w:cstheme="minorHAnsi"/>
          <w:sz w:val="22"/>
          <w:szCs w:val="22"/>
        </w:rPr>
        <w:t>a</w:t>
      </w:r>
      <w:r w:rsidR="005A55BB" w:rsidRPr="005A55BB">
        <w:rPr>
          <w:rFonts w:ascii="Bembo Std" w:hAnsi="Bembo Std" w:cstheme="minorHAnsi"/>
          <w:sz w:val="22"/>
          <w:szCs w:val="22"/>
        </w:rPr>
        <w:t>nifiesta que las estadísticas que se producen en la DGEA, no tienen el grado de desagregación municipal como lo requiere el solicitante, por lo tanto la información es INEXISTENTE en esta oficina. La única fuente que desagrega información municipal es el IV Censo Agrop</w:t>
      </w:r>
      <w:r w:rsidR="005A55BB" w:rsidRPr="005A55BB">
        <w:rPr>
          <w:rFonts w:ascii="Bembo Std" w:hAnsi="Bembo Std" w:cstheme="minorHAnsi"/>
          <w:sz w:val="22"/>
          <w:szCs w:val="22"/>
        </w:rPr>
        <w:t>e</w:t>
      </w:r>
      <w:r w:rsidR="005A55BB" w:rsidRPr="005A55BB">
        <w:rPr>
          <w:rFonts w:ascii="Bembo Std" w:hAnsi="Bembo Std" w:cstheme="minorHAnsi"/>
          <w:sz w:val="22"/>
          <w:szCs w:val="22"/>
        </w:rPr>
        <w:t>cuario, levantado por el Ministerio de Economía (MINEC), en 2007; el cual puede consu</w:t>
      </w:r>
      <w:r w:rsidR="005A55BB" w:rsidRPr="005A55BB">
        <w:rPr>
          <w:rFonts w:ascii="Bembo Std" w:hAnsi="Bembo Std" w:cstheme="minorHAnsi"/>
          <w:sz w:val="22"/>
          <w:szCs w:val="22"/>
        </w:rPr>
        <w:t>l</w:t>
      </w:r>
      <w:r w:rsidR="005A55BB" w:rsidRPr="005A55BB">
        <w:rPr>
          <w:rFonts w:ascii="Bembo Std" w:hAnsi="Bembo Std" w:cstheme="minorHAnsi"/>
          <w:sz w:val="22"/>
          <w:szCs w:val="22"/>
        </w:rPr>
        <w:t xml:space="preserve">tarse a través de: </w:t>
      </w:r>
      <w:hyperlink r:id="rId9" w:history="1">
        <w:r w:rsidR="005A55BB" w:rsidRPr="005A55BB">
          <w:rPr>
            <w:rStyle w:val="Hipervnculo"/>
            <w:rFonts w:ascii="Bembo Std" w:hAnsi="Bembo Std" w:cstheme="minorHAnsi"/>
            <w:sz w:val="22"/>
            <w:szCs w:val="22"/>
          </w:rPr>
          <w:t>http://www.mag.gob.sv/direccion-general-de-economia-agropecuaria/estadisticas-agropecuarias/censos-agropecuarios/</w:t>
        </w:r>
      </w:hyperlink>
      <w:r w:rsidR="005A55BB" w:rsidRPr="005A55BB">
        <w:rPr>
          <w:rFonts w:ascii="Bembo Std" w:hAnsi="Bembo Std" w:cstheme="minorHAnsi"/>
          <w:sz w:val="22"/>
          <w:szCs w:val="22"/>
        </w:rPr>
        <w:t>;</w:t>
      </w:r>
    </w:p>
    <w:p w:rsidR="005A55BB" w:rsidRPr="005A55BB" w:rsidRDefault="005A55BB" w:rsidP="005A55BB">
      <w:pPr>
        <w:pStyle w:val="Prrafodelista"/>
        <w:rPr>
          <w:rFonts w:ascii="Bembo Std" w:hAnsi="Bembo Std" w:cstheme="minorHAnsi"/>
          <w:sz w:val="22"/>
          <w:szCs w:val="22"/>
        </w:rPr>
      </w:pPr>
    </w:p>
    <w:p w:rsidR="005846FC" w:rsidRPr="005A55BB" w:rsidRDefault="006D453E" w:rsidP="003572F1">
      <w:pPr>
        <w:autoSpaceDE w:val="0"/>
        <w:autoSpaceDN w:val="0"/>
        <w:adjustRightInd w:val="0"/>
        <w:snapToGrid w:val="0"/>
        <w:spacing w:after="0" w:line="240" w:lineRule="auto"/>
        <w:jc w:val="both"/>
        <w:rPr>
          <w:rFonts w:ascii="Bembo Std" w:eastAsia="Arial Unicode MS" w:hAnsi="Bembo Std" w:cstheme="minorHAnsi"/>
        </w:rPr>
      </w:pPr>
      <w:r w:rsidRPr="005A55BB">
        <w:rPr>
          <w:rFonts w:ascii="Bembo Std" w:eastAsia="Arial Unicode MS" w:hAnsi="Bembo Std" w:cstheme="minorHAnsi"/>
        </w:rPr>
        <w:t>Por tanto con base a las disposiciones legales arriba citadas y los razonamientos expuestos, se R</w:t>
      </w:r>
      <w:r w:rsidRPr="005A55BB">
        <w:rPr>
          <w:rFonts w:ascii="Bembo Std" w:eastAsia="Arial Unicode MS" w:hAnsi="Bembo Std" w:cstheme="minorHAnsi"/>
        </w:rPr>
        <w:t>E</w:t>
      </w:r>
      <w:r w:rsidRPr="005A55BB">
        <w:rPr>
          <w:rFonts w:ascii="Bembo Std" w:eastAsia="Arial Unicode MS" w:hAnsi="Bembo Std" w:cstheme="minorHAnsi"/>
        </w:rPr>
        <w:t>SUELVE:</w:t>
      </w:r>
      <w:r w:rsidR="00B94FC1" w:rsidRPr="005A55BB">
        <w:rPr>
          <w:rFonts w:ascii="Bembo Std" w:eastAsia="Arial Unicode MS" w:hAnsi="Bembo Std" w:cstheme="minorHAnsi"/>
        </w:rPr>
        <w:t xml:space="preserve">  </w:t>
      </w:r>
    </w:p>
    <w:p w:rsidR="005846FC" w:rsidRPr="005A55BB" w:rsidRDefault="005846FC" w:rsidP="003572F1">
      <w:pPr>
        <w:autoSpaceDE w:val="0"/>
        <w:autoSpaceDN w:val="0"/>
        <w:adjustRightInd w:val="0"/>
        <w:snapToGrid w:val="0"/>
        <w:spacing w:after="0" w:line="240" w:lineRule="auto"/>
        <w:jc w:val="both"/>
        <w:rPr>
          <w:rFonts w:ascii="Bembo Std" w:eastAsia="Arial Unicode MS" w:hAnsi="Bembo Std" w:cstheme="minorHAnsi"/>
        </w:rPr>
      </w:pPr>
    </w:p>
    <w:p w:rsidR="00BC3532" w:rsidRPr="005A55BB" w:rsidRDefault="00BC3532" w:rsidP="003572F1">
      <w:pPr>
        <w:pStyle w:val="Prrafodelista"/>
        <w:autoSpaceDE w:val="0"/>
        <w:autoSpaceDN w:val="0"/>
        <w:adjustRightInd w:val="0"/>
        <w:snapToGrid w:val="0"/>
        <w:ind w:left="1080"/>
        <w:jc w:val="both"/>
        <w:rPr>
          <w:rFonts w:ascii="Bembo Std" w:eastAsia="Arial Unicode MS" w:hAnsi="Bembo Std" w:cstheme="minorHAnsi"/>
          <w:sz w:val="22"/>
          <w:szCs w:val="22"/>
        </w:rPr>
      </w:pPr>
    </w:p>
    <w:p w:rsidR="003572F1" w:rsidRPr="005A55BB" w:rsidRDefault="005A55BB" w:rsidP="005A55BB">
      <w:pPr>
        <w:pStyle w:val="Prrafodelista"/>
        <w:numPr>
          <w:ilvl w:val="0"/>
          <w:numId w:val="26"/>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eastAsia="Arial Unicode MS" w:hAnsi="Bembo Std" w:cstheme="minorHAnsi"/>
          <w:sz w:val="22"/>
          <w:szCs w:val="22"/>
        </w:rPr>
        <w:t>No entregar la información solicitada por INEXISTENCIA</w:t>
      </w:r>
      <w:r w:rsidR="003572F1" w:rsidRPr="005A55BB">
        <w:rPr>
          <w:rFonts w:ascii="Bembo Std" w:eastAsia="Arial Unicode MS" w:hAnsi="Bembo Std" w:cstheme="minorHAnsi"/>
          <w:sz w:val="22"/>
          <w:szCs w:val="22"/>
        </w:rPr>
        <w:t xml:space="preserve"> de acuerdo al artículo 73 de la</w:t>
      </w:r>
      <w:r w:rsidRPr="005A55BB">
        <w:rPr>
          <w:rFonts w:ascii="Bembo Std" w:eastAsia="Arial Unicode MS" w:hAnsi="Bembo Std" w:cstheme="minorHAnsi"/>
          <w:sz w:val="22"/>
          <w:szCs w:val="22"/>
        </w:rPr>
        <w:t xml:space="preserve"> LAIP</w:t>
      </w:r>
      <w:r w:rsidR="003572F1" w:rsidRPr="005A55BB">
        <w:rPr>
          <w:rFonts w:ascii="Bembo Std" w:eastAsia="Arial Unicode MS" w:hAnsi="Bembo Std" w:cstheme="minorHAnsi"/>
          <w:sz w:val="22"/>
          <w:szCs w:val="22"/>
        </w:rPr>
        <w:t>;</w:t>
      </w:r>
    </w:p>
    <w:p w:rsidR="00E0693C" w:rsidRPr="005A55BB" w:rsidRDefault="00E0693C" w:rsidP="00E0693C">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37459E" w:rsidRPr="005A55BB" w:rsidRDefault="0037459E" w:rsidP="005A55BB">
      <w:pPr>
        <w:pStyle w:val="Prrafodelista"/>
        <w:numPr>
          <w:ilvl w:val="0"/>
          <w:numId w:val="26"/>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hAnsi="Bembo Std" w:cstheme="minorHAnsi"/>
          <w:sz w:val="22"/>
          <w:szCs w:val="22"/>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0" w:history="1">
        <w:r w:rsidRPr="005A55BB">
          <w:rPr>
            <w:rStyle w:val="Hipervnculo"/>
            <w:rFonts w:ascii="Bembo Std" w:hAnsi="Bembo Std" w:cstheme="minorHAnsi"/>
            <w:sz w:val="22"/>
            <w:szCs w:val="22"/>
          </w:rPr>
          <w:t>https://slr.iaip.gob.sv/</w:t>
        </w:r>
      </w:hyperlink>
      <w:r w:rsidRPr="005A55BB">
        <w:rPr>
          <w:rFonts w:ascii="Bembo Std" w:hAnsi="Bembo Std" w:cstheme="minorHAnsi"/>
          <w:color w:val="002060"/>
          <w:sz w:val="22"/>
          <w:szCs w:val="22"/>
        </w:rPr>
        <w:t>;</w:t>
      </w:r>
    </w:p>
    <w:p w:rsidR="0037459E" w:rsidRPr="005A55BB" w:rsidRDefault="0037459E" w:rsidP="003572F1">
      <w:pPr>
        <w:autoSpaceDE w:val="0"/>
        <w:autoSpaceDN w:val="0"/>
        <w:adjustRightInd w:val="0"/>
        <w:snapToGrid w:val="0"/>
        <w:spacing w:after="0" w:line="240" w:lineRule="auto"/>
        <w:jc w:val="both"/>
        <w:rPr>
          <w:rFonts w:ascii="Bembo Std" w:eastAsia="Times New Roman" w:hAnsi="Bembo Std" w:cstheme="minorHAnsi"/>
        </w:rPr>
      </w:pPr>
    </w:p>
    <w:p w:rsidR="0037459E" w:rsidRPr="005A55BB" w:rsidRDefault="0037459E" w:rsidP="005A55BB">
      <w:pPr>
        <w:pStyle w:val="Prrafodelista"/>
        <w:numPr>
          <w:ilvl w:val="0"/>
          <w:numId w:val="26"/>
        </w:numPr>
        <w:suppressAutoHyphens w:val="0"/>
        <w:autoSpaceDE w:val="0"/>
        <w:autoSpaceDN w:val="0"/>
        <w:adjustRightInd w:val="0"/>
        <w:snapToGrid w:val="0"/>
        <w:contextualSpacing/>
        <w:jc w:val="both"/>
        <w:rPr>
          <w:rFonts w:ascii="Bembo Std" w:hAnsi="Bembo Std" w:cstheme="minorHAnsi"/>
          <w:sz w:val="22"/>
          <w:szCs w:val="22"/>
        </w:rPr>
      </w:pPr>
      <w:r w:rsidRPr="005A55BB">
        <w:rPr>
          <w:rFonts w:ascii="Bembo Std" w:hAnsi="Bembo Std" w:cstheme="minorHAnsi"/>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11" w:history="1">
        <w:r w:rsidRPr="005A55BB">
          <w:rPr>
            <w:rStyle w:val="Hipervnculo"/>
            <w:rFonts w:ascii="Bembo Std" w:hAnsi="Bembo Std" w:cstheme="minorHAnsi"/>
            <w:sz w:val="22"/>
            <w:szCs w:val="22"/>
          </w:rPr>
          <w:t>https://slr.iaip.gob.sv/</w:t>
        </w:r>
      </w:hyperlink>
      <w:r w:rsidRPr="005A55BB">
        <w:rPr>
          <w:rFonts w:ascii="Bembo Std" w:hAnsi="Bembo Std" w:cstheme="minorHAnsi"/>
          <w:sz w:val="22"/>
          <w:szCs w:val="22"/>
        </w:rPr>
        <w:t>;</w:t>
      </w:r>
    </w:p>
    <w:p w:rsidR="00176A10" w:rsidRPr="005A55BB" w:rsidRDefault="00176A10" w:rsidP="003572F1">
      <w:pPr>
        <w:pStyle w:val="Prrafodelista"/>
        <w:autoSpaceDE w:val="0"/>
        <w:autoSpaceDN w:val="0"/>
        <w:adjustRightInd w:val="0"/>
        <w:snapToGrid w:val="0"/>
        <w:ind w:left="720"/>
        <w:jc w:val="both"/>
        <w:rPr>
          <w:rFonts w:ascii="Bembo Std" w:hAnsi="Bembo Std" w:cstheme="minorHAnsi"/>
          <w:color w:val="002060"/>
          <w:sz w:val="22"/>
          <w:szCs w:val="22"/>
        </w:rPr>
      </w:pPr>
    </w:p>
    <w:p w:rsidR="004F074C" w:rsidRPr="005A55BB" w:rsidRDefault="00176A10" w:rsidP="005A55BB">
      <w:pPr>
        <w:pStyle w:val="Prrafodelista"/>
        <w:numPr>
          <w:ilvl w:val="0"/>
          <w:numId w:val="26"/>
        </w:numPr>
        <w:autoSpaceDE w:val="0"/>
        <w:autoSpaceDN w:val="0"/>
        <w:adjustRightInd w:val="0"/>
        <w:snapToGrid w:val="0"/>
        <w:jc w:val="both"/>
        <w:rPr>
          <w:rFonts w:ascii="Bembo Std" w:hAnsi="Bembo Std" w:cstheme="minorHAnsi"/>
          <w:color w:val="002060"/>
          <w:sz w:val="22"/>
          <w:szCs w:val="22"/>
        </w:rPr>
      </w:pPr>
      <w:r w:rsidRPr="005A55BB">
        <w:rPr>
          <w:rFonts w:ascii="Bembo Std" w:eastAsia="Meiryo UI" w:hAnsi="Bembo Std" w:cstheme="minorHAnsi"/>
          <w:sz w:val="22"/>
          <w:szCs w:val="22"/>
        </w:rPr>
        <w:t>NOTIFIQUE</w:t>
      </w:r>
      <w:r w:rsidR="00E41C5C" w:rsidRPr="005A55BB">
        <w:rPr>
          <w:rFonts w:ascii="Bembo Std" w:eastAsia="Meiryo UI" w:hAnsi="Bembo Std" w:cstheme="minorHAnsi"/>
          <w:sz w:val="22"/>
          <w:szCs w:val="22"/>
        </w:rPr>
        <w:t>SE</w:t>
      </w:r>
    </w:p>
    <w:p w:rsidR="004F074C" w:rsidRPr="005A55BB" w:rsidRDefault="004F074C"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5A55BB" w:rsidRDefault="00583030"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74697E" w:rsidRPr="005A55BB" w:rsidRDefault="0074697E" w:rsidP="003572F1">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5A55BB" w:rsidRDefault="004F074C" w:rsidP="003572F1">
      <w:pPr>
        <w:pStyle w:val="Prrafodelista"/>
        <w:autoSpaceDE w:val="0"/>
        <w:autoSpaceDN w:val="0"/>
        <w:adjustRightInd w:val="0"/>
        <w:snapToGrid w:val="0"/>
        <w:ind w:left="720"/>
        <w:jc w:val="center"/>
        <w:rPr>
          <w:rFonts w:ascii="Bembo Std" w:hAnsi="Bembo Std" w:cstheme="minorHAnsi"/>
          <w:b/>
          <w:color w:val="002060"/>
          <w:sz w:val="22"/>
          <w:szCs w:val="22"/>
        </w:rPr>
      </w:pPr>
      <w:r w:rsidRPr="005A55BB">
        <w:rPr>
          <w:rFonts w:ascii="Bembo Std" w:hAnsi="Bembo Std" w:cstheme="minorHAnsi"/>
          <w:b/>
          <w:color w:val="002060"/>
          <w:sz w:val="22"/>
          <w:szCs w:val="22"/>
        </w:rPr>
        <w:t>Ana Patricia Sánchez de Cruz</w:t>
      </w:r>
    </w:p>
    <w:p w:rsidR="00630FA6" w:rsidRPr="005A55BB" w:rsidRDefault="004F074C" w:rsidP="003572F1">
      <w:pPr>
        <w:pStyle w:val="Prrafodelista"/>
        <w:autoSpaceDE w:val="0"/>
        <w:autoSpaceDN w:val="0"/>
        <w:adjustRightInd w:val="0"/>
        <w:snapToGrid w:val="0"/>
        <w:ind w:left="720"/>
        <w:jc w:val="center"/>
        <w:rPr>
          <w:rFonts w:ascii="Bembo Std" w:eastAsia="Arial Unicode MS" w:hAnsi="Bembo Std" w:cstheme="majorBidi"/>
          <w:b/>
          <w:bCs/>
          <w:color w:val="000066"/>
          <w:sz w:val="22"/>
          <w:szCs w:val="22"/>
          <w:lang w:eastAsia="en-US"/>
        </w:rPr>
      </w:pPr>
      <w:r w:rsidRPr="005A55BB">
        <w:rPr>
          <w:rFonts w:ascii="Bembo Std" w:hAnsi="Bembo Std" w:cstheme="minorHAnsi"/>
          <w:b/>
          <w:color w:val="002060"/>
          <w:sz w:val="22"/>
          <w:szCs w:val="22"/>
        </w:rPr>
        <w:t>Oficial de Información MAG</w:t>
      </w:r>
    </w:p>
    <w:sectPr w:rsidR="00630FA6" w:rsidRPr="005A55BB"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AE" w:rsidRDefault="007019AE">
      <w:pPr>
        <w:spacing w:after="0" w:line="240" w:lineRule="auto"/>
      </w:pPr>
      <w:r>
        <w:separator/>
      </w:r>
    </w:p>
  </w:endnote>
  <w:endnote w:type="continuationSeparator" w:id="0">
    <w:p w:rsidR="007019AE" w:rsidRDefault="0070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46A9345" wp14:editId="67A0BC8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53472">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53472">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AE" w:rsidRDefault="007019AE">
      <w:pPr>
        <w:spacing w:after="0" w:line="240" w:lineRule="auto"/>
      </w:pPr>
      <w:r>
        <w:separator/>
      </w:r>
    </w:p>
  </w:footnote>
  <w:footnote w:type="continuationSeparator" w:id="0">
    <w:p w:rsidR="007019AE" w:rsidRDefault="00701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23"/>
  </w:num>
  <w:num w:numId="6">
    <w:abstractNumId w:val="21"/>
  </w:num>
  <w:num w:numId="7">
    <w:abstractNumId w:val="11"/>
  </w:num>
  <w:num w:numId="8">
    <w:abstractNumId w:val="22"/>
  </w:num>
  <w:num w:numId="9">
    <w:abstractNumId w:val="16"/>
  </w:num>
  <w:num w:numId="10">
    <w:abstractNumId w:val="5"/>
  </w:num>
  <w:num w:numId="11">
    <w:abstractNumId w:val="3"/>
  </w:num>
  <w:num w:numId="12">
    <w:abstractNumId w:val="4"/>
  </w:num>
  <w:num w:numId="13">
    <w:abstractNumId w:val="15"/>
  </w:num>
  <w:num w:numId="14">
    <w:abstractNumId w:val="14"/>
  </w:num>
  <w:num w:numId="15">
    <w:abstractNumId w:val="20"/>
  </w:num>
  <w:num w:numId="16">
    <w:abstractNumId w:val="7"/>
  </w:num>
  <w:num w:numId="17">
    <w:abstractNumId w:val="18"/>
  </w:num>
  <w:num w:numId="18">
    <w:abstractNumId w:val="13"/>
  </w:num>
  <w:num w:numId="19">
    <w:abstractNumId w:val="9"/>
  </w:num>
  <w:num w:numId="20">
    <w:abstractNumId w:val="10"/>
  </w:num>
  <w:num w:numId="21">
    <w:abstractNumId w:val="2"/>
  </w:num>
  <w:num w:numId="22">
    <w:abstractNumId w:val="17"/>
  </w:num>
  <w:num w:numId="23">
    <w:abstractNumId w:val="12"/>
  </w:num>
  <w:num w:numId="24">
    <w:abstractNumId w:val="1"/>
  </w:num>
  <w:num w:numId="25">
    <w:abstractNumId w:val="6"/>
  </w:num>
  <w:num w:numId="2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52F8E"/>
    <w:rsid w:val="003572F1"/>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61D11"/>
    <w:rsid w:val="00467B52"/>
    <w:rsid w:val="00474C71"/>
    <w:rsid w:val="00483CD5"/>
    <w:rsid w:val="0049769E"/>
    <w:rsid w:val="004A53F4"/>
    <w:rsid w:val="004C6A24"/>
    <w:rsid w:val="004D3A2C"/>
    <w:rsid w:val="004D6136"/>
    <w:rsid w:val="004F074C"/>
    <w:rsid w:val="004F5BB6"/>
    <w:rsid w:val="00500D40"/>
    <w:rsid w:val="005114CC"/>
    <w:rsid w:val="005327E1"/>
    <w:rsid w:val="00535D9F"/>
    <w:rsid w:val="00550202"/>
    <w:rsid w:val="005560DA"/>
    <w:rsid w:val="00562656"/>
    <w:rsid w:val="0056377E"/>
    <w:rsid w:val="0056717D"/>
    <w:rsid w:val="00567438"/>
    <w:rsid w:val="00583030"/>
    <w:rsid w:val="005846FC"/>
    <w:rsid w:val="005A55BB"/>
    <w:rsid w:val="005B548B"/>
    <w:rsid w:val="005D0573"/>
    <w:rsid w:val="005D0918"/>
    <w:rsid w:val="005D791C"/>
    <w:rsid w:val="005E176D"/>
    <w:rsid w:val="005F5F88"/>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019AE"/>
    <w:rsid w:val="00712D40"/>
    <w:rsid w:val="00733362"/>
    <w:rsid w:val="00740EE6"/>
    <w:rsid w:val="00740F40"/>
    <w:rsid w:val="0074697E"/>
    <w:rsid w:val="0075545E"/>
    <w:rsid w:val="00761F7D"/>
    <w:rsid w:val="007667FB"/>
    <w:rsid w:val="00766DF0"/>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0DAC"/>
    <w:rsid w:val="008F2D2A"/>
    <w:rsid w:val="008F3D48"/>
    <w:rsid w:val="00915D47"/>
    <w:rsid w:val="00917A19"/>
    <w:rsid w:val="009338EA"/>
    <w:rsid w:val="009559A8"/>
    <w:rsid w:val="00960F83"/>
    <w:rsid w:val="0096559C"/>
    <w:rsid w:val="009656B4"/>
    <w:rsid w:val="00966A6C"/>
    <w:rsid w:val="00967EDE"/>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27323"/>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276"/>
    <w:rsid w:val="00E0048E"/>
    <w:rsid w:val="00E03E52"/>
    <w:rsid w:val="00E0693C"/>
    <w:rsid w:val="00E15D63"/>
    <w:rsid w:val="00E26614"/>
    <w:rsid w:val="00E41C5C"/>
    <w:rsid w:val="00E4518C"/>
    <w:rsid w:val="00E52515"/>
    <w:rsid w:val="00E53472"/>
    <w:rsid w:val="00E604D2"/>
    <w:rsid w:val="00E65CE0"/>
    <w:rsid w:val="00E754BC"/>
    <w:rsid w:val="00E76B1E"/>
    <w:rsid w:val="00E81E36"/>
    <w:rsid w:val="00E94009"/>
    <w:rsid w:val="00EB5DD0"/>
    <w:rsid w:val="00EC3537"/>
    <w:rsid w:val="00EC4757"/>
    <w:rsid w:val="00ED0B50"/>
    <w:rsid w:val="00ED446A"/>
    <w:rsid w:val="00EE0D5A"/>
    <w:rsid w:val="00EE148A"/>
    <w:rsid w:val="00EF1B21"/>
    <w:rsid w:val="00F05A40"/>
    <w:rsid w:val="00F37BA7"/>
    <w:rsid w:val="00F4250E"/>
    <w:rsid w:val="00F60F40"/>
    <w:rsid w:val="00F663B7"/>
    <w:rsid w:val="00F82B95"/>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D0B5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ED0B50"/>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D0B5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ED0B50"/>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r.iaip.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lr.iaip.gob.sv/" TargetMode="External"/><Relationship Id="rId4" Type="http://schemas.microsoft.com/office/2007/relationships/stylesWithEffects" Target="stylesWithEffects.xml"/><Relationship Id="rId9" Type="http://schemas.openxmlformats.org/officeDocument/2006/relationships/hyperlink" Target="http://www.mag.gob.sv/direccion-general-de-economia-agropecuaria/estadisticas-agropecuarias/censos-agropecuario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5E08-A52A-42CB-A2B5-17289E33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Mirna Elizabeth Elías Serrano</cp:lastModifiedBy>
  <cp:revision>2</cp:revision>
  <cp:lastPrinted>2020-07-07T21:57:00Z</cp:lastPrinted>
  <dcterms:created xsi:type="dcterms:W3CDTF">2020-07-09T15:33:00Z</dcterms:created>
  <dcterms:modified xsi:type="dcterms:W3CDTF">2020-07-09T15:33:00Z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