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bookmarkStart w:id="0" w:name="_GoBack"/>
      <w:bookmarkEnd w:id="0"/>
    </w:p>
    <w:p w:rsidR="00C74949" w:rsidRPr="00D10B88" w:rsidRDefault="00C74949" w:rsidP="00C74949">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C74949" w:rsidRDefault="00C74949" w:rsidP="00E94009">
      <w:pPr>
        <w:tabs>
          <w:tab w:val="left" w:pos="5115"/>
        </w:tabs>
        <w:spacing w:after="0" w:line="240" w:lineRule="auto"/>
        <w:jc w:val="center"/>
        <w:rPr>
          <w:rFonts w:ascii="Bembo Std" w:eastAsia="Arial Unicode MS" w:hAnsi="Bembo Std" w:cstheme="minorHAnsi"/>
          <w:b/>
          <w:color w:val="000066"/>
          <w:szCs w:val="21"/>
          <w:lang w:val="es-SV"/>
        </w:rPr>
      </w:pP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292FD3" w:rsidRDefault="00630FA6" w:rsidP="00E94009">
      <w:pPr>
        <w:tabs>
          <w:tab w:val="left" w:pos="5115"/>
        </w:tabs>
        <w:spacing w:after="0" w:line="240" w:lineRule="auto"/>
        <w:jc w:val="center"/>
        <w:rPr>
          <w:rFonts w:ascii="Bembo Std" w:eastAsia="Arial Unicode MS" w:hAnsi="Bembo Std" w:cstheme="minorHAnsi"/>
          <w:b/>
          <w:color w:val="000066"/>
          <w:szCs w:val="21"/>
          <w:u w:val="single"/>
          <w:lang w:val="es-SV"/>
        </w:rPr>
      </w:pPr>
      <w:r w:rsidRPr="00292FD3">
        <w:rPr>
          <w:rFonts w:ascii="Bembo Std" w:eastAsia="Arial Unicode MS" w:hAnsi="Bembo Std" w:cstheme="minorHAnsi"/>
          <w:b/>
          <w:color w:val="000066"/>
          <w:szCs w:val="21"/>
          <w:lang w:val="es-SV"/>
        </w:rPr>
        <w:t xml:space="preserve">MAG OIR </w:t>
      </w:r>
      <w:r w:rsidRPr="00292FD3">
        <w:rPr>
          <w:rFonts w:ascii="Bembo Std" w:eastAsia="Arial Unicode MS" w:hAnsi="Bembo Std" w:cstheme="minorHAnsi"/>
          <w:b/>
          <w:color w:val="000066"/>
          <w:szCs w:val="21"/>
          <w:u w:val="single"/>
          <w:lang w:val="es-SV"/>
        </w:rPr>
        <w:t xml:space="preserve">N° </w:t>
      </w:r>
      <w:r w:rsidR="002D1D4C">
        <w:rPr>
          <w:rFonts w:ascii="Bembo Std" w:eastAsia="Arial Unicode MS" w:hAnsi="Bembo Std" w:cstheme="minorHAnsi"/>
          <w:b/>
          <w:color w:val="000066"/>
          <w:szCs w:val="21"/>
          <w:u w:val="single"/>
          <w:lang w:val="es-SV"/>
        </w:rPr>
        <w:t>52</w:t>
      </w:r>
      <w:r w:rsidR="004F5BB6" w:rsidRPr="00292FD3">
        <w:rPr>
          <w:rFonts w:ascii="Bembo Std" w:eastAsia="Arial Unicode MS" w:hAnsi="Bembo Std" w:cstheme="minorHAnsi"/>
          <w:b/>
          <w:color w:val="000066"/>
          <w:szCs w:val="21"/>
          <w:u w:val="single"/>
          <w:lang w:val="es-SV"/>
        </w:rPr>
        <w:t>-</w:t>
      </w:r>
      <w:r w:rsidRPr="00292FD3">
        <w:rPr>
          <w:rFonts w:ascii="Bembo Std" w:eastAsia="Arial Unicode MS" w:hAnsi="Bembo Std" w:cstheme="minorHAnsi"/>
          <w:b/>
          <w:color w:val="000066"/>
          <w:szCs w:val="21"/>
          <w:u w:val="single"/>
          <w:lang w:val="es-SV"/>
        </w:rPr>
        <w:t>20</w:t>
      </w:r>
      <w:r w:rsidR="000B4E53" w:rsidRPr="00292FD3">
        <w:rPr>
          <w:rFonts w:ascii="Bembo Std" w:eastAsia="Arial Unicode MS" w:hAnsi="Bembo Std" w:cstheme="minorHAnsi"/>
          <w:b/>
          <w:color w:val="000066"/>
          <w:szCs w:val="21"/>
          <w:u w:val="single"/>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292FD3">
      <w:pPr>
        <w:spacing w:after="0"/>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6F5F07">
        <w:rPr>
          <w:rFonts w:ascii="Bembo Std" w:eastAsia="Arial Unicode MS" w:hAnsi="Bembo Std" w:cs="Arial Unicode MS"/>
          <w:color w:val="000066"/>
          <w:lang w:eastAsia="es-SV"/>
        </w:rPr>
        <w:t xml:space="preserve"> </w:t>
      </w:r>
      <w:r w:rsidR="00F30E59">
        <w:rPr>
          <w:rFonts w:ascii="Bembo Std" w:eastAsia="Arial Unicode MS" w:hAnsi="Bembo Std" w:cs="Arial Unicode MS"/>
          <w:color w:val="000066"/>
          <w:lang w:eastAsia="es-SV"/>
        </w:rPr>
        <w:t>ca</w:t>
      </w:r>
      <w:r w:rsidR="005846FC">
        <w:rPr>
          <w:rFonts w:ascii="Bembo Std" w:eastAsia="Arial Unicode MS" w:hAnsi="Bembo Std" w:cs="Arial Unicode MS"/>
          <w:color w:val="000066"/>
          <w:lang w:eastAsia="es-SV"/>
        </w:rPr>
        <w:t>torc</w:t>
      </w:r>
      <w:r w:rsidR="00292FD3">
        <w:rPr>
          <w:rFonts w:ascii="Bembo Std" w:eastAsia="Arial Unicode MS" w:hAnsi="Bembo Std" w:cs="Arial Unicode MS"/>
          <w:color w:val="000066"/>
          <w:lang w:eastAsia="es-SV"/>
        </w:rPr>
        <w:t>e</w:t>
      </w:r>
      <w:r w:rsidR="006F5F07">
        <w:rPr>
          <w:rFonts w:ascii="Bembo Std" w:eastAsia="Arial Unicode MS" w:hAnsi="Bembo Std" w:cs="Arial Unicode MS"/>
          <w:color w:val="000066"/>
          <w:lang w:eastAsia="es-SV"/>
        </w:rPr>
        <w:t xml:space="preserv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292FD3">
        <w:rPr>
          <w:rFonts w:ascii="Bembo Std" w:eastAsia="Arial Unicode MS" w:hAnsi="Bembo Std" w:cs="Arial Unicode MS"/>
          <w:color w:val="000066"/>
          <w:lang w:eastAsia="es-SV"/>
        </w:rPr>
        <w:t>t</w:t>
      </w:r>
      <w:r w:rsidR="005846FC">
        <w:rPr>
          <w:rFonts w:ascii="Bembo Std" w:eastAsia="Arial Unicode MS" w:hAnsi="Bembo Std" w:cs="Arial Unicode MS"/>
          <w:color w:val="000066"/>
          <w:lang w:eastAsia="es-SV"/>
        </w:rPr>
        <w:t>reinta y nueve</w:t>
      </w:r>
      <w:r w:rsidR="003C5A39">
        <w:rPr>
          <w:rFonts w:ascii="Bembo Std" w:eastAsia="Arial Unicode MS" w:hAnsi="Bembo Std" w:cs="Arial Unicode MS"/>
          <w:color w:val="000066"/>
          <w:lang w:eastAsia="es-SV"/>
        </w:rPr>
        <w:t xml:space="preserve"> </w:t>
      </w:r>
      <w:r w:rsidRPr="00C1445E">
        <w:rPr>
          <w:rFonts w:ascii="Bembo Std" w:eastAsia="Arial Unicode MS" w:hAnsi="Bembo Std" w:cs="Arial Unicode MS"/>
          <w:color w:val="000066"/>
          <w:lang w:eastAsia="es-SV"/>
        </w:rPr>
        <w:t xml:space="preserve">minutos del día </w:t>
      </w:r>
      <w:r w:rsidR="002A3D99">
        <w:rPr>
          <w:rFonts w:ascii="Bembo Std" w:eastAsia="Arial Unicode MS" w:hAnsi="Bembo Std" w:cs="Arial Unicode MS"/>
          <w:color w:val="000066"/>
          <w:lang w:eastAsia="es-SV"/>
        </w:rPr>
        <w:t xml:space="preserve">seis </w:t>
      </w:r>
      <w:r w:rsidR="005846FC">
        <w:rPr>
          <w:rFonts w:ascii="Bembo Std" w:eastAsia="Arial Unicode MS" w:hAnsi="Bembo Std" w:cs="Arial Unicode MS"/>
          <w:color w:val="000066"/>
          <w:lang w:eastAsia="es-SV"/>
        </w:rPr>
        <w:t>de julio</w:t>
      </w:r>
      <w:r w:rsidR="004F5BB6">
        <w:rPr>
          <w:rFonts w:ascii="Bembo Std" w:eastAsia="Arial Unicode MS" w:hAnsi="Bembo Std" w:cs="Arial Unicode MS"/>
          <w:color w:val="000066"/>
          <w:lang w:eastAsia="es-SV"/>
        </w:rPr>
        <w:t xml:space="preserve">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2D1D4C">
        <w:rPr>
          <w:rFonts w:ascii="Bembo Std" w:eastAsia="Arial Unicode MS" w:hAnsi="Bembo Std" w:cs="Arial Unicode MS"/>
          <w:b/>
          <w:color w:val="000066"/>
          <w:lang w:eastAsia="es-SV"/>
        </w:rPr>
        <w:t>52</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dependencia,</w:t>
      </w:r>
      <w:r w:rsidRPr="00C1445E">
        <w:rPr>
          <w:rFonts w:ascii="Bembo Std" w:eastAsia="Arial Unicode MS" w:hAnsi="Bembo Std" w:cstheme="minorHAnsi"/>
          <w:lang w:eastAsia="es-SV"/>
        </w:rPr>
        <w:t xml:space="preserve"> por parte de </w:t>
      </w:r>
      <w:r w:rsidR="00F43D1B">
        <w:rPr>
          <w:rFonts w:ascii="Bembo Std" w:eastAsia="Arial Unicode MS" w:hAnsi="Bembo Std" w:cstheme="minorHAnsi"/>
          <w:b/>
          <w:color w:val="000066"/>
          <w:lang w:eastAsia="es-SV"/>
        </w:rPr>
        <w:t>xxx</w:t>
      </w:r>
      <w:r w:rsidR="000B4E53" w:rsidRPr="00C1445E">
        <w:rPr>
          <w:rFonts w:ascii="Bembo Std" w:eastAsia="Arial Unicode MS" w:hAnsi="Bembo Std" w:cstheme="minorHAnsi"/>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FA451C">
        <w:rPr>
          <w:rFonts w:ascii="Bembo Std" w:eastAsia="Arial Unicode MS" w:hAnsi="Bembo Std" w:cstheme="minorHAnsi"/>
          <w:lang w:eastAsia="es-SV"/>
        </w:rPr>
        <w:t>l</w:t>
      </w:r>
      <w:r w:rsidR="002D1D4C">
        <w:rPr>
          <w:rFonts w:ascii="Bembo Std" w:eastAsia="Arial Unicode MS" w:hAnsi="Bembo Std" w:cstheme="minorHAnsi"/>
          <w:lang w:eastAsia="es-SV"/>
        </w:rPr>
        <w:t>a</w:t>
      </w:r>
      <w:r w:rsidRPr="00C1445E">
        <w:rPr>
          <w:rFonts w:ascii="Bembo Std" w:eastAsia="Arial Unicode MS" w:hAnsi="Bembo Std" w:cstheme="minorHAnsi"/>
          <w:lang w:eastAsia="es-SV"/>
        </w:rPr>
        <w:t xml:space="preserve"> PETICIONA</w:t>
      </w:r>
      <w:r w:rsidR="00F4250E" w:rsidRPr="00C1445E">
        <w:rPr>
          <w:rFonts w:ascii="Bembo Std" w:eastAsia="Arial Unicode MS" w:hAnsi="Bembo Std" w:cstheme="minorHAnsi"/>
          <w:lang w:eastAsia="es-SV"/>
        </w:rPr>
        <w:t>RI</w:t>
      </w:r>
      <w:r w:rsidR="002D1D4C">
        <w:rPr>
          <w:rFonts w:ascii="Bembo Std" w:eastAsia="Arial Unicode MS" w:hAnsi="Bembo Std" w:cstheme="minorHAnsi"/>
          <w:lang w:eastAsia="es-SV"/>
        </w:rPr>
        <w:t>A</w:t>
      </w:r>
      <w:r w:rsidRPr="00C1445E">
        <w:rPr>
          <w:rFonts w:ascii="Bembo Std" w:eastAsia="Arial Unicode MS" w:hAnsi="Bembo Std" w:cstheme="minorHAnsi"/>
          <w:lang w:eastAsia="es-SV"/>
        </w:rPr>
        <w:t>, identificad</w:t>
      </w:r>
      <w:r w:rsidR="002D1D4C">
        <w:rPr>
          <w:rFonts w:ascii="Bembo Std" w:eastAsia="Arial Unicode MS" w:hAnsi="Bembo Std" w:cstheme="minorHAnsi"/>
          <w:lang w:eastAsia="es-SV"/>
        </w:rPr>
        <w:t>a</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con Documento Único de Ide</w:t>
      </w:r>
      <w:r w:rsidRPr="00C1445E">
        <w:rPr>
          <w:rFonts w:ascii="Bembo Std" w:eastAsia="Arial Unicode MS" w:hAnsi="Bembo Std" w:cstheme="minorHAnsi"/>
          <w:lang w:eastAsia="es-SV"/>
        </w:rPr>
        <w:t>n</w:t>
      </w:r>
      <w:r w:rsidRPr="00C1445E">
        <w:rPr>
          <w:rFonts w:ascii="Bembo Std" w:eastAsia="Arial Unicode MS" w:hAnsi="Bembo Std" w:cstheme="minorHAnsi"/>
          <w:lang w:eastAsia="es-SV"/>
        </w:rPr>
        <w:t xml:space="preserve">tidad </w:t>
      </w:r>
      <w:r w:rsidR="004F5BB6" w:rsidRPr="004F5BB6">
        <w:rPr>
          <w:rFonts w:ascii="Bembo Std" w:eastAsia="Arial Unicode MS" w:hAnsi="Bembo Std" w:cstheme="minorHAnsi"/>
          <w:b/>
          <w:color w:val="000066"/>
          <w:lang w:eastAsia="es-SV"/>
        </w:rPr>
        <w:t xml:space="preserve">DUI </w:t>
      </w:r>
      <w:r w:rsidR="00F43D1B">
        <w:rPr>
          <w:rFonts w:ascii="Bembo Std" w:eastAsia="Arial Unicode MS" w:hAnsi="Bembo Std" w:cstheme="minorHAnsi"/>
          <w:b/>
          <w:color w:val="000066"/>
          <w:lang w:eastAsia="es-SV"/>
        </w:rPr>
        <w:t xml:space="preserve">N°: </w:t>
      </w:r>
      <w:proofErr w:type="spellStart"/>
      <w:r w:rsidR="00F43D1B">
        <w:rPr>
          <w:rFonts w:ascii="Bembo Std" w:eastAsia="Arial Unicode MS" w:hAnsi="Bembo Std" w:cstheme="minorHAnsi"/>
          <w:b/>
          <w:color w:val="000066"/>
          <w:lang w:eastAsia="es-SV"/>
        </w:rPr>
        <w:t>xxxx</w:t>
      </w:r>
      <w:proofErr w:type="spellEnd"/>
      <w:r w:rsidR="00292FD3">
        <w:rPr>
          <w:rFonts w:ascii="Bembo Std" w:eastAsia="Arial Unicode MS" w:hAnsi="Bembo Std" w:cstheme="minorHAnsi"/>
          <w:b/>
          <w:color w:val="000066"/>
          <w:lang w:eastAsia="es-SV"/>
        </w:rPr>
        <w:t>,</w:t>
      </w:r>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al respecto CONSIDERANDO que:</w:t>
      </w:r>
    </w:p>
    <w:p w:rsidR="00E81E36" w:rsidRPr="00176A10" w:rsidRDefault="00E81E36" w:rsidP="00E81E36">
      <w:pPr>
        <w:spacing w:after="0" w:line="240" w:lineRule="auto"/>
        <w:jc w:val="both"/>
        <w:rPr>
          <w:rFonts w:ascii="Bembo Std" w:eastAsia="Arial Unicode MS" w:hAnsi="Bembo Std" w:cs="Arial Unicode MS"/>
          <w:sz w:val="16"/>
          <w:lang w:eastAsia="es-SV"/>
        </w:rPr>
      </w:pPr>
    </w:p>
    <w:p w:rsidR="00E81E36" w:rsidRPr="00176A10" w:rsidRDefault="002D1D4C" w:rsidP="00176A10">
      <w:pPr>
        <w:pStyle w:val="Prrafodelista"/>
        <w:numPr>
          <w:ilvl w:val="0"/>
          <w:numId w:val="7"/>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La</w:t>
      </w:r>
      <w:r w:rsidR="004F5BB6" w:rsidRPr="00176A10">
        <w:rPr>
          <w:rFonts w:ascii="Bembo Std" w:eastAsia="Arial Unicode MS" w:hAnsi="Bembo Std" w:cstheme="minorHAnsi"/>
          <w:sz w:val="22"/>
          <w:szCs w:val="22"/>
          <w:lang w:eastAsia="es-SV"/>
        </w:rPr>
        <w:t xml:space="preserve"> </w:t>
      </w:r>
      <w:r w:rsidR="00E81E36" w:rsidRPr="00176A10">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E81E36" w:rsidRPr="00176A10">
        <w:rPr>
          <w:rFonts w:ascii="Bembo Std" w:eastAsia="Arial Unicode MS" w:hAnsi="Bembo Std" w:cstheme="minorHAnsi"/>
          <w:b/>
          <w:color w:val="000066"/>
          <w:sz w:val="22"/>
          <w:szCs w:val="22"/>
          <w:lang w:eastAsia="es-SV"/>
        </w:rPr>
        <w:t xml:space="preserve"> </w:t>
      </w:r>
      <w:r w:rsidR="00E81E36" w:rsidRPr="00176A10">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2060"/>
          <w:sz w:val="22"/>
          <w:szCs w:val="22"/>
          <w:lang w:eastAsia="es-SV"/>
        </w:rPr>
        <w:t xml:space="preserve">catorce de abril </w:t>
      </w:r>
      <w:r w:rsidR="00F37BA7" w:rsidRPr="00176A10">
        <w:rPr>
          <w:rFonts w:ascii="Bembo Std" w:eastAsia="Arial Unicode MS" w:hAnsi="Bembo Std" w:cstheme="minorHAnsi"/>
          <w:sz w:val="22"/>
          <w:szCs w:val="22"/>
          <w:lang w:eastAsia="es-SV"/>
        </w:rPr>
        <w:t xml:space="preserve">de </w:t>
      </w:r>
      <w:r w:rsidR="00E81E36" w:rsidRPr="00176A10">
        <w:rPr>
          <w:rFonts w:ascii="Bembo Std" w:eastAsia="Arial Unicode MS" w:hAnsi="Bembo Std" w:cstheme="minorHAnsi"/>
          <w:sz w:val="22"/>
          <w:szCs w:val="22"/>
          <w:lang w:eastAsia="es-SV"/>
        </w:rPr>
        <w:t xml:space="preserve">dos mil </w:t>
      </w:r>
      <w:r w:rsidR="000B4E53" w:rsidRPr="00176A10">
        <w:rPr>
          <w:rFonts w:ascii="Bembo Std" w:eastAsia="Arial Unicode MS" w:hAnsi="Bembo Std" w:cstheme="minorHAnsi"/>
          <w:sz w:val="22"/>
          <w:szCs w:val="22"/>
          <w:lang w:eastAsia="es-SV"/>
        </w:rPr>
        <w:t>veinte</w:t>
      </w:r>
      <w:r w:rsidR="00E81E36" w:rsidRPr="00176A10">
        <w:rPr>
          <w:rFonts w:ascii="Bembo Std" w:eastAsia="Arial Unicode MS" w:hAnsi="Bembo Std" w:cstheme="minorHAnsi"/>
          <w:sz w:val="22"/>
          <w:szCs w:val="22"/>
          <w:lang w:eastAsia="es-SV"/>
        </w:rPr>
        <w:t xml:space="preserve"> a las </w:t>
      </w:r>
      <w:r w:rsidR="003C5A39" w:rsidRPr="00176A10">
        <w:rPr>
          <w:rFonts w:ascii="Bembo Std" w:eastAsia="Arial Unicode MS" w:hAnsi="Bembo Std" w:cstheme="minorHAnsi"/>
          <w:i/>
          <w:color w:val="000066"/>
          <w:sz w:val="22"/>
          <w:szCs w:val="22"/>
          <w:lang w:eastAsia="es-SV"/>
        </w:rPr>
        <w:t>di</w:t>
      </w:r>
      <w:r w:rsidR="000B4E53" w:rsidRPr="00176A10">
        <w:rPr>
          <w:rFonts w:ascii="Bembo Std" w:eastAsia="Arial Unicode MS" w:hAnsi="Bembo Std" w:cstheme="minorHAnsi"/>
          <w:i/>
          <w:color w:val="000066"/>
          <w:sz w:val="22"/>
          <w:szCs w:val="22"/>
          <w:lang w:eastAsia="es-SV"/>
        </w:rPr>
        <w:t>e</w:t>
      </w:r>
      <w:r w:rsidR="001E620E">
        <w:rPr>
          <w:rFonts w:ascii="Bembo Std" w:eastAsia="Arial Unicode MS" w:hAnsi="Bembo Std" w:cstheme="minorHAnsi"/>
          <w:i/>
          <w:color w:val="000066"/>
          <w:sz w:val="22"/>
          <w:szCs w:val="22"/>
          <w:lang w:eastAsia="es-SV"/>
        </w:rPr>
        <w:t>ci</w:t>
      </w:r>
      <w:r>
        <w:rPr>
          <w:rFonts w:ascii="Bembo Std" w:eastAsia="Arial Unicode MS" w:hAnsi="Bembo Std" w:cstheme="minorHAnsi"/>
          <w:i/>
          <w:color w:val="000066"/>
          <w:sz w:val="22"/>
          <w:szCs w:val="22"/>
          <w:lang w:eastAsia="es-SV"/>
        </w:rPr>
        <w:t xml:space="preserve">siete </w:t>
      </w:r>
      <w:r w:rsidR="00292FD3" w:rsidRPr="00176A10">
        <w:rPr>
          <w:rFonts w:ascii="Bembo Std" w:eastAsia="Arial Unicode MS" w:hAnsi="Bembo Std" w:cstheme="minorHAnsi"/>
          <w:i/>
          <w:color w:val="000066"/>
          <w:sz w:val="22"/>
          <w:szCs w:val="22"/>
          <w:lang w:eastAsia="es-SV"/>
        </w:rPr>
        <w:t xml:space="preserve">horas </w:t>
      </w:r>
      <w:r w:rsidR="00F4250E" w:rsidRPr="00176A10">
        <w:rPr>
          <w:rFonts w:ascii="Bembo Std" w:eastAsia="Arial Unicode MS" w:hAnsi="Bembo Std" w:cstheme="minorHAnsi"/>
          <w:i/>
          <w:color w:val="000066"/>
          <w:sz w:val="22"/>
          <w:szCs w:val="22"/>
          <w:lang w:eastAsia="es-SV"/>
        </w:rPr>
        <w:t xml:space="preserve">con </w:t>
      </w:r>
      <w:r>
        <w:rPr>
          <w:rFonts w:ascii="Bembo Std" w:eastAsia="Arial Unicode MS" w:hAnsi="Bembo Std" w:cstheme="minorHAnsi"/>
          <w:i/>
          <w:color w:val="000066"/>
          <w:sz w:val="22"/>
          <w:szCs w:val="22"/>
          <w:lang w:eastAsia="es-SV"/>
        </w:rPr>
        <w:t>cincuenta y dos</w:t>
      </w:r>
      <w:r w:rsidR="001E620E">
        <w:rPr>
          <w:rFonts w:ascii="Bembo Std" w:eastAsia="Arial Unicode MS" w:hAnsi="Bembo Std" w:cstheme="minorHAnsi"/>
          <w:i/>
          <w:color w:val="000066"/>
          <w:sz w:val="22"/>
          <w:szCs w:val="22"/>
          <w:lang w:eastAsia="es-SV"/>
        </w:rPr>
        <w:t xml:space="preserve"> </w:t>
      </w:r>
      <w:r w:rsidR="00F4250E" w:rsidRPr="00176A10">
        <w:rPr>
          <w:rFonts w:ascii="Bembo Std" w:eastAsia="Arial Unicode MS" w:hAnsi="Bembo Std" w:cstheme="minorHAnsi"/>
          <w:i/>
          <w:color w:val="000066"/>
          <w:sz w:val="22"/>
          <w:szCs w:val="22"/>
          <w:lang w:eastAsia="es-SV"/>
        </w:rPr>
        <w:t>minutos</w:t>
      </w:r>
      <w:r w:rsidR="00E81E36" w:rsidRPr="00176A10">
        <w:rPr>
          <w:rFonts w:ascii="Bembo Std" w:eastAsia="Arial Unicode MS" w:hAnsi="Bembo Std" w:cstheme="minorHAnsi"/>
          <w:i/>
          <w:color w:val="000066"/>
          <w:sz w:val="22"/>
          <w:szCs w:val="22"/>
          <w:lang w:eastAsia="es-SV"/>
        </w:rPr>
        <w:t xml:space="preserve">, </w:t>
      </w:r>
      <w:r w:rsidR="006F5F07" w:rsidRPr="00176A10">
        <w:rPr>
          <w:rFonts w:ascii="Bembo Std" w:eastAsia="Arial Unicode MS" w:hAnsi="Bembo Std" w:cstheme="minorHAnsi"/>
          <w:color w:val="000066"/>
          <w:sz w:val="22"/>
          <w:szCs w:val="22"/>
          <w:lang w:eastAsia="es-SV"/>
        </w:rPr>
        <w:t>por</w:t>
      </w:r>
      <w:r w:rsidR="004F5BB6" w:rsidRPr="00176A10">
        <w:rPr>
          <w:rFonts w:ascii="Bembo Std" w:eastAsia="Arial Unicode MS" w:hAnsi="Bembo Std" w:cstheme="minorHAnsi"/>
          <w:color w:val="000066"/>
          <w:sz w:val="22"/>
          <w:szCs w:val="22"/>
          <w:lang w:eastAsia="es-SV"/>
        </w:rPr>
        <w:t xml:space="preserve"> </w:t>
      </w:r>
      <w:r w:rsidR="006F5F07" w:rsidRPr="00176A10">
        <w:rPr>
          <w:rFonts w:ascii="Bembo Std" w:eastAsia="Arial Unicode MS" w:hAnsi="Bembo Std" w:cstheme="minorHAnsi"/>
          <w:color w:val="000066"/>
          <w:sz w:val="22"/>
          <w:szCs w:val="22"/>
          <w:lang w:eastAsia="es-SV"/>
        </w:rPr>
        <w:t>correo electrónico</w:t>
      </w:r>
      <w:r w:rsidR="00E81E36" w:rsidRPr="00176A10">
        <w:rPr>
          <w:rFonts w:ascii="Bembo Std" w:eastAsia="Arial Unicode MS" w:hAnsi="Bembo Std" w:cstheme="minorHAnsi"/>
          <w:sz w:val="22"/>
          <w:szCs w:val="22"/>
          <w:lang w:eastAsia="es-SV"/>
        </w:rPr>
        <w:t>, siendo admitida el</w:t>
      </w:r>
      <w:r w:rsidR="000B4E53" w:rsidRPr="00176A10">
        <w:rPr>
          <w:rFonts w:ascii="Bembo Std" w:eastAsia="Arial Unicode MS" w:hAnsi="Bembo Std" w:cstheme="minorHAnsi"/>
          <w:sz w:val="22"/>
          <w:szCs w:val="22"/>
          <w:lang w:eastAsia="es-SV"/>
        </w:rPr>
        <w:t xml:space="preserve"> </w:t>
      </w:r>
      <w:r w:rsidR="001E620E">
        <w:rPr>
          <w:rFonts w:ascii="Bembo Std" w:eastAsia="Arial Unicode MS" w:hAnsi="Bembo Std" w:cstheme="minorHAnsi"/>
          <w:sz w:val="22"/>
          <w:szCs w:val="22"/>
          <w:lang w:eastAsia="es-SV"/>
        </w:rPr>
        <w:t>mismo, día 1</w:t>
      </w:r>
      <w:r>
        <w:rPr>
          <w:rFonts w:ascii="Bembo Std" w:eastAsia="Arial Unicode MS" w:hAnsi="Bembo Std" w:cstheme="minorHAnsi"/>
          <w:sz w:val="22"/>
          <w:szCs w:val="22"/>
          <w:lang w:eastAsia="es-SV"/>
        </w:rPr>
        <w:t xml:space="preserve">5 del </w:t>
      </w:r>
      <w:r w:rsidR="00292FD3" w:rsidRPr="00176A10">
        <w:rPr>
          <w:rFonts w:ascii="Bembo Std" w:eastAsia="Arial Unicode MS" w:hAnsi="Bembo Std" w:cstheme="minorHAnsi"/>
          <w:sz w:val="22"/>
          <w:szCs w:val="22"/>
          <w:lang w:eastAsia="es-SV"/>
        </w:rPr>
        <w:t xml:space="preserve">mes </w:t>
      </w:r>
      <w:r>
        <w:rPr>
          <w:rFonts w:ascii="Bembo Std" w:eastAsia="Arial Unicode MS" w:hAnsi="Bembo Std" w:cstheme="minorHAnsi"/>
          <w:sz w:val="22"/>
          <w:szCs w:val="22"/>
          <w:lang w:eastAsia="es-SV"/>
        </w:rPr>
        <w:t>de junio de los corrientes</w:t>
      </w:r>
      <w:r w:rsidR="00E81E36" w:rsidRPr="00176A10">
        <w:rPr>
          <w:rFonts w:ascii="Bembo Std" w:eastAsia="Arial Unicode MS" w:hAnsi="Bembo Std" w:cstheme="minorHAnsi"/>
          <w:sz w:val="22"/>
          <w:szCs w:val="22"/>
          <w:lang w:eastAsia="es-SV"/>
        </w:rPr>
        <w:t>, en la cual solicita lo siguiente:</w:t>
      </w:r>
    </w:p>
    <w:p w:rsidR="000B4E53" w:rsidRPr="00176A10" w:rsidRDefault="000B4E53" w:rsidP="0037459E">
      <w:pPr>
        <w:pStyle w:val="Prrafodelista"/>
        <w:ind w:left="1440"/>
        <w:jc w:val="both"/>
        <w:rPr>
          <w:rFonts w:ascii="Bembo Std" w:eastAsia="Arial Unicode MS" w:hAnsi="Bembo Std" w:cstheme="minorHAnsi"/>
          <w:sz w:val="16"/>
          <w:szCs w:val="22"/>
          <w:lang w:eastAsia="es-SV"/>
        </w:rPr>
      </w:pPr>
    </w:p>
    <w:p w:rsidR="00176A10" w:rsidRPr="002D1D4C" w:rsidRDefault="002D1D4C" w:rsidP="002D1D4C">
      <w:pPr>
        <w:autoSpaceDE w:val="0"/>
        <w:autoSpaceDN w:val="0"/>
        <w:adjustRightInd w:val="0"/>
        <w:snapToGrid w:val="0"/>
        <w:spacing w:after="0" w:line="240" w:lineRule="auto"/>
        <w:ind w:left="720"/>
        <w:rPr>
          <w:rFonts w:ascii="Bembo Std" w:eastAsia="Arial Unicode MS" w:hAnsi="Bembo Std" w:cstheme="minorHAnsi"/>
        </w:rPr>
      </w:pPr>
      <w:r w:rsidRPr="002D1D4C">
        <w:rPr>
          <w:rFonts w:ascii="Bembo Std" w:eastAsia="Arial Unicode MS" w:hAnsi="Bembo Std" w:cstheme="minorHAnsi"/>
          <w:lang w:eastAsia="ar-SA"/>
        </w:rPr>
        <w:t xml:space="preserve">"Plan de Seguridad Alimentaria anunciado por el Presidente de la Republica </w:t>
      </w:r>
      <w:proofErr w:type="spellStart"/>
      <w:r w:rsidRPr="002D1D4C">
        <w:rPr>
          <w:rFonts w:ascii="Bembo Std" w:eastAsia="Arial Unicode MS" w:hAnsi="Bembo Std" w:cstheme="minorHAnsi"/>
          <w:lang w:eastAsia="ar-SA"/>
        </w:rPr>
        <w:t>Nayib</w:t>
      </w:r>
      <w:proofErr w:type="spellEnd"/>
      <w:r w:rsidRPr="002D1D4C">
        <w:rPr>
          <w:rFonts w:ascii="Bembo Std" w:eastAsia="Arial Unicode MS" w:hAnsi="Bembo Std" w:cstheme="minorHAnsi"/>
          <w:lang w:eastAsia="ar-SA"/>
        </w:rPr>
        <w:t xml:space="preserve"> </w:t>
      </w:r>
      <w:proofErr w:type="spellStart"/>
      <w:r w:rsidRPr="002D1D4C">
        <w:rPr>
          <w:rFonts w:ascii="Bembo Std" w:eastAsia="Arial Unicode MS" w:hAnsi="Bembo Std" w:cstheme="minorHAnsi"/>
          <w:lang w:eastAsia="ar-SA"/>
        </w:rPr>
        <w:t>Bukele</w:t>
      </w:r>
      <w:proofErr w:type="spellEnd"/>
      <w:r w:rsidRPr="002D1D4C">
        <w:rPr>
          <w:rFonts w:ascii="Bembo Std" w:eastAsia="Arial Unicode MS" w:hAnsi="Bembo Std" w:cstheme="minorHAnsi"/>
          <w:lang w:eastAsia="ar-SA"/>
        </w:rPr>
        <w:t xml:space="preserve"> el día 14</w:t>
      </w:r>
      <w:r>
        <w:rPr>
          <w:rFonts w:ascii="Bembo Std" w:eastAsia="Arial Unicode MS" w:hAnsi="Bembo Std" w:cstheme="minorHAnsi"/>
          <w:lang w:eastAsia="ar-SA"/>
        </w:rPr>
        <w:t xml:space="preserve"> </w:t>
      </w:r>
      <w:r w:rsidRPr="002D1D4C">
        <w:rPr>
          <w:rFonts w:ascii="Bembo Std" w:eastAsia="Arial Unicode MS" w:hAnsi="Bembo Std" w:cstheme="minorHAnsi"/>
        </w:rPr>
        <w:t>de abril de 2020"</w:t>
      </w:r>
    </w:p>
    <w:p w:rsidR="002D1D4C" w:rsidRPr="002D1D4C" w:rsidRDefault="002D1D4C" w:rsidP="002D1D4C">
      <w:pPr>
        <w:pStyle w:val="Prrafodelista"/>
        <w:ind w:left="720"/>
        <w:jc w:val="both"/>
        <w:rPr>
          <w:rFonts w:ascii="Bembo Std" w:eastAsia="Arial Unicode MS" w:hAnsi="Bembo Std" w:cstheme="minorHAnsi"/>
          <w:sz w:val="16"/>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00164B33" w:rsidRPr="00176A10">
        <w:rPr>
          <w:rFonts w:ascii="Bembo Std" w:eastAsia="Arial Unicode MS" w:hAnsi="Bembo Std" w:cstheme="minorHAnsi"/>
          <w:color w:val="C00000"/>
          <w:sz w:val="22"/>
          <w:szCs w:val="22"/>
        </w:rPr>
        <w:t>no</w:t>
      </w:r>
      <w:r w:rsidR="00164B33" w:rsidRPr="00176A10">
        <w:rPr>
          <w:rFonts w:ascii="Bembo Std" w:eastAsia="Arial Unicode MS" w:hAnsi="Bembo Std" w:cstheme="minorHAnsi"/>
          <w:sz w:val="22"/>
          <w:szCs w:val="22"/>
        </w:rPr>
        <w:t xml:space="preserve"> </w:t>
      </w:r>
      <w:r w:rsidRPr="00176A10">
        <w:rPr>
          <w:rFonts w:ascii="Bembo Std" w:eastAsia="Arial Unicode MS" w:hAnsi="Bembo Std" w:cstheme="minorHAnsi"/>
          <w:color w:val="C00000"/>
          <w:sz w:val="22"/>
          <w:szCs w:val="22"/>
        </w:rPr>
        <w:t>se encuentra</w:t>
      </w:r>
      <w:r w:rsidRPr="008C64AF">
        <w:rPr>
          <w:rFonts w:ascii="Bembo Std" w:eastAsia="Arial Unicode MS" w:hAnsi="Bembo Std" w:cstheme="minorHAnsi"/>
          <w:color w:val="C00000"/>
          <w:sz w:val="22"/>
          <w:szCs w:val="22"/>
        </w:rPr>
        <w:t xml:space="preserve">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3C5A39" w:rsidRPr="003C5A39" w:rsidRDefault="003C5A39" w:rsidP="003C5A39">
      <w:pPr>
        <w:pStyle w:val="Prrafodelista"/>
        <w:rPr>
          <w:rFonts w:ascii="Bembo Std" w:eastAsia="Arial Unicode MS" w:hAnsi="Bembo Std" w:cstheme="minorHAnsi"/>
          <w:sz w:val="22"/>
          <w:szCs w:val="22"/>
        </w:rPr>
      </w:pPr>
    </w:p>
    <w:p w:rsidR="008C64AF" w:rsidRPr="003C5A39" w:rsidRDefault="00176A10"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eastAsia="Arial Unicode MS" w:hAnsi="Bembo Std" w:cstheme="minorHAnsi"/>
          <w:sz w:val="22"/>
          <w:szCs w:val="22"/>
        </w:rPr>
        <w:t>La</w:t>
      </w:r>
      <w:r w:rsidR="00E81E36" w:rsidRPr="003C5A39">
        <w:rPr>
          <w:rFonts w:ascii="Bembo Std" w:eastAsia="Arial Unicode MS" w:hAnsi="Bembo Std" w:cstheme="minorHAnsi"/>
          <w:sz w:val="22"/>
          <w:szCs w:val="22"/>
        </w:rPr>
        <w:t xml:space="preserve"> información </w:t>
      </w:r>
      <w:r>
        <w:rPr>
          <w:rFonts w:ascii="Bembo Std" w:eastAsia="Arial Unicode MS" w:hAnsi="Bembo Std" w:cstheme="minorHAnsi"/>
          <w:sz w:val="22"/>
          <w:szCs w:val="22"/>
        </w:rPr>
        <w:t xml:space="preserve">fue solicitada </w:t>
      </w:r>
      <w:r w:rsidR="00E81E36" w:rsidRPr="003C5A39">
        <w:rPr>
          <w:rFonts w:ascii="Bembo Std" w:eastAsia="Arial Unicode MS" w:hAnsi="Bembo Std" w:cstheme="minorHAnsi"/>
          <w:sz w:val="22"/>
          <w:szCs w:val="22"/>
        </w:rPr>
        <w:t>a la</w:t>
      </w:r>
      <w:r w:rsidR="002D1D4C">
        <w:rPr>
          <w:rFonts w:ascii="Bembo Std" w:eastAsia="Arial Unicode MS" w:hAnsi="Bembo Std" w:cstheme="minorHAnsi"/>
          <w:sz w:val="22"/>
          <w:szCs w:val="22"/>
        </w:rPr>
        <w:t xml:space="preserve"> Oficina de Políticas y Planificación Sectorial- OPPS</w:t>
      </w:r>
      <w:r w:rsidR="000507A8">
        <w:rPr>
          <w:rFonts w:ascii="Bembo Std" w:eastAsia="Arial Unicode MS" w:hAnsi="Bembo Std" w:cstheme="minorHAnsi"/>
          <w:sz w:val="22"/>
          <w:szCs w:val="22"/>
        </w:rPr>
        <w:t>, un</w:t>
      </w:r>
      <w:r w:rsidR="000507A8">
        <w:rPr>
          <w:rFonts w:ascii="Bembo Std" w:eastAsia="Arial Unicode MS" w:hAnsi="Bembo Std" w:cstheme="minorHAnsi"/>
          <w:sz w:val="22"/>
          <w:szCs w:val="22"/>
        </w:rPr>
        <w:t>i</w:t>
      </w:r>
      <w:r w:rsidR="000507A8">
        <w:rPr>
          <w:rFonts w:ascii="Bembo Std" w:eastAsia="Arial Unicode MS" w:hAnsi="Bembo Std" w:cstheme="minorHAnsi"/>
          <w:sz w:val="22"/>
          <w:szCs w:val="22"/>
        </w:rPr>
        <w:t>dad administrativa competente para el registro y resguardo de la información;</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Pr="008C64AF" w:rsidRDefault="00261888"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8C64AF">
        <w:rPr>
          <w:rFonts w:ascii="Bembo Std" w:hAnsi="Bembo Std" w:cstheme="minorHAnsi"/>
          <w:sz w:val="22"/>
          <w:szCs w:val="22"/>
        </w:rPr>
        <w:t xml:space="preserve">Que debido al Estado de Emergencia en el marco de la Pandemia por el </w:t>
      </w:r>
      <w:r w:rsidRPr="00FA451C">
        <w:rPr>
          <w:rFonts w:ascii="Bembo Std" w:hAnsi="Bembo Std" w:cstheme="minorHAnsi"/>
          <w:b/>
          <w:sz w:val="22"/>
          <w:szCs w:val="22"/>
        </w:rPr>
        <w:t>COVID-19 y la Tormenta Amanda</w:t>
      </w:r>
      <w:r w:rsidRPr="008C64AF">
        <w:rPr>
          <w:rFonts w:ascii="Bembo Std" w:hAnsi="Bembo Std" w:cstheme="minorHAnsi"/>
          <w:sz w:val="22"/>
          <w:szCs w:val="22"/>
        </w:rPr>
        <w:t>, la Asamblea Legislativa</w:t>
      </w:r>
      <w:r w:rsidR="00FA451C">
        <w:rPr>
          <w:rFonts w:ascii="Bembo Std" w:hAnsi="Bembo Std" w:cstheme="minorHAnsi"/>
          <w:sz w:val="22"/>
          <w:szCs w:val="22"/>
        </w:rPr>
        <w:t xml:space="preserve"> y la Sala de lo Constitucional,</w:t>
      </w:r>
      <w:r w:rsidRPr="008C64AF">
        <w:rPr>
          <w:rFonts w:ascii="Bembo Std" w:hAnsi="Bembo Std" w:cstheme="minorHAnsi"/>
          <w:sz w:val="22"/>
          <w:szCs w:val="22"/>
        </w:rPr>
        <w:t xml:space="preserve"> suspendi</w:t>
      </w:r>
      <w:r w:rsidR="00FA451C">
        <w:rPr>
          <w:rFonts w:ascii="Bembo Std" w:hAnsi="Bembo Std" w:cstheme="minorHAnsi"/>
          <w:sz w:val="22"/>
          <w:szCs w:val="22"/>
        </w:rPr>
        <w:t>eron</w:t>
      </w:r>
      <w:r w:rsidRPr="008C64AF">
        <w:rPr>
          <w:rFonts w:ascii="Bembo Std" w:hAnsi="Bembo Std" w:cstheme="minorHAnsi"/>
          <w:sz w:val="22"/>
          <w:szCs w:val="22"/>
        </w:rPr>
        <w:t xml:space="preserve"> los plazos de trámites administrativos y procesales desde el 14 de marzo del presente año, i</w:t>
      </w:r>
      <w:r w:rsidRPr="008C64AF">
        <w:rPr>
          <w:rFonts w:ascii="Bembo Std" w:hAnsi="Bembo Std" w:cstheme="minorHAnsi"/>
          <w:sz w:val="22"/>
          <w:szCs w:val="22"/>
        </w:rPr>
        <w:t>n</w:t>
      </w:r>
      <w:r w:rsidRPr="008C64AF">
        <w:rPr>
          <w:rFonts w:ascii="Bembo Std" w:hAnsi="Bembo Std" w:cstheme="minorHAnsi"/>
          <w:sz w:val="22"/>
          <w:szCs w:val="22"/>
        </w:rPr>
        <w:t xml:space="preserve">cluyendo los dispuestos en la Ley de Acceso a la Información Pública-LAIP, a través de la promulgación de varios decretos; lo que fue notificado a su persona el día </w:t>
      </w:r>
      <w:r w:rsidR="002D1D4C">
        <w:rPr>
          <w:rFonts w:ascii="Bembo Std" w:hAnsi="Bembo Std" w:cstheme="minorHAnsi"/>
          <w:b/>
          <w:i/>
          <w:sz w:val="22"/>
          <w:szCs w:val="22"/>
        </w:rPr>
        <w:t>14</w:t>
      </w:r>
      <w:r w:rsidRPr="008C64AF">
        <w:rPr>
          <w:rFonts w:ascii="Bembo Std" w:hAnsi="Bembo Std" w:cstheme="minorHAnsi"/>
          <w:b/>
          <w:i/>
          <w:sz w:val="22"/>
          <w:szCs w:val="22"/>
        </w:rPr>
        <w:t xml:space="preserve"> de a</w:t>
      </w:r>
      <w:r w:rsidR="002D1D4C">
        <w:rPr>
          <w:rFonts w:ascii="Bembo Std" w:hAnsi="Bembo Std" w:cstheme="minorHAnsi"/>
          <w:b/>
          <w:i/>
          <w:sz w:val="22"/>
          <w:szCs w:val="22"/>
        </w:rPr>
        <w:t>bril</w:t>
      </w:r>
      <w:r w:rsidR="00FA451C">
        <w:rPr>
          <w:rFonts w:ascii="Bembo Std" w:hAnsi="Bembo Std" w:cstheme="minorHAnsi"/>
          <w:b/>
          <w:i/>
          <w:sz w:val="22"/>
          <w:szCs w:val="22"/>
        </w:rPr>
        <w:t>,</w:t>
      </w:r>
      <w:r w:rsidRPr="008C64AF">
        <w:rPr>
          <w:rFonts w:ascii="Bembo Std" w:hAnsi="Bembo Std" w:cstheme="minorHAnsi"/>
          <w:sz w:val="22"/>
          <w:szCs w:val="22"/>
        </w:rPr>
        <w:t xml:space="preserve"> en </w:t>
      </w:r>
      <w:r w:rsidRPr="008C64AF">
        <w:rPr>
          <w:rFonts w:ascii="Bembo Std" w:hAnsi="Bembo Std" w:cstheme="minorHAnsi"/>
          <w:sz w:val="22"/>
          <w:szCs w:val="22"/>
        </w:rPr>
        <w:lastRenderedPageBreak/>
        <w:t>ese sentido</w:t>
      </w:r>
      <w:r w:rsidR="006D453E">
        <w:rPr>
          <w:rFonts w:ascii="Bembo Std" w:hAnsi="Bembo Std" w:cstheme="minorHAnsi"/>
          <w:sz w:val="22"/>
          <w:szCs w:val="22"/>
        </w:rPr>
        <w:t>,</w:t>
      </w:r>
      <w:r w:rsidRPr="008C64AF">
        <w:rPr>
          <w:rFonts w:ascii="Bembo Std" w:hAnsi="Bembo Std" w:cstheme="minorHAnsi"/>
          <w:sz w:val="22"/>
          <w:szCs w:val="22"/>
        </w:rPr>
        <w:t xml:space="preserve"> cómo estos ya perdieron su vigencia, la LAIP inició su aplicación de manera pl</w:t>
      </w:r>
      <w:r w:rsidRPr="008C64AF">
        <w:rPr>
          <w:rFonts w:ascii="Bembo Std" w:hAnsi="Bembo Std" w:cstheme="minorHAnsi"/>
          <w:sz w:val="22"/>
          <w:szCs w:val="22"/>
        </w:rPr>
        <w:t>e</w:t>
      </w:r>
      <w:r w:rsidRPr="008C64AF">
        <w:rPr>
          <w:rFonts w:ascii="Bembo Std" w:hAnsi="Bembo Std" w:cstheme="minorHAnsi"/>
          <w:sz w:val="22"/>
          <w:szCs w:val="22"/>
        </w:rPr>
        <w:t>na</w:t>
      </w:r>
      <w:r w:rsidR="008C64AF">
        <w:rPr>
          <w:rFonts w:ascii="Bembo Std" w:hAnsi="Bembo Std" w:cstheme="minorHAnsi"/>
          <w:sz w:val="22"/>
          <w:szCs w:val="22"/>
        </w:rPr>
        <w:t xml:space="preserve">, </w:t>
      </w:r>
      <w:r w:rsidR="008C64AF" w:rsidRPr="008C64AF">
        <w:rPr>
          <w:rFonts w:ascii="Bembo Std" w:hAnsi="Bembo Std" w:cstheme="minorHAnsi"/>
          <w:b/>
          <w:i/>
          <w:sz w:val="22"/>
          <w:szCs w:val="22"/>
        </w:rPr>
        <w:t>a partir del</w:t>
      </w:r>
      <w:r w:rsidR="008C64AF">
        <w:rPr>
          <w:rFonts w:ascii="Bembo Std" w:hAnsi="Bembo Std" w:cstheme="minorHAnsi"/>
          <w:b/>
          <w:i/>
          <w:sz w:val="22"/>
          <w:szCs w:val="22"/>
        </w:rPr>
        <w:t xml:space="preserve"> </w:t>
      </w:r>
      <w:r w:rsidR="008C64AF" w:rsidRPr="008C64AF">
        <w:rPr>
          <w:rFonts w:ascii="Bembo Std" w:hAnsi="Bembo Std" w:cstheme="minorHAnsi"/>
          <w:b/>
          <w:i/>
          <w:sz w:val="22"/>
          <w:szCs w:val="22"/>
        </w:rPr>
        <w:t>15 de junio</w:t>
      </w:r>
      <w:r w:rsidRPr="008C64AF">
        <w:rPr>
          <w:rFonts w:ascii="Bembo Std" w:hAnsi="Bembo Std" w:cstheme="minorHAnsi"/>
          <w:sz w:val="22"/>
          <w:szCs w:val="22"/>
        </w:rPr>
        <w:t>;</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164B33" w:rsidRPr="003572F1" w:rsidRDefault="008C64AF" w:rsidP="003572F1">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3572F1">
        <w:rPr>
          <w:rFonts w:ascii="Bembo Std" w:hAnsi="Bembo Std" w:cstheme="minorHAnsi"/>
          <w:sz w:val="22"/>
          <w:szCs w:val="22"/>
        </w:rPr>
        <w:t xml:space="preserve">En ese marco de referencia el día </w:t>
      </w:r>
      <w:r w:rsidR="00BC3532" w:rsidRPr="003572F1">
        <w:rPr>
          <w:rFonts w:ascii="Bembo Std" w:hAnsi="Bembo Std" w:cstheme="minorHAnsi"/>
          <w:b/>
          <w:sz w:val="22"/>
          <w:szCs w:val="22"/>
        </w:rPr>
        <w:t>25</w:t>
      </w:r>
      <w:r w:rsidRPr="003572F1">
        <w:rPr>
          <w:rFonts w:ascii="Bembo Std" w:hAnsi="Bembo Std" w:cstheme="minorHAnsi"/>
          <w:b/>
          <w:sz w:val="22"/>
          <w:szCs w:val="22"/>
        </w:rPr>
        <w:t xml:space="preserve"> de junio</w:t>
      </w:r>
      <w:r w:rsidRPr="003572F1">
        <w:rPr>
          <w:rFonts w:ascii="Bembo Std" w:hAnsi="Bembo Std" w:cstheme="minorHAnsi"/>
          <w:sz w:val="22"/>
          <w:szCs w:val="22"/>
        </w:rPr>
        <w:t xml:space="preserve">, </w:t>
      </w:r>
      <w:r w:rsidR="00BC3532" w:rsidRPr="003572F1">
        <w:rPr>
          <w:rFonts w:ascii="Bembo Std" w:hAnsi="Bembo Std" w:cstheme="minorHAnsi"/>
          <w:sz w:val="22"/>
          <w:szCs w:val="22"/>
        </w:rPr>
        <w:t xml:space="preserve">se envió constancia de recepción, en la cual también </w:t>
      </w:r>
      <w:r w:rsidRPr="003572F1">
        <w:rPr>
          <w:rFonts w:ascii="Bembo Std" w:hAnsi="Bembo Std" w:cstheme="minorHAnsi"/>
          <w:sz w:val="22"/>
          <w:szCs w:val="22"/>
          <w:u w:val="single"/>
        </w:rPr>
        <w:t>se amplió el plazo</w:t>
      </w:r>
      <w:r w:rsidRPr="003572F1">
        <w:rPr>
          <w:rFonts w:ascii="Bembo Std" w:hAnsi="Bembo Std" w:cstheme="minorHAnsi"/>
          <w:sz w:val="22"/>
          <w:szCs w:val="22"/>
        </w:rPr>
        <w:t xml:space="preserve"> de respuesta </w:t>
      </w:r>
      <w:r w:rsidR="006D453E" w:rsidRPr="003572F1">
        <w:rPr>
          <w:rFonts w:ascii="Bembo Std" w:hAnsi="Bembo Std" w:cstheme="minorHAnsi"/>
          <w:sz w:val="22"/>
          <w:szCs w:val="22"/>
        </w:rPr>
        <w:t>por</w:t>
      </w:r>
      <w:r w:rsidRPr="003572F1">
        <w:rPr>
          <w:rFonts w:ascii="Bembo Std" w:hAnsi="Bembo Std" w:cstheme="minorHAnsi"/>
          <w:sz w:val="22"/>
          <w:szCs w:val="22"/>
        </w:rPr>
        <w:t xml:space="preserve"> </w:t>
      </w:r>
      <w:r w:rsidR="00BC3532" w:rsidRPr="003572F1">
        <w:rPr>
          <w:rFonts w:ascii="Bembo Std" w:hAnsi="Bembo Std" w:cstheme="minorHAnsi"/>
          <w:b/>
          <w:sz w:val="22"/>
          <w:szCs w:val="22"/>
        </w:rPr>
        <w:t xml:space="preserve">cinco </w:t>
      </w:r>
      <w:r w:rsidRPr="003572F1">
        <w:rPr>
          <w:rFonts w:ascii="Bembo Std" w:hAnsi="Bembo Std" w:cstheme="minorHAnsi"/>
          <w:b/>
          <w:sz w:val="22"/>
          <w:szCs w:val="22"/>
        </w:rPr>
        <w:t>días hábiles</w:t>
      </w:r>
      <w:r w:rsidRPr="003572F1">
        <w:rPr>
          <w:rFonts w:ascii="Bembo Std" w:hAnsi="Bembo Std" w:cstheme="minorHAnsi"/>
          <w:sz w:val="22"/>
          <w:szCs w:val="22"/>
        </w:rPr>
        <w:t xml:space="preserve">, de acuerdo a lo dispuesto en el artículo 71 de la LAIP siendo la fecha </w:t>
      </w:r>
      <w:r w:rsidR="006D453E" w:rsidRPr="003572F1">
        <w:rPr>
          <w:rFonts w:ascii="Bembo Std" w:hAnsi="Bembo Std" w:cstheme="minorHAnsi"/>
          <w:sz w:val="22"/>
          <w:szCs w:val="22"/>
        </w:rPr>
        <w:t xml:space="preserve">de </w:t>
      </w:r>
      <w:r w:rsidRPr="003572F1">
        <w:rPr>
          <w:rFonts w:ascii="Bembo Std" w:hAnsi="Bembo Std" w:cstheme="minorHAnsi"/>
          <w:sz w:val="22"/>
          <w:szCs w:val="22"/>
        </w:rPr>
        <w:t>resp</w:t>
      </w:r>
      <w:r w:rsidR="006D453E" w:rsidRPr="003572F1">
        <w:rPr>
          <w:rFonts w:ascii="Bembo Std" w:hAnsi="Bembo Std" w:cstheme="minorHAnsi"/>
          <w:sz w:val="22"/>
          <w:szCs w:val="22"/>
        </w:rPr>
        <w:t xml:space="preserve">uesta </w:t>
      </w:r>
      <w:r w:rsidR="00BC3532" w:rsidRPr="003572F1">
        <w:rPr>
          <w:rFonts w:ascii="Bembo Std" w:hAnsi="Bembo Std" w:cstheme="minorHAnsi"/>
          <w:sz w:val="22"/>
          <w:szCs w:val="22"/>
        </w:rPr>
        <w:t>el</w:t>
      </w:r>
      <w:r w:rsidR="00DB77F9">
        <w:rPr>
          <w:rFonts w:ascii="Bembo Std" w:hAnsi="Bembo Std" w:cstheme="minorHAnsi"/>
          <w:b/>
          <w:sz w:val="22"/>
          <w:szCs w:val="22"/>
          <w:u w:val="single"/>
        </w:rPr>
        <w:t xml:space="preserve"> </w:t>
      </w:r>
      <w:r w:rsidR="00BC3532" w:rsidRPr="003572F1">
        <w:rPr>
          <w:rFonts w:ascii="Bembo Std" w:hAnsi="Bembo Std" w:cstheme="minorHAnsi"/>
          <w:b/>
          <w:sz w:val="22"/>
          <w:szCs w:val="22"/>
          <w:u w:val="single"/>
        </w:rPr>
        <w:t>6</w:t>
      </w:r>
      <w:r w:rsidR="003E2227" w:rsidRPr="003572F1">
        <w:rPr>
          <w:rFonts w:ascii="Bembo Std" w:hAnsi="Bembo Std" w:cstheme="minorHAnsi"/>
          <w:b/>
          <w:sz w:val="22"/>
          <w:szCs w:val="22"/>
          <w:u w:val="single"/>
        </w:rPr>
        <w:t xml:space="preserve"> </w:t>
      </w:r>
      <w:r w:rsidRPr="003572F1">
        <w:rPr>
          <w:rFonts w:ascii="Bembo Std" w:hAnsi="Bembo Std" w:cstheme="minorHAnsi"/>
          <w:b/>
          <w:sz w:val="22"/>
          <w:szCs w:val="22"/>
          <w:u w:val="single"/>
        </w:rPr>
        <w:t>de ju</w:t>
      </w:r>
      <w:r w:rsidR="00BC3532" w:rsidRPr="003572F1">
        <w:rPr>
          <w:rFonts w:ascii="Bembo Std" w:hAnsi="Bembo Std" w:cstheme="minorHAnsi"/>
          <w:b/>
          <w:sz w:val="22"/>
          <w:szCs w:val="22"/>
          <w:u w:val="single"/>
        </w:rPr>
        <w:t>lio</w:t>
      </w:r>
      <w:r w:rsidR="00BC3532" w:rsidRPr="003572F1">
        <w:rPr>
          <w:rFonts w:ascii="Bembo Std" w:hAnsi="Bembo Std" w:cstheme="minorHAnsi"/>
          <w:sz w:val="22"/>
          <w:szCs w:val="22"/>
        </w:rPr>
        <w:t>;</w:t>
      </w:r>
      <w:r w:rsidRPr="003572F1">
        <w:rPr>
          <w:rFonts w:ascii="Bembo Std" w:hAnsi="Bembo Std" w:cstheme="minorHAnsi"/>
          <w:sz w:val="22"/>
          <w:szCs w:val="22"/>
        </w:rPr>
        <w:t xml:space="preserve"> </w:t>
      </w:r>
    </w:p>
    <w:p w:rsidR="00BC3532" w:rsidRPr="003572F1" w:rsidRDefault="00BC3532" w:rsidP="003572F1">
      <w:pPr>
        <w:pStyle w:val="Prrafodelista"/>
        <w:rPr>
          <w:rFonts w:ascii="Bembo Std" w:hAnsi="Bembo Std" w:cstheme="minorHAnsi"/>
          <w:sz w:val="22"/>
          <w:szCs w:val="22"/>
        </w:rPr>
      </w:pPr>
    </w:p>
    <w:p w:rsidR="000507A8" w:rsidRPr="003572F1" w:rsidRDefault="001E620E" w:rsidP="003572F1">
      <w:pPr>
        <w:pStyle w:val="Prrafodelista"/>
        <w:numPr>
          <w:ilvl w:val="0"/>
          <w:numId w:val="7"/>
        </w:numPr>
        <w:suppressAutoHyphens w:val="0"/>
        <w:contextualSpacing/>
        <w:jc w:val="both"/>
        <w:rPr>
          <w:rFonts w:ascii="Bembo Std" w:hAnsi="Bembo Std" w:cstheme="minorHAnsi"/>
          <w:sz w:val="22"/>
          <w:szCs w:val="22"/>
        </w:rPr>
      </w:pPr>
      <w:r w:rsidRPr="003572F1">
        <w:rPr>
          <w:rFonts w:ascii="Bembo Std" w:hAnsi="Bembo Std" w:cstheme="minorHAnsi"/>
          <w:sz w:val="22"/>
          <w:szCs w:val="22"/>
        </w:rPr>
        <w:t xml:space="preserve">Que </w:t>
      </w:r>
      <w:r w:rsidR="00BC3532" w:rsidRPr="003572F1">
        <w:rPr>
          <w:rFonts w:ascii="Bembo Std" w:hAnsi="Bembo Std" w:cstheme="minorHAnsi"/>
          <w:sz w:val="22"/>
          <w:szCs w:val="22"/>
        </w:rPr>
        <w:t>la OPPS</w:t>
      </w:r>
      <w:r w:rsidR="000507A8" w:rsidRPr="003572F1">
        <w:rPr>
          <w:rFonts w:ascii="Bembo Std" w:hAnsi="Bembo Std" w:cstheme="minorHAnsi"/>
          <w:sz w:val="22"/>
          <w:szCs w:val="22"/>
        </w:rPr>
        <w:t xml:space="preserve"> envío la información </w:t>
      </w:r>
      <w:r w:rsidR="0037459E" w:rsidRPr="003572F1">
        <w:rPr>
          <w:rFonts w:ascii="Bembo Std" w:hAnsi="Bembo Std" w:cstheme="minorHAnsi"/>
          <w:sz w:val="22"/>
          <w:szCs w:val="22"/>
        </w:rPr>
        <w:t>en el tiempo establecido;</w:t>
      </w:r>
    </w:p>
    <w:p w:rsidR="006D453E" w:rsidRPr="003572F1" w:rsidRDefault="000507A8" w:rsidP="003572F1">
      <w:pPr>
        <w:pStyle w:val="Prrafodelista"/>
        <w:suppressAutoHyphens w:val="0"/>
        <w:ind w:left="720"/>
        <w:contextualSpacing/>
        <w:jc w:val="both"/>
        <w:rPr>
          <w:rFonts w:ascii="Bembo Std" w:hAnsi="Bembo Std" w:cstheme="minorHAnsi"/>
          <w:sz w:val="22"/>
          <w:szCs w:val="22"/>
        </w:rPr>
      </w:pPr>
      <w:r w:rsidRPr="003572F1">
        <w:rPr>
          <w:rFonts w:ascii="Bembo Std" w:hAnsi="Bembo Std" w:cstheme="minorHAnsi"/>
          <w:sz w:val="22"/>
          <w:szCs w:val="22"/>
        </w:rPr>
        <w:t xml:space="preserve"> </w:t>
      </w:r>
    </w:p>
    <w:p w:rsidR="005846FC" w:rsidRPr="003572F1" w:rsidRDefault="006D453E" w:rsidP="003572F1">
      <w:pPr>
        <w:autoSpaceDE w:val="0"/>
        <w:autoSpaceDN w:val="0"/>
        <w:adjustRightInd w:val="0"/>
        <w:snapToGrid w:val="0"/>
        <w:spacing w:after="0" w:line="240" w:lineRule="auto"/>
        <w:jc w:val="both"/>
        <w:rPr>
          <w:rFonts w:ascii="Bembo Std" w:eastAsia="Arial Unicode MS" w:hAnsi="Bembo Std" w:cstheme="minorHAnsi"/>
        </w:rPr>
      </w:pPr>
      <w:r w:rsidRPr="003572F1">
        <w:rPr>
          <w:rFonts w:ascii="Bembo Std" w:eastAsia="Arial Unicode MS" w:hAnsi="Bembo Std" w:cstheme="minorHAnsi"/>
        </w:rPr>
        <w:t>Por tanto con base a las disposiciones legales arriba citadas y los razonamientos expuestos, se R</w:t>
      </w:r>
      <w:r w:rsidRPr="003572F1">
        <w:rPr>
          <w:rFonts w:ascii="Bembo Std" w:eastAsia="Arial Unicode MS" w:hAnsi="Bembo Std" w:cstheme="minorHAnsi"/>
        </w:rPr>
        <w:t>E</w:t>
      </w:r>
      <w:r w:rsidRPr="003572F1">
        <w:rPr>
          <w:rFonts w:ascii="Bembo Std" w:eastAsia="Arial Unicode MS" w:hAnsi="Bembo Std" w:cstheme="minorHAnsi"/>
        </w:rPr>
        <w:t>SUELVE:</w:t>
      </w:r>
      <w:r w:rsidR="00B94FC1" w:rsidRPr="003572F1">
        <w:rPr>
          <w:rFonts w:ascii="Bembo Std" w:eastAsia="Arial Unicode MS" w:hAnsi="Bembo Std" w:cstheme="minorHAnsi"/>
        </w:rPr>
        <w:t xml:space="preserve">  </w:t>
      </w:r>
    </w:p>
    <w:p w:rsidR="005846FC" w:rsidRPr="003572F1" w:rsidRDefault="005846FC" w:rsidP="003572F1">
      <w:pPr>
        <w:autoSpaceDE w:val="0"/>
        <w:autoSpaceDN w:val="0"/>
        <w:adjustRightInd w:val="0"/>
        <w:snapToGrid w:val="0"/>
        <w:spacing w:after="0" w:line="240" w:lineRule="auto"/>
        <w:jc w:val="both"/>
        <w:rPr>
          <w:rFonts w:ascii="Bembo Std" w:eastAsia="Arial Unicode MS" w:hAnsi="Bembo Std" w:cstheme="minorHAnsi"/>
        </w:rPr>
      </w:pPr>
    </w:p>
    <w:p w:rsidR="000507A8" w:rsidRPr="003572F1" w:rsidRDefault="00BC3532" w:rsidP="003572F1">
      <w:pPr>
        <w:pStyle w:val="Prrafodelista"/>
        <w:numPr>
          <w:ilvl w:val="0"/>
          <w:numId w:val="22"/>
        </w:numPr>
        <w:autoSpaceDE w:val="0"/>
        <w:autoSpaceDN w:val="0"/>
        <w:adjustRightInd w:val="0"/>
        <w:snapToGrid w:val="0"/>
        <w:rPr>
          <w:rFonts w:ascii="Bembo Std" w:eastAsia="Arial Unicode MS" w:hAnsi="Bembo Std" w:cstheme="minorHAnsi"/>
          <w:sz w:val="22"/>
          <w:szCs w:val="22"/>
        </w:rPr>
      </w:pPr>
      <w:r w:rsidRPr="003572F1">
        <w:rPr>
          <w:rFonts w:ascii="Bembo Std" w:eastAsia="Arial Unicode MS" w:hAnsi="Bembo Std" w:cstheme="minorHAnsi"/>
          <w:sz w:val="22"/>
          <w:szCs w:val="22"/>
        </w:rPr>
        <w:t>COMUNICAR EN ESTE OFICIO LA RESPUESTA BRINDADA POR LA OPPS:</w:t>
      </w:r>
    </w:p>
    <w:p w:rsidR="000507A8" w:rsidRPr="003572F1" w:rsidRDefault="000507A8" w:rsidP="003572F1">
      <w:pPr>
        <w:autoSpaceDE w:val="0"/>
        <w:autoSpaceDN w:val="0"/>
        <w:adjustRightInd w:val="0"/>
        <w:snapToGrid w:val="0"/>
        <w:spacing w:after="0" w:line="240" w:lineRule="auto"/>
        <w:jc w:val="both"/>
        <w:rPr>
          <w:rFonts w:ascii="Bembo Std" w:eastAsia="Arial Unicode MS" w:hAnsi="Bembo Std" w:cstheme="minorHAnsi"/>
        </w:rPr>
      </w:pPr>
    </w:p>
    <w:p w:rsidR="00BC3532" w:rsidRPr="003572F1" w:rsidRDefault="00417035" w:rsidP="003572F1">
      <w:pPr>
        <w:autoSpaceDE w:val="0"/>
        <w:autoSpaceDN w:val="0"/>
        <w:adjustRightInd w:val="0"/>
        <w:snapToGrid w:val="0"/>
        <w:spacing w:after="0" w:line="240" w:lineRule="auto"/>
        <w:ind w:left="360"/>
        <w:jc w:val="both"/>
        <w:rPr>
          <w:rFonts w:ascii="Bembo Std" w:eastAsia="Times New Roman" w:hAnsi="Bembo Std" w:cstheme="minorHAnsi"/>
          <w:i/>
          <w:color w:val="002060"/>
        </w:rPr>
      </w:pPr>
      <w:r w:rsidRPr="003572F1">
        <w:rPr>
          <w:rFonts w:ascii="Bembo Std" w:eastAsia="Times New Roman" w:hAnsi="Bembo Std" w:cstheme="minorHAnsi"/>
          <w:i/>
          <w:color w:val="002060"/>
        </w:rPr>
        <w:t>“</w:t>
      </w:r>
      <w:r w:rsidR="00BC3532" w:rsidRPr="003572F1">
        <w:rPr>
          <w:rFonts w:ascii="Bembo Std" w:eastAsia="Times New Roman" w:hAnsi="Bembo Std" w:cstheme="minorHAnsi"/>
          <w:i/>
          <w:color w:val="002060"/>
          <w:lang w:val="x-none"/>
        </w:rPr>
        <w:t>Se informa que esta Cartera de Estado desarrolla acciones que forman parte del Plan Estratégico</w:t>
      </w:r>
      <w:r w:rsidRPr="003572F1">
        <w:rPr>
          <w:rFonts w:ascii="Bembo Std" w:eastAsia="Times New Roman" w:hAnsi="Bembo Std" w:cstheme="minorHAnsi"/>
          <w:i/>
          <w:color w:val="002060"/>
        </w:rPr>
        <w:t xml:space="preserve"> </w:t>
      </w:r>
      <w:r w:rsidR="00BC3532" w:rsidRPr="003572F1">
        <w:rPr>
          <w:rFonts w:ascii="Bembo Std" w:eastAsia="Times New Roman" w:hAnsi="Bembo Std" w:cstheme="minorHAnsi"/>
          <w:i/>
          <w:color w:val="002060"/>
          <w:lang w:val="x-none"/>
        </w:rPr>
        <w:t>Institucional 2019-2024 encaminadas a fortalecer la seguridad alimentaria y nutricional de la</w:t>
      </w:r>
      <w:r w:rsidRPr="003572F1">
        <w:rPr>
          <w:rFonts w:ascii="Bembo Std" w:eastAsia="Times New Roman" w:hAnsi="Bembo Std" w:cstheme="minorHAnsi"/>
          <w:i/>
          <w:color w:val="002060"/>
        </w:rPr>
        <w:t xml:space="preserve"> </w:t>
      </w:r>
      <w:r w:rsidR="00BC3532" w:rsidRPr="003572F1">
        <w:rPr>
          <w:rFonts w:ascii="Bembo Std" w:eastAsia="Times New Roman" w:hAnsi="Bembo Std" w:cstheme="minorHAnsi"/>
          <w:i/>
          <w:color w:val="002060"/>
          <w:lang w:val="x-none"/>
        </w:rPr>
        <w:t>población, siendo ésta la primera prioridad de dicho plan. El cual puede ser consultado en el</w:t>
      </w:r>
      <w:r w:rsidRPr="003572F1">
        <w:rPr>
          <w:rFonts w:ascii="Bembo Std" w:eastAsia="Times New Roman" w:hAnsi="Bembo Std" w:cstheme="minorHAnsi"/>
          <w:i/>
          <w:color w:val="002060"/>
        </w:rPr>
        <w:t xml:space="preserve"> </w:t>
      </w:r>
      <w:r w:rsidR="00BC3532" w:rsidRPr="003572F1">
        <w:rPr>
          <w:rFonts w:ascii="Bembo Std" w:eastAsia="Times New Roman" w:hAnsi="Bembo Std" w:cstheme="minorHAnsi"/>
          <w:i/>
          <w:color w:val="002060"/>
          <w:lang w:val="x-none"/>
        </w:rPr>
        <w:t>Portal de Transparencia del Ministerio de Agricultura y Ganadería, en el siguiente link</w:t>
      </w:r>
      <w:r w:rsidRPr="003572F1">
        <w:rPr>
          <w:rFonts w:ascii="Bembo Std" w:eastAsia="Times New Roman" w:hAnsi="Bembo Std" w:cstheme="minorHAnsi"/>
          <w:i/>
          <w:color w:val="002060"/>
        </w:rPr>
        <w:t xml:space="preserve"> </w:t>
      </w:r>
      <w:hyperlink r:id="rId9" w:history="1">
        <w:r w:rsidRPr="003572F1">
          <w:rPr>
            <w:rStyle w:val="Hipervnculo"/>
            <w:rFonts w:ascii="Bembo Std" w:eastAsia="Times New Roman" w:hAnsi="Bembo Std" w:cstheme="minorHAnsi"/>
            <w:i/>
            <w:color w:val="002060"/>
            <w:lang w:val="x-none"/>
          </w:rPr>
          <w:t>https://www.transparencia.gob.sv/institutionsimagidocuments/plan-operativo-anual</w:t>
        </w:r>
      </w:hyperlink>
      <w:r w:rsidRPr="003572F1">
        <w:rPr>
          <w:rFonts w:ascii="Bembo Std" w:eastAsia="Times New Roman" w:hAnsi="Bembo Std" w:cstheme="minorHAnsi"/>
          <w:i/>
          <w:color w:val="002060"/>
        </w:rPr>
        <w:t>.</w:t>
      </w:r>
    </w:p>
    <w:p w:rsidR="00417035" w:rsidRPr="003572F1" w:rsidRDefault="00417035" w:rsidP="003572F1">
      <w:pPr>
        <w:autoSpaceDE w:val="0"/>
        <w:autoSpaceDN w:val="0"/>
        <w:adjustRightInd w:val="0"/>
        <w:snapToGrid w:val="0"/>
        <w:spacing w:after="0" w:line="240" w:lineRule="auto"/>
        <w:ind w:left="360"/>
        <w:jc w:val="both"/>
        <w:rPr>
          <w:rFonts w:ascii="Bembo Std" w:eastAsia="Times New Roman" w:hAnsi="Bembo Std" w:cstheme="minorHAnsi"/>
          <w:i/>
          <w:color w:val="002060"/>
        </w:rPr>
      </w:pPr>
    </w:p>
    <w:p w:rsidR="00417035" w:rsidRPr="003572F1" w:rsidRDefault="00BC3532" w:rsidP="003572F1">
      <w:pPr>
        <w:autoSpaceDE w:val="0"/>
        <w:autoSpaceDN w:val="0"/>
        <w:adjustRightInd w:val="0"/>
        <w:snapToGrid w:val="0"/>
        <w:spacing w:after="0" w:line="240" w:lineRule="auto"/>
        <w:ind w:left="360"/>
        <w:jc w:val="both"/>
        <w:rPr>
          <w:rFonts w:ascii="Bembo Std" w:eastAsia="Times New Roman" w:hAnsi="Bembo Std" w:cstheme="minorHAnsi"/>
          <w:i/>
          <w:color w:val="002060"/>
        </w:rPr>
      </w:pPr>
      <w:r w:rsidRPr="003572F1">
        <w:rPr>
          <w:rFonts w:ascii="Bembo Std" w:eastAsia="Times New Roman" w:hAnsi="Bembo Std" w:cstheme="minorHAnsi"/>
          <w:i/>
          <w:color w:val="002060"/>
          <w:lang w:val="x-none"/>
        </w:rPr>
        <w:t>En tal sentido, se dará especial énfasis al incremento de la producción de alimentos, especialmente</w:t>
      </w:r>
      <w:r w:rsidR="00417035" w:rsidRPr="003572F1">
        <w:rPr>
          <w:rFonts w:ascii="Bembo Std" w:eastAsia="Times New Roman" w:hAnsi="Bembo Std" w:cstheme="minorHAnsi"/>
          <w:i/>
          <w:color w:val="002060"/>
        </w:rPr>
        <w:t xml:space="preserve"> </w:t>
      </w:r>
      <w:r w:rsidRPr="003572F1">
        <w:rPr>
          <w:rFonts w:ascii="Bembo Std" w:eastAsia="Times New Roman" w:hAnsi="Bembo Std" w:cstheme="minorHAnsi"/>
          <w:i/>
          <w:color w:val="002060"/>
          <w:lang w:val="x-none"/>
        </w:rPr>
        <w:t>en granos básicos, frutas, hortalizas, avicultura de traspatio y acuicultura.</w:t>
      </w:r>
      <w:r w:rsidR="00417035" w:rsidRPr="003572F1">
        <w:rPr>
          <w:rFonts w:ascii="Bembo Std" w:eastAsia="Times New Roman" w:hAnsi="Bembo Std" w:cstheme="minorHAnsi"/>
          <w:i/>
          <w:color w:val="002060"/>
        </w:rPr>
        <w:t xml:space="preserve"> </w:t>
      </w:r>
      <w:r w:rsidRPr="003572F1">
        <w:rPr>
          <w:rFonts w:ascii="Bembo Std" w:eastAsia="Times New Roman" w:hAnsi="Bembo Std" w:cstheme="minorHAnsi"/>
          <w:i/>
          <w:color w:val="002060"/>
          <w:lang w:val="x-none"/>
        </w:rPr>
        <w:t>Estos esfuerzos están encaminados a disminuir las importaciones de alimentos, mejorando el</w:t>
      </w:r>
      <w:r w:rsidR="00417035" w:rsidRPr="003572F1">
        <w:rPr>
          <w:rFonts w:ascii="Bembo Std" w:eastAsia="Times New Roman" w:hAnsi="Bembo Std" w:cstheme="minorHAnsi"/>
          <w:i/>
          <w:color w:val="002060"/>
        </w:rPr>
        <w:t xml:space="preserve"> </w:t>
      </w:r>
      <w:r w:rsidRPr="003572F1">
        <w:rPr>
          <w:rFonts w:ascii="Bembo Std" w:eastAsia="Times New Roman" w:hAnsi="Bembo Std" w:cstheme="minorHAnsi"/>
          <w:i/>
          <w:color w:val="002060"/>
          <w:lang w:val="x-none"/>
        </w:rPr>
        <w:t>autoabastecimiento de granos básicos, contribuyendo así a la soberanía y seguridad alimentaria</w:t>
      </w:r>
      <w:r w:rsidR="00417035" w:rsidRPr="003572F1">
        <w:rPr>
          <w:rFonts w:ascii="Bembo Std" w:eastAsia="Times New Roman" w:hAnsi="Bembo Std" w:cstheme="minorHAnsi"/>
          <w:i/>
          <w:color w:val="002060"/>
        </w:rPr>
        <w:t xml:space="preserve"> </w:t>
      </w:r>
      <w:r w:rsidRPr="003572F1">
        <w:rPr>
          <w:rFonts w:ascii="Bembo Std" w:eastAsia="Times New Roman" w:hAnsi="Bembo Std" w:cstheme="minorHAnsi"/>
          <w:i/>
          <w:color w:val="002060"/>
          <w:lang w:val="x-none"/>
        </w:rPr>
        <w:t>de la población salvadoreña.</w:t>
      </w:r>
      <w:r w:rsidR="00417035" w:rsidRPr="003572F1">
        <w:rPr>
          <w:rFonts w:ascii="Bembo Std" w:eastAsia="Times New Roman" w:hAnsi="Bembo Std" w:cstheme="minorHAnsi"/>
          <w:i/>
          <w:color w:val="002060"/>
        </w:rPr>
        <w:t xml:space="preserve"> A</w:t>
      </w:r>
      <w:r w:rsidRPr="003572F1">
        <w:rPr>
          <w:rFonts w:ascii="Bembo Std" w:eastAsia="Times New Roman" w:hAnsi="Bembo Std" w:cstheme="minorHAnsi"/>
          <w:i/>
          <w:color w:val="002060"/>
          <w:lang w:val="x-none"/>
        </w:rPr>
        <w:t xml:space="preserve">sí mismo, acatando las instrucciones del Señor Presidente de la República referidas al </w:t>
      </w:r>
      <w:r w:rsidRPr="003572F1">
        <w:rPr>
          <w:rFonts w:ascii="Bembo Std" w:eastAsia="Times New Roman" w:hAnsi="Bembo Std" w:cstheme="minorHAnsi"/>
          <w:b/>
          <w:i/>
          <w:color w:val="002060"/>
          <w:lang w:val="x-none"/>
        </w:rPr>
        <w:t>tema de</w:t>
      </w:r>
      <w:r w:rsidR="00417035" w:rsidRPr="003572F1">
        <w:rPr>
          <w:rFonts w:ascii="Bembo Std" w:eastAsia="Times New Roman" w:hAnsi="Bembo Std" w:cstheme="minorHAnsi"/>
          <w:b/>
          <w:i/>
          <w:color w:val="002060"/>
        </w:rPr>
        <w:t xml:space="preserve"> </w:t>
      </w:r>
      <w:r w:rsidRPr="003572F1">
        <w:rPr>
          <w:rFonts w:ascii="Bembo Std" w:eastAsia="Times New Roman" w:hAnsi="Bembo Std" w:cstheme="minorHAnsi"/>
          <w:b/>
          <w:i/>
          <w:color w:val="002060"/>
          <w:lang w:val="x-none"/>
        </w:rPr>
        <w:t>seguridad alimentaria</w:t>
      </w:r>
      <w:r w:rsidRPr="003572F1">
        <w:rPr>
          <w:rFonts w:ascii="Bembo Std" w:eastAsia="Times New Roman" w:hAnsi="Bembo Std" w:cstheme="minorHAnsi"/>
          <w:i/>
          <w:color w:val="002060"/>
          <w:lang w:val="x-none"/>
        </w:rPr>
        <w:t>, se han realizado las siguientes acciones:</w:t>
      </w:r>
    </w:p>
    <w:p w:rsidR="00417035" w:rsidRPr="003572F1" w:rsidRDefault="00417035" w:rsidP="003572F1">
      <w:pPr>
        <w:autoSpaceDE w:val="0"/>
        <w:autoSpaceDN w:val="0"/>
        <w:adjustRightInd w:val="0"/>
        <w:snapToGrid w:val="0"/>
        <w:spacing w:after="0" w:line="240" w:lineRule="auto"/>
        <w:ind w:left="360"/>
        <w:jc w:val="both"/>
        <w:rPr>
          <w:rFonts w:ascii="Bembo Std" w:eastAsia="Arial Unicode MS" w:hAnsi="Bembo Std" w:cstheme="minorHAnsi"/>
          <w:i/>
          <w:color w:val="002060"/>
          <w:sz w:val="12"/>
        </w:rPr>
      </w:pPr>
    </w:p>
    <w:p w:rsidR="00417035" w:rsidRPr="003572F1" w:rsidRDefault="00BC3532" w:rsidP="003572F1">
      <w:pPr>
        <w:pStyle w:val="Prrafodelista"/>
        <w:numPr>
          <w:ilvl w:val="0"/>
          <w:numId w:val="18"/>
        </w:numPr>
        <w:autoSpaceDE w:val="0"/>
        <w:autoSpaceDN w:val="0"/>
        <w:adjustRightInd w:val="0"/>
        <w:snapToGrid w:val="0"/>
        <w:ind w:left="1080"/>
        <w:jc w:val="both"/>
        <w:rPr>
          <w:rFonts w:ascii="Bembo Std" w:eastAsia="Arial Unicode MS" w:hAnsi="Bembo Std" w:cstheme="minorHAnsi"/>
          <w:i/>
          <w:color w:val="002060"/>
          <w:sz w:val="22"/>
          <w:szCs w:val="22"/>
        </w:rPr>
      </w:pPr>
      <w:r w:rsidRPr="003572F1">
        <w:rPr>
          <w:rFonts w:ascii="Bembo Std" w:eastAsia="Arial Unicode MS" w:hAnsi="Bembo Std" w:cstheme="minorHAnsi"/>
          <w:i/>
          <w:color w:val="002060"/>
          <w:sz w:val="22"/>
          <w:szCs w:val="22"/>
        </w:rPr>
        <w:t>Fortalecer y continuar la entrega de paquetes agrícolas para</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apoyar la producción de granos básicos de la manera siguiente:</w:t>
      </w:r>
    </w:p>
    <w:p w:rsidR="00417035" w:rsidRPr="003572F1" w:rsidRDefault="00BC3532" w:rsidP="003572F1">
      <w:pPr>
        <w:pStyle w:val="Prrafodelista"/>
        <w:numPr>
          <w:ilvl w:val="0"/>
          <w:numId w:val="19"/>
        </w:numPr>
        <w:autoSpaceDE w:val="0"/>
        <w:autoSpaceDN w:val="0"/>
        <w:adjustRightInd w:val="0"/>
        <w:snapToGrid w:val="0"/>
        <w:ind w:left="1800"/>
        <w:jc w:val="both"/>
        <w:rPr>
          <w:rFonts w:ascii="Bembo Std" w:eastAsia="Arial Unicode MS" w:hAnsi="Bembo Std" w:cstheme="minorHAnsi"/>
          <w:i/>
          <w:color w:val="002060"/>
          <w:sz w:val="22"/>
          <w:szCs w:val="22"/>
        </w:rPr>
      </w:pPr>
      <w:r w:rsidRPr="003572F1">
        <w:rPr>
          <w:rFonts w:ascii="Bembo Std" w:eastAsia="Arial Unicode MS" w:hAnsi="Bembo Std" w:cstheme="minorHAnsi"/>
          <w:i/>
          <w:color w:val="002060"/>
          <w:sz w:val="22"/>
          <w:szCs w:val="22"/>
        </w:rPr>
        <w:t>Entrega de paquetes agrícolas a 400,000 productores de maíz; que consiste en</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bolsas de 22 libras de semilla de maíz y un quintal de fertilizante. Programado</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entre abril y mayo de 2020.</w:t>
      </w:r>
    </w:p>
    <w:p w:rsidR="00417035" w:rsidRPr="003572F1" w:rsidRDefault="00BC3532" w:rsidP="003572F1">
      <w:pPr>
        <w:pStyle w:val="Prrafodelista"/>
        <w:numPr>
          <w:ilvl w:val="0"/>
          <w:numId w:val="19"/>
        </w:numPr>
        <w:autoSpaceDE w:val="0"/>
        <w:autoSpaceDN w:val="0"/>
        <w:adjustRightInd w:val="0"/>
        <w:snapToGrid w:val="0"/>
        <w:ind w:left="1800"/>
        <w:jc w:val="both"/>
        <w:rPr>
          <w:rFonts w:ascii="Bembo Std" w:eastAsia="Arial Unicode MS" w:hAnsi="Bembo Std" w:cstheme="minorHAnsi"/>
          <w:i/>
          <w:color w:val="002060"/>
          <w:sz w:val="22"/>
          <w:szCs w:val="22"/>
        </w:rPr>
      </w:pPr>
      <w:r w:rsidRPr="003572F1">
        <w:rPr>
          <w:rFonts w:ascii="Bembo Std" w:eastAsia="Arial Unicode MS" w:hAnsi="Bembo Std" w:cstheme="minorHAnsi"/>
          <w:i/>
          <w:color w:val="002060"/>
          <w:sz w:val="22"/>
          <w:szCs w:val="22"/>
        </w:rPr>
        <w:t>Entrega de paquetes agrícolas a 200,000 productores de frijol; que consiste en</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bolsas de 25 libras de semilla de frijol. Programado entre julio y agosto de 2020.</w:t>
      </w:r>
    </w:p>
    <w:p w:rsidR="00417035" w:rsidRPr="003572F1" w:rsidRDefault="00BC3532" w:rsidP="003572F1">
      <w:pPr>
        <w:pStyle w:val="Prrafodelista"/>
        <w:numPr>
          <w:ilvl w:val="0"/>
          <w:numId w:val="19"/>
        </w:numPr>
        <w:autoSpaceDE w:val="0"/>
        <w:autoSpaceDN w:val="0"/>
        <w:adjustRightInd w:val="0"/>
        <w:snapToGrid w:val="0"/>
        <w:ind w:left="1800"/>
        <w:jc w:val="both"/>
        <w:rPr>
          <w:rFonts w:ascii="Bembo Std" w:eastAsia="Arial Unicode MS" w:hAnsi="Bembo Std" w:cstheme="minorHAnsi"/>
          <w:i/>
          <w:color w:val="002060"/>
          <w:sz w:val="22"/>
          <w:szCs w:val="22"/>
        </w:rPr>
      </w:pPr>
      <w:r w:rsidRPr="003572F1">
        <w:rPr>
          <w:rFonts w:ascii="Bembo Std" w:eastAsia="Arial Unicode MS" w:hAnsi="Bembo Std" w:cstheme="minorHAnsi"/>
          <w:i/>
          <w:color w:val="002060"/>
          <w:sz w:val="22"/>
          <w:szCs w:val="22"/>
        </w:rPr>
        <w:t>Incrementar en un 30% la entrega de Paquetes Agrícolas de semillas de maíz y</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frijol para incrementar las áreas de cultivo de tierras productivas.</w:t>
      </w:r>
    </w:p>
    <w:p w:rsidR="00417035" w:rsidRPr="003572F1" w:rsidRDefault="00417035" w:rsidP="003572F1">
      <w:pPr>
        <w:pStyle w:val="Prrafodelista"/>
        <w:autoSpaceDE w:val="0"/>
        <w:autoSpaceDN w:val="0"/>
        <w:adjustRightInd w:val="0"/>
        <w:snapToGrid w:val="0"/>
        <w:ind w:left="1440"/>
        <w:jc w:val="both"/>
        <w:rPr>
          <w:rFonts w:ascii="Bembo Std" w:eastAsia="Arial Unicode MS" w:hAnsi="Bembo Std" w:cstheme="minorHAnsi"/>
          <w:i/>
          <w:color w:val="002060"/>
          <w:sz w:val="12"/>
          <w:szCs w:val="22"/>
        </w:rPr>
      </w:pPr>
    </w:p>
    <w:p w:rsidR="00417035" w:rsidRPr="003572F1" w:rsidRDefault="00BC3532" w:rsidP="003572F1">
      <w:pPr>
        <w:pStyle w:val="Prrafodelista"/>
        <w:numPr>
          <w:ilvl w:val="0"/>
          <w:numId w:val="18"/>
        </w:numPr>
        <w:autoSpaceDE w:val="0"/>
        <w:autoSpaceDN w:val="0"/>
        <w:adjustRightInd w:val="0"/>
        <w:snapToGrid w:val="0"/>
        <w:ind w:left="1080"/>
        <w:jc w:val="both"/>
        <w:rPr>
          <w:rFonts w:ascii="Bembo Std" w:eastAsia="Arial Unicode MS" w:hAnsi="Bembo Std" w:cstheme="minorHAnsi"/>
          <w:i/>
          <w:color w:val="002060"/>
          <w:sz w:val="22"/>
          <w:szCs w:val="22"/>
        </w:rPr>
      </w:pPr>
      <w:r w:rsidRPr="003572F1">
        <w:rPr>
          <w:rFonts w:ascii="Bembo Std" w:eastAsia="Arial Unicode MS" w:hAnsi="Bembo Std" w:cstheme="minorHAnsi"/>
          <w:i/>
          <w:color w:val="002060"/>
          <w:sz w:val="22"/>
          <w:szCs w:val="22"/>
        </w:rPr>
        <w:t>Apoyar la compra de la canasta básica de alimentos y logística para la distribución de</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los mismos a la población que se encuentra en centros de cuarentena.</w:t>
      </w:r>
    </w:p>
    <w:p w:rsidR="00417035" w:rsidRPr="003572F1" w:rsidRDefault="00417035" w:rsidP="003572F1">
      <w:pPr>
        <w:pStyle w:val="Prrafodelista"/>
        <w:autoSpaceDE w:val="0"/>
        <w:autoSpaceDN w:val="0"/>
        <w:adjustRightInd w:val="0"/>
        <w:snapToGrid w:val="0"/>
        <w:ind w:left="1080"/>
        <w:jc w:val="both"/>
        <w:rPr>
          <w:rFonts w:ascii="Bembo Std" w:eastAsia="Arial Unicode MS" w:hAnsi="Bembo Std" w:cstheme="minorHAnsi"/>
          <w:i/>
          <w:color w:val="002060"/>
          <w:sz w:val="12"/>
          <w:szCs w:val="22"/>
        </w:rPr>
      </w:pPr>
    </w:p>
    <w:p w:rsidR="00417035" w:rsidRPr="003572F1" w:rsidRDefault="00BC3532" w:rsidP="003572F1">
      <w:pPr>
        <w:pStyle w:val="Prrafodelista"/>
        <w:numPr>
          <w:ilvl w:val="0"/>
          <w:numId w:val="18"/>
        </w:numPr>
        <w:autoSpaceDE w:val="0"/>
        <w:autoSpaceDN w:val="0"/>
        <w:adjustRightInd w:val="0"/>
        <w:snapToGrid w:val="0"/>
        <w:ind w:left="1080"/>
        <w:jc w:val="both"/>
        <w:rPr>
          <w:rFonts w:ascii="Bembo Std" w:eastAsia="Arial Unicode MS" w:hAnsi="Bembo Std" w:cstheme="minorHAnsi"/>
          <w:i/>
          <w:color w:val="002060"/>
          <w:sz w:val="22"/>
          <w:szCs w:val="22"/>
        </w:rPr>
      </w:pPr>
      <w:r w:rsidRPr="003572F1">
        <w:rPr>
          <w:rFonts w:ascii="Bembo Std" w:eastAsia="Arial Unicode MS" w:hAnsi="Bembo Std" w:cstheme="minorHAnsi"/>
          <w:i/>
          <w:color w:val="002060"/>
          <w:sz w:val="22"/>
          <w:szCs w:val="22"/>
        </w:rPr>
        <w:t>Entregar paquetes alimenticios del Programa de Emergencia Sanitaria (PES) a las</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familias afectadas por la pandemia.</w:t>
      </w:r>
    </w:p>
    <w:p w:rsidR="00417035" w:rsidRPr="003572F1" w:rsidRDefault="00417035" w:rsidP="003572F1">
      <w:pPr>
        <w:pStyle w:val="Prrafodelista"/>
        <w:ind w:left="1068"/>
        <w:rPr>
          <w:rFonts w:ascii="Bembo Std" w:eastAsia="Arial Unicode MS" w:hAnsi="Bembo Std" w:cstheme="minorHAnsi"/>
          <w:i/>
          <w:color w:val="002060"/>
          <w:sz w:val="12"/>
          <w:szCs w:val="22"/>
        </w:rPr>
      </w:pPr>
    </w:p>
    <w:p w:rsidR="00417035" w:rsidRPr="003572F1" w:rsidRDefault="00BC3532" w:rsidP="003572F1">
      <w:pPr>
        <w:pStyle w:val="Prrafodelista"/>
        <w:numPr>
          <w:ilvl w:val="0"/>
          <w:numId w:val="18"/>
        </w:numPr>
        <w:autoSpaceDE w:val="0"/>
        <w:autoSpaceDN w:val="0"/>
        <w:adjustRightInd w:val="0"/>
        <w:snapToGrid w:val="0"/>
        <w:ind w:left="1080"/>
        <w:jc w:val="both"/>
        <w:rPr>
          <w:rFonts w:ascii="Bembo Std" w:eastAsia="Arial Unicode MS" w:hAnsi="Bembo Std" w:cstheme="minorHAnsi"/>
          <w:i/>
          <w:color w:val="002060"/>
          <w:sz w:val="22"/>
          <w:szCs w:val="22"/>
        </w:rPr>
      </w:pPr>
      <w:r w:rsidRPr="003572F1">
        <w:rPr>
          <w:rFonts w:ascii="Bembo Std" w:eastAsia="Arial Unicode MS" w:hAnsi="Bembo Std" w:cstheme="minorHAnsi"/>
          <w:i/>
          <w:color w:val="002060"/>
          <w:sz w:val="22"/>
          <w:szCs w:val="22"/>
        </w:rPr>
        <w:lastRenderedPageBreak/>
        <w:t>Coordinar esfuerzos con la Defensoría del Consumidor para establecer mecanismo</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de precios de referencia para la comercialización de productos de la canasta básica</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según lo establecido por el acuerdo 27 de la defensoría del consumidor.</w:t>
      </w:r>
    </w:p>
    <w:p w:rsidR="00417035" w:rsidRPr="003572F1" w:rsidRDefault="00417035" w:rsidP="003572F1">
      <w:pPr>
        <w:pStyle w:val="Prrafodelista"/>
        <w:rPr>
          <w:rFonts w:ascii="Bembo Std" w:eastAsia="Arial Unicode MS" w:hAnsi="Bembo Std" w:cstheme="minorHAnsi"/>
          <w:i/>
          <w:color w:val="002060"/>
          <w:sz w:val="22"/>
          <w:szCs w:val="22"/>
        </w:rPr>
      </w:pPr>
    </w:p>
    <w:p w:rsidR="00417035" w:rsidRPr="003572F1" w:rsidRDefault="00BC3532" w:rsidP="003572F1">
      <w:pPr>
        <w:pStyle w:val="Prrafodelista"/>
        <w:numPr>
          <w:ilvl w:val="0"/>
          <w:numId w:val="18"/>
        </w:numPr>
        <w:autoSpaceDE w:val="0"/>
        <w:autoSpaceDN w:val="0"/>
        <w:adjustRightInd w:val="0"/>
        <w:snapToGrid w:val="0"/>
        <w:jc w:val="both"/>
        <w:rPr>
          <w:rFonts w:ascii="Bembo Std" w:eastAsia="Arial Unicode MS" w:hAnsi="Bembo Std" w:cstheme="minorHAnsi"/>
          <w:i/>
          <w:color w:val="002060"/>
          <w:sz w:val="22"/>
          <w:szCs w:val="22"/>
        </w:rPr>
      </w:pPr>
      <w:r w:rsidRPr="003572F1">
        <w:rPr>
          <w:rFonts w:ascii="Bembo Std" w:eastAsia="Arial Unicode MS" w:hAnsi="Bembo Std" w:cstheme="minorHAnsi"/>
          <w:i/>
          <w:color w:val="002060"/>
          <w:sz w:val="22"/>
          <w:szCs w:val="22"/>
        </w:rPr>
        <w:t>Adquirir granos básicos para la creación de una reserva estratégica que facilite el</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abastecimiento de granos.</w:t>
      </w:r>
    </w:p>
    <w:p w:rsidR="00417035" w:rsidRPr="003572F1" w:rsidRDefault="00417035" w:rsidP="003572F1">
      <w:pPr>
        <w:pStyle w:val="Prrafodelista"/>
        <w:ind w:left="1068"/>
        <w:rPr>
          <w:rFonts w:ascii="Bembo Std" w:eastAsia="Arial Unicode MS" w:hAnsi="Bembo Std" w:cstheme="minorHAnsi"/>
          <w:i/>
          <w:color w:val="002060"/>
          <w:sz w:val="12"/>
          <w:szCs w:val="22"/>
        </w:rPr>
      </w:pPr>
    </w:p>
    <w:p w:rsidR="00417035" w:rsidRPr="003572F1" w:rsidRDefault="00BC3532" w:rsidP="003572F1">
      <w:pPr>
        <w:autoSpaceDE w:val="0"/>
        <w:autoSpaceDN w:val="0"/>
        <w:adjustRightInd w:val="0"/>
        <w:snapToGrid w:val="0"/>
        <w:spacing w:line="240" w:lineRule="auto"/>
        <w:ind w:left="360"/>
        <w:jc w:val="both"/>
        <w:rPr>
          <w:rFonts w:ascii="Bembo Std" w:eastAsia="Arial Unicode MS" w:hAnsi="Bembo Std" w:cstheme="minorHAnsi"/>
          <w:i/>
          <w:color w:val="002060"/>
        </w:rPr>
      </w:pPr>
      <w:r w:rsidRPr="003572F1">
        <w:rPr>
          <w:rFonts w:ascii="Bembo Std" w:eastAsia="Arial Unicode MS" w:hAnsi="Bembo Std" w:cstheme="minorHAnsi"/>
          <w:i/>
          <w:color w:val="002060"/>
        </w:rPr>
        <w:t>Además, con la finalidad de fortalecer la disponibilidad de alimentos, ésta Cartera de Estado se</w:t>
      </w:r>
      <w:r w:rsidR="00417035" w:rsidRPr="003572F1">
        <w:rPr>
          <w:rFonts w:ascii="Bembo Std" w:eastAsia="Arial Unicode MS" w:hAnsi="Bembo Std" w:cstheme="minorHAnsi"/>
          <w:i/>
          <w:color w:val="002060"/>
        </w:rPr>
        <w:t xml:space="preserve"> </w:t>
      </w:r>
      <w:r w:rsidRPr="003572F1">
        <w:rPr>
          <w:rFonts w:ascii="Bembo Std" w:eastAsia="Arial Unicode MS" w:hAnsi="Bembo Std" w:cstheme="minorHAnsi"/>
          <w:i/>
          <w:color w:val="002060"/>
        </w:rPr>
        <w:t>ha apegado a los siguientes decretos:</w:t>
      </w:r>
    </w:p>
    <w:p w:rsidR="00417035" w:rsidRDefault="00BC3532" w:rsidP="003572F1">
      <w:pPr>
        <w:pStyle w:val="Prrafodelista"/>
        <w:numPr>
          <w:ilvl w:val="0"/>
          <w:numId w:val="21"/>
        </w:numPr>
        <w:autoSpaceDE w:val="0"/>
        <w:autoSpaceDN w:val="0"/>
        <w:adjustRightInd w:val="0"/>
        <w:snapToGrid w:val="0"/>
        <w:ind w:left="1080"/>
        <w:jc w:val="both"/>
        <w:rPr>
          <w:rFonts w:ascii="Bembo Std" w:eastAsia="Arial Unicode MS" w:hAnsi="Bembo Std" w:cstheme="minorHAnsi"/>
          <w:i/>
          <w:color w:val="002060"/>
          <w:sz w:val="22"/>
          <w:szCs w:val="22"/>
        </w:rPr>
      </w:pPr>
      <w:r w:rsidRPr="003572F1">
        <w:rPr>
          <w:rFonts w:ascii="Bembo Std" w:eastAsia="Arial Unicode MS" w:hAnsi="Bembo Std" w:cstheme="minorHAnsi"/>
          <w:b/>
          <w:i/>
          <w:color w:val="002060"/>
          <w:sz w:val="22"/>
          <w:szCs w:val="22"/>
        </w:rPr>
        <w:t>Decreto</w:t>
      </w:r>
      <w:r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b/>
          <w:i/>
          <w:color w:val="002060"/>
          <w:sz w:val="22"/>
          <w:szCs w:val="22"/>
        </w:rPr>
        <w:t>512</w:t>
      </w:r>
      <w:r w:rsidRPr="003572F1">
        <w:rPr>
          <w:rFonts w:ascii="Bembo Std" w:eastAsia="Arial Unicode MS" w:hAnsi="Bembo Std" w:cstheme="minorHAnsi"/>
          <w:i/>
          <w:color w:val="002060"/>
          <w:sz w:val="22"/>
          <w:szCs w:val="22"/>
        </w:rPr>
        <w:t>, el cual restringe temporalmente las exportaciones y reexportaciones</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de frijol rojo en grano.</w:t>
      </w:r>
    </w:p>
    <w:p w:rsidR="00E0693C" w:rsidRPr="00E0693C" w:rsidRDefault="00E0693C" w:rsidP="00E0693C">
      <w:pPr>
        <w:pStyle w:val="Prrafodelista"/>
        <w:autoSpaceDE w:val="0"/>
        <w:autoSpaceDN w:val="0"/>
        <w:adjustRightInd w:val="0"/>
        <w:snapToGrid w:val="0"/>
        <w:ind w:left="1080"/>
        <w:jc w:val="both"/>
        <w:rPr>
          <w:rFonts w:ascii="Bembo Std" w:eastAsia="Arial Unicode MS" w:hAnsi="Bembo Std" w:cstheme="minorHAnsi"/>
          <w:i/>
          <w:color w:val="002060"/>
          <w:sz w:val="16"/>
          <w:szCs w:val="22"/>
        </w:rPr>
      </w:pPr>
    </w:p>
    <w:p w:rsidR="00417035" w:rsidRDefault="00BC3532" w:rsidP="003572F1">
      <w:pPr>
        <w:pStyle w:val="Prrafodelista"/>
        <w:numPr>
          <w:ilvl w:val="0"/>
          <w:numId w:val="21"/>
        </w:numPr>
        <w:autoSpaceDE w:val="0"/>
        <w:autoSpaceDN w:val="0"/>
        <w:adjustRightInd w:val="0"/>
        <w:snapToGrid w:val="0"/>
        <w:ind w:left="1080"/>
        <w:jc w:val="both"/>
        <w:rPr>
          <w:rFonts w:ascii="Bembo Std" w:eastAsia="Arial Unicode MS" w:hAnsi="Bembo Std" w:cstheme="minorHAnsi"/>
          <w:i/>
          <w:color w:val="002060"/>
          <w:sz w:val="22"/>
          <w:szCs w:val="22"/>
        </w:rPr>
      </w:pPr>
      <w:r w:rsidRPr="003572F1">
        <w:rPr>
          <w:rFonts w:ascii="Bembo Std" w:eastAsia="Arial Unicode MS" w:hAnsi="Bembo Std" w:cstheme="minorHAnsi"/>
          <w:b/>
          <w:i/>
          <w:color w:val="002060"/>
          <w:sz w:val="22"/>
          <w:szCs w:val="22"/>
        </w:rPr>
        <w:t>Decreto 616</w:t>
      </w:r>
      <w:r w:rsidRPr="003572F1">
        <w:rPr>
          <w:rFonts w:ascii="Bembo Std" w:eastAsia="Arial Unicode MS" w:hAnsi="Bembo Std" w:cstheme="minorHAnsi"/>
          <w:i/>
          <w:color w:val="002060"/>
          <w:sz w:val="22"/>
          <w:szCs w:val="22"/>
        </w:rPr>
        <w:t>, referente a "Disposiciones especiales y transitorias al MAG y a</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particulares, en las operaciones de compra de maíz, frijol y arroz para el consumo</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humano, en el marco de la emergencia por COVID-19", en el que se exonera al</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MAG y a importadores particulares del pago de derechos arancelarios de</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importación (DAT) y del impuesto a la transferencia de bienes muebles y la</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prestación de servicios (IVA), para la adquisición de maíz blanco, frijol negro,</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 xml:space="preserve">arroz blanco y arroz </w:t>
      </w:r>
      <w:r w:rsidR="00417035" w:rsidRPr="003572F1">
        <w:rPr>
          <w:rFonts w:ascii="Bembo Std" w:eastAsia="Arial Unicode MS" w:hAnsi="Bembo Std" w:cstheme="minorHAnsi"/>
          <w:i/>
          <w:color w:val="002060"/>
          <w:sz w:val="22"/>
          <w:szCs w:val="22"/>
        </w:rPr>
        <w:t>pre cocido</w:t>
      </w:r>
      <w:r w:rsidRPr="003572F1">
        <w:rPr>
          <w:rFonts w:ascii="Bembo Std" w:eastAsia="Arial Unicode MS" w:hAnsi="Bembo Std" w:cstheme="minorHAnsi"/>
          <w:i/>
          <w:color w:val="002060"/>
          <w:sz w:val="22"/>
          <w:szCs w:val="22"/>
        </w:rPr>
        <w:t>; y al frijol rojo.</w:t>
      </w:r>
    </w:p>
    <w:p w:rsidR="00E0693C" w:rsidRPr="00E0693C" w:rsidRDefault="00E0693C" w:rsidP="00E0693C">
      <w:pPr>
        <w:pStyle w:val="Prrafodelista"/>
        <w:rPr>
          <w:rFonts w:ascii="Bembo Std" w:eastAsia="Arial Unicode MS" w:hAnsi="Bembo Std" w:cstheme="minorHAnsi"/>
          <w:i/>
          <w:color w:val="002060"/>
          <w:sz w:val="16"/>
          <w:szCs w:val="22"/>
        </w:rPr>
      </w:pPr>
    </w:p>
    <w:p w:rsidR="00BC3532" w:rsidRPr="003572F1" w:rsidRDefault="00BC3532" w:rsidP="003572F1">
      <w:pPr>
        <w:pStyle w:val="Prrafodelista"/>
        <w:numPr>
          <w:ilvl w:val="0"/>
          <w:numId w:val="21"/>
        </w:numPr>
        <w:autoSpaceDE w:val="0"/>
        <w:autoSpaceDN w:val="0"/>
        <w:adjustRightInd w:val="0"/>
        <w:snapToGrid w:val="0"/>
        <w:ind w:left="1080"/>
        <w:jc w:val="both"/>
        <w:rPr>
          <w:rFonts w:ascii="Bembo Std" w:eastAsia="Arial Unicode MS" w:hAnsi="Bembo Std" w:cstheme="minorHAnsi"/>
          <w:i/>
          <w:color w:val="002060"/>
          <w:sz w:val="22"/>
          <w:szCs w:val="22"/>
        </w:rPr>
      </w:pPr>
      <w:r w:rsidRPr="003572F1">
        <w:rPr>
          <w:rFonts w:ascii="Bembo Std" w:eastAsia="Arial Unicode MS" w:hAnsi="Bembo Std" w:cstheme="minorHAnsi"/>
          <w:b/>
          <w:i/>
          <w:color w:val="002060"/>
          <w:sz w:val="22"/>
          <w:szCs w:val="22"/>
        </w:rPr>
        <w:t>Decreto 604</w:t>
      </w:r>
      <w:r w:rsidRPr="003572F1">
        <w:rPr>
          <w:rFonts w:ascii="Bembo Std" w:eastAsia="Arial Unicode MS" w:hAnsi="Bembo Std" w:cstheme="minorHAnsi"/>
          <w:i/>
          <w:color w:val="002060"/>
          <w:sz w:val="22"/>
          <w:szCs w:val="22"/>
        </w:rPr>
        <w:t xml:space="preserve"> que consiste en tomar medidas urgentes y de</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carácter temporal, que aseguren el abastecimiento para la población de productos</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alimenticios esenciales, así como medicamentos para enfermedades respiratorias,</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productos higiénicos y de limpieza requerido bajo las actuales circunstancias, con</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el objetivo de adquirir dichos productos a precios adecuados y razonables.</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 xml:space="preserve">Expresado lo anterior, el documento del </w:t>
      </w:r>
      <w:r w:rsidRPr="003572F1">
        <w:rPr>
          <w:rFonts w:ascii="Bembo Std" w:eastAsia="Arial Unicode MS" w:hAnsi="Bembo Std" w:cstheme="minorHAnsi"/>
          <w:b/>
          <w:i/>
          <w:color w:val="002060"/>
          <w:sz w:val="22"/>
          <w:szCs w:val="22"/>
        </w:rPr>
        <w:t>Plan de Seguridad Alimentaria</w:t>
      </w:r>
      <w:r w:rsidRPr="003572F1">
        <w:rPr>
          <w:rFonts w:ascii="Bembo Std" w:eastAsia="Arial Unicode MS" w:hAnsi="Bembo Std" w:cstheme="minorHAnsi"/>
          <w:i/>
          <w:color w:val="002060"/>
          <w:sz w:val="22"/>
          <w:szCs w:val="22"/>
        </w:rPr>
        <w:t xml:space="preserve"> solicitado, actualmente</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se encuentra en proceso de revisión final previo a su aprobación, no obstante, la ejecución de las</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acciones antes detalladas que van encaminadas a garantizar la Seguridad Alimentaria de la</w:t>
      </w:r>
      <w:r w:rsidR="00417035" w:rsidRPr="003572F1">
        <w:rPr>
          <w:rFonts w:ascii="Bembo Std" w:eastAsia="Arial Unicode MS" w:hAnsi="Bembo Std" w:cstheme="minorHAnsi"/>
          <w:i/>
          <w:color w:val="002060"/>
          <w:sz w:val="22"/>
          <w:szCs w:val="22"/>
        </w:rPr>
        <w:t xml:space="preserve"> </w:t>
      </w:r>
      <w:r w:rsidRPr="003572F1">
        <w:rPr>
          <w:rFonts w:ascii="Bembo Std" w:eastAsia="Arial Unicode MS" w:hAnsi="Bembo Std" w:cstheme="minorHAnsi"/>
          <w:i/>
          <w:color w:val="002060"/>
          <w:sz w:val="22"/>
          <w:szCs w:val="22"/>
        </w:rPr>
        <w:t>población</w:t>
      </w:r>
      <w:r w:rsidR="003572F1" w:rsidRPr="003572F1">
        <w:rPr>
          <w:rFonts w:ascii="Bembo Std" w:eastAsia="Arial Unicode MS" w:hAnsi="Bembo Std" w:cstheme="minorHAnsi"/>
          <w:i/>
          <w:color w:val="002060"/>
          <w:sz w:val="22"/>
          <w:szCs w:val="22"/>
        </w:rPr>
        <w:t>”</w:t>
      </w:r>
      <w:r w:rsidRPr="003572F1">
        <w:rPr>
          <w:rFonts w:ascii="Bembo Std" w:eastAsia="Arial Unicode MS" w:hAnsi="Bembo Std" w:cstheme="minorHAnsi"/>
          <w:i/>
          <w:color w:val="002060"/>
          <w:sz w:val="22"/>
          <w:szCs w:val="22"/>
        </w:rPr>
        <w:t>.</w:t>
      </w:r>
    </w:p>
    <w:p w:rsidR="00BC3532" w:rsidRPr="003572F1" w:rsidRDefault="00BC3532" w:rsidP="003572F1">
      <w:pPr>
        <w:pStyle w:val="Prrafodelista"/>
        <w:autoSpaceDE w:val="0"/>
        <w:autoSpaceDN w:val="0"/>
        <w:adjustRightInd w:val="0"/>
        <w:snapToGrid w:val="0"/>
        <w:ind w:left="1080"/>
        <w:jc w:val="both"/>
        <w:rPr>
          <w:rFonts w:ascii="Bembo Std" w:eastAsia="Arial Unicode MS" w:hAnsi="Bembo Std" w:cstheme="minorHAnsi"/>
          <w:sz w:val="12"/>
          <w:szCs w:val="22"/>
        </w:rPr>
      </w:pPr>
    </w:p>
    <w:p w:rsidR="003572F1" w:rsidRPr="00E0693C" w:rsidRDefault="003572F1" w:rsidP="003572F1">
      <w:pPr>
        <w:pStyle w:val="Prrafodelista"/>
        <w:numPr>
          <w:ilvl w:val="0"/>
          <w:numId w:val="23"/>
        </w:numPr>
        <w:suppressAutoHyphens w:val="0"/>
        <w:autoSpaceDE w:val="0"/>
        <w:autoSpaceDN w:val="0"/>
        <w:adjustRightInd w:val="0"/>
        <w:snapToGrid w:val="0"/>
        <w:ind w:left="720"/>
        <w:contextualSpacing/>
        <w:jc w:val="both"/>
        <w:rPr>
          <w:rFonts w:ascii="Bembo Std" w:hAnsi="Bembo Std" w:cstheme="minorHAnsi"/>
          <w:sz w:val="22"/>
          <w:szCs w:val="22"/>
        </w:rPr>
      </w:pPr>
      <w:r w:rsidRPr="003572F1">
        <w:rPr>
          <w:rFonts w:ascii="Bembo Std" w:eastAsia="Arial Unicode MS" w:hAnsi="Bembo Std" w:cstheme="minorHAnsi"/>
          <w:sz w:val="22"/>
          <w:szCs w:val="22"/>
        </w:rPr>
        <w:t>Por lo anteriormente expuesto el documento Plan de Seguridad Alimentaria no puede e</w:t>
      </w:r>
      <w:r w:rsidRPr="003572F1">
        <w:rPr>
          <w:rFonts w:ascii="Bembo Std" w:eastAsia="Arial Unicode MS" w:hAnsi="Bembo Std" w:cstheme="minorHAnsi"/>
          <w:sz w:val="22"/>
          <w:szCs w:val="22"/>
        </w:rPr>
        <w:t>n</w:t>
      </w:r>
      <w:r w:rsidRPr="003572F1">
        <w:rPr>
          <w:rFonts w:ascii="Bembo Std" w:eastAsia="Arial Unicode MS" w:hAnsi="Bembo Std" w:cstheme="minorHAnsi"/>
          <w:sz w:val="22"/>
          <w:szCs w:val="22"/>
        </w:rPr>
        <w:t>tregarse por el momento debido a que está en proceso de elaboración y de acuerdo al artíc</w:t>
      </w:r>
      <w:r w:rsidRPr="003572F1">
        <w:rPr>
          <w:rFonts w:ascii="Bembo Std" w:eastAsia="Arial Unicode MS" w:hAnsi="Bembo Std" w:cstheme="minorHAnsi"/>
          <w:sz w:val="22"/>
          <w:szCs w:val="22"/>
        </w:rPr>
        <w:t>u</w:t>
      </w:r>
      <w:r w:rsidRPr="003572F1">
        <w:rPr>
          <w:rFonts w:ascii="Bembo Std" w:eastAsia="Arial Unicode MS" w:hAnsi="Bembo Std" w:cstheme="minorHAnsi"/>
          <w:sz w:val="22"/>
          <w:szCs w:val="22"/>
        </w:rPr>
        <w:t xml:space="preserve">lo 73 de la LAIP es </w:t>
      </w:r>
      <w:r w:rsidRPr="003572F1">
        <w:rPr>
          <w:rFonts w:ascii="Bembo Std" w:eastAsia="Arial Unicode MS" w:hAnsi="Bembo Std" w:cstheme="minorHAnsi"/>
          <w:i/>
          <w:color w:val="002060"/>
          <w:sz w:val="22"/>
          <w:szCs w:val="22"/>
        </w:rPr>
        <w:t>inexistente</w:t>
      </w:r>
      <w:r w:rsidRPr="003572F1">
        <w:rPr>
          <w:rFonts w:ascii="Bembo Std" w:eastAsia="Arial Unicode MS" w:hAnsi="Bembo Std" w:cstheme="minorHAnsi"/>
          <w:sz w:val="22"/>
          <w:szCs w:val="22"/>
        </w:rPr>
        <w:t>;</w:t>
      </w:r>
    </w:p>
    <w:p w:rsidR="00E0693C" w:rsidRPr="00E0693C" w:rsidRDefault="00E0693C" w:rsidP="00E0693C">
      <w:pPr>
        <w:pStyle w:val="Prrafodelista"/>
        <w:suppressAutoHyphens w:val="0"/>
        <w:autoSpaceDE w:val="0"/>
        <w:autoSpaceDN w:val="0"/>
        <w:adjustRightInd w:val="0"/>
        <w:snapToGrid w:val="0"/>
        <w:ind w:left="720"/>
        <w:contextualSpacing/>
        <w:jc w:val="both"/>
        <w:rPr>
          <w:rFonts w:ascii="Bembo Std" w:hAnsi="Bembo Std" w:cstheme="minorHAnsi"/>
          <w:sz w:val="16"/>
          <w:szCs w:val="22"/>
        </w:rPr>
      </w:pPr>
    </w:p>
    <w:p w:rsidR="0037459E" w:rsidRPr="003572F1" w:rsidRDefault="0037459E" w:rsidP="003572F1">
      <w:pPr>
        <w:pStyle w:val="Prrafodelista"/>
        <w:numPr>
          <w:ilvl w:val="0"/>
          <w:numId w:val="23"/>
        </w:numPr>
        <w:suppressAutoHyphens w:val="0"/>
        <w:autoSpaceDE w:val="0"/>
        <w:autoSpaceDN w:val="0"/>
        <w:adjustRightInd w:val="0"/>
        <w:snapToGrid w:val="0"/>
        <w:ind w:left="720"/>
        <w:contextualSpacing/>
        <w:jc w:val="both"/>
        <w:rPr>
          <w:rFonts w:ascii="Bembo Std" w:hAnsi="Bembo Std" w:cstheme="minorHAnsi"/>
          <w:sz w:val="22"/>
          <w:szCs w:val="22"/>
        </w:rPr>
      </w:pPr>
      <w:r w:rsidRPr="003572F1">
        <w:rPr>
          <w:rFonts w:ascii="Bembo Std" w:hAnsi="Bembo Std" w:cstheme="minorHAnsi"/>
          <w:sz w:val="22"/>
          <w:szCs w:val="22"/>
        </w:rPr>
        <w:t>Asimismo el Instituto de Acceso a la Información Pública-IAIP se ha pronunciado en varias resoluciones en materia de inexistencia, expresando que las causas que pueden dar lugar a una inexistencia de la información son diversas, por ejemplo, porque nunca se generó el d</w:t>
      </w:r>
      <w:r w:rsidRPr="003572F1">
        <w:rPr>
          <w:rFonts w:ascii="Bembo Std" w:hAnsi="Bembo Std" w:cstheme="minorHAnsi"/>
          <w:sz w:val="22"/>
          <w:szCs w:val="22"/>
        </w:rPr>
        <w:t>o</w:t>
      </w:r>
      <w:r w:rsidRPr="003572F1">
        <w:rPr>
          <w:rFonts w:ascii="Bembo Std" w:hAnsi="Bembo Std" w:cstheme="minorHAnsi"/>
          <w:sz w:val="22"/>
          <w:szCs w:val="22"/>
        </w:rPr>
        <w:t xml:space="preserve">cumento respectivo (ver en Líneas Resolutivas del IAIP el Ref. 039-A-2013 de fecha 28 de octubre de 2013: </w:t>
      </w:r>
      <w:hyperlink r:id="rId10" w:history="1">
        <w:r w:rsidRPr="003572F1">
          <w:rPr>
            <w:rStyle w:val="Hipervnculo"/>
            <w:rFonts w:ascii="Bembo Std" w:hAnsi="Bembo Std" w:cstheme="minorHAnsi"/>
            <w:sz w:val="22"/>
            <w:szCs w:val="22"/>
          </w:rPr>
          <w:t>https://slr.iaip.gob.sv/</w:t>
        </w:r>
      </w:hyperlink>
      <w:r w:rsidRPr="003572F1">
        <w:rPr>
          <w:rFonts w:ascii="Bembo Std" w:hAnsi="Bembo Std" w:cstheme="minorHAnsi"/>
          <w:color w:val="002060"/>
          <w:sz w:val="22"/>
          <w:szCs w:val="22"/>
        </w:rPr>
        <w:t>;</w:t>
      </w:r>
    </w:p>
    <w:p w:rsidR="0037459E" w:rsidRPr="003572F1" w:rsidRDefault="0037459E" w:rsidP="003572F1">
      <w:pPr>
        <w:autoSpaceDE w:val="0"/>
        <w:autoSpaceDN w:val="0"/>
        <w:adjustRightInd w:val="0"/>
        <w:snapToGrid w:val="0"/>
        <w:spacing w:after="0" w:line="240" w:lineRule="auto"/>
        <w:jc w:val="both"/>
        <w:rPr>
          <w:rFonts w:ascii="Bembo Std" w:eastAsia="Times New Roman" w:hAnsi="Bembo Std" w:cstheme="minorHAnsi"/>
          <w:sz w:val="12"/>
        </w:rPr>
      </w:pPr>
    </w:p>
    <w:p w:rsidR="0037459E" w:rsidRPr="003572F1" w:rsidRDefault="0037459E" w:rsidP="003572F1">
      <w:pPr>
        <w:pStyle w:val="Prrafodelista"/>
        <w:numPr>
          <w:ilvl w:val="0"/>
          <w:numId w:val="23"/>
        </w:numPr>
        <w:suppressAutoHyphens w:val="0"/>
        <w:autoSpaceDE w:val="0"/>
        <w:autoSpaceDN w:val="0"/>
        <w:adjustRightInd w:val="0"/>
        <w:snapToGrid w:val="0"/>
        <w:ind w:left="720"/>
        <w:contextualSpacing/>
        <w:jc w:val="both"/>
        <w:rPr>
          <w:rFonts w:ascii="Bembo Std" w:hAnsi="Bembo Std" w:cstheme="minorHAnsi"/>
          <w:sz w:val="22"/>
          <w:szCs w:val="22"/>
        </w:rPr>
      </w:pPr>
      <w:r w:rsidRPr="003572F1">
        <w:rPr>
          <w:rFonts w:ascii="Bembo Std" w:hAnsi="Bembo Std" w:cstheme="minorHAnsi"/>
          <w:sz w:val="22"/>
          <w:szCs w:val="22"/>
        </w:rPr>
        <w:t xml:space="preserve">Además, agregan que la información es inexistente cuando no ha sido producida aún, o cuando no se encuentra en los archivos del ente obligado (ver en Líneas Resolutivas del IAIP el Ref. 6-ADP 2015 de fecha 8 de febrero de 2016: </w:t>
      </w:r>
      <w:hyperlink r:id="rId11" w:history="1">
        <w:r w:rsidRPr="003572F1">
          <w:rPr>
            <w:rStyle w:val="Hipervnculo"/>
            <w:rFonts w:ascii="Bembo Std" w:hAnsi="Bembo Std" w:cstheme="minorHAnsi"/>
            <w:sz w:val="22"/>
            <w:szCs w:val="22"/>
          </w:rPr>
          <w:t>https://slr.iaip.gob.sv/</w:t>
        </w:r>
      </w:hyperlink>
      <w:r w:rsidRPr="003572F1">
        <w:rPr>
          <w:rFonts w:ascii="Bembo Std" w:hAnsi="Bembo Std" w:cstheme="minorHAnsi"/>
          <w:sz w:val="22"/>
          <w:szCs w:val="22"/>
        </w:rPr>
        <w:t>;</w:t>
      </w:r>
    </w:p>
    <w:p w:rsidR="00176A10" w:rsidRPr="003572F1" w:rsidRDefault="00176A10" w:rsidP="003572F1">
      <w:pPr>
        <w:pStyle w:val="Prrafodelista"/>
        <w:autoSpaceDE w:val="0"/>
        <w:autoSpaceDN w:val="0"/>
        <w:adjustRightInd w:val="0"/>
        <w:snapToGrid w:val="0"/>
        <w:ind w:left="720"/>
        <w:jc w:val="both"/>
        <w:rPr>
          <w:rFonts w:ascii="Bembo Std" w:hAnsi="Bembo Std" w:cstheme="minorHAnsi"/>
          <w:color w:val="002060"/>
          <w:sz w:val="22"/>
          <w:szCs w:val="22"/>
        </w:rPr>
      </w:pPr>
    </w:p>
    <w:p w:rsidR="004F074C" w:rsidRPr="003572F1" w:rsidRDefault="00176A10" w:rsidP="003572F1">
      <w:pPr>
        <w:pStyle w:val="Prrafodelista"/>
        <w:numPr>
          <w:ilvl w:val="0"/>
          <w:numId w:val="23"/>
        </w:numPr>
        <w:autoSpaceDE w:val="0"/>
        <w:autoSpaceDN w:val="0"/>
        <w:adjustRightInd w:val="0"/>
        <w:snapToGrid w:val="0"/>
        <w:ind w:left="720"/>
        <w:jc w:val="both"/>
        <w:rPr>
          <w:rFonts w:ascii="Bembo Std" w:hAnsi="Bembo Std" w:cstheme="minorHAnsi"/>
          <w:color w:val="002060"/>
          <w:sz w:val="22"/>
          <w:szCs w:val="22"/>
        </w:rPr>
      </w:pPr>
      <w:r w:rsidRPr="003572F1">
        <w:rPr>
          <w:rFonts w:ascii="Bembo Std" w:eastAsia="Meiryo UI" w:hAnsi="Bembo Std" w:cstheme="minorHAnsi"/>
          <w:sz w:val="22"/>
          <w:szCs w:val="22"/>
        </w:rPr>
        <w:t>NOTIFIQUE</w:t>
      </w:r>
      <w:r w:rsidR="00E41C5C" w:rsidRPr="003572F1">
        <w:rPr>
          <w:rFonts w:ascii="Bembo Std" w:eastAsia="Meiryo UI" w:hAnsi="Bembo Std" w:cstheme="minorHAnsi"/>
          <w:sz w:val="22"/>
          <w:szCs w:val="22"/>
        </w:rPr>
        <w:t>SE</w:t>
      </w:r>
    </w:p>
    <w:p w:rsidR="004F074C" w:rsidRPr="003572F1" w:rsidRDefault="004F074C" w:rsidP="003572F1">
      <w:pPr>
        <w:pStyle w:val="Prrafodelista"/>
        <w:autoSpaceDE w:val="0"/>
        <w:autoSpaceDN w:val="0"/>
        <w:adjustRightInd w:val="0"/>
        <w:snapToGrid w:val="0"/>
        <w:ind w:left="720"/>
        <w:jc w:val="center"/>
        <w:rPr>
          <w:rFonts w:ascii="Bembo Std" w:hAnsi="Bembo Std" w:cstheme="minorHAnsi"/>
          <w:color w:val="002060"/>
          <w:sz w:val="22"/>
          <w:szCs w:val="22"/>
        </w:rPr>
      </w:pPr>
    </w:p>
    <w:p w:rsidR="00583030" w:rsidRPr="003572F1" w:rsidRDefault="00583030" w:rsidP="003572F1">
      <w:pPr>
        <w:pStyle w:val="Prrafodelista"/>
        <w:autoSpaceDE w:val="0"/>
        <w:autoSpaceDN w:val="0"/>
        <w:adjustRightInd w:val="0"/>
        <w:snapToGrid w:val="0"/>
        <w:ind w:left="720"/>
        <w:jc w:val="center"/>
        <w:rPr>
          <w:rFonts w:ascii="Bembo Std" w:hAnsi="Bembo Std" w:cstheme="minorHAnsi"/>
          <w:color w:val="002060"/>
          <w:sz w:val="22"/>
          <w:szCs w:val="22"/>
        </w:rPr>
      </w:pPr>
    </w:p>
    <w:p w:rsidR="0074697E" w:rsidRPr="003572F1" w:rsidRDefault="0074697E" w:rsidP="003572F1">
      <w:pPr>
        <w:pStyle w:val="Prrafodelista"/>
        <w:autoSpaceDE w:val="0"/>
        <w:autoSpaceDN w:val="0"/>
        <w:adjustRightInd w:val="0"/>
        <w:snapToGrid w:val="0"/>
        <w:ind w:left="720"/>
        <w:jc w:val="center"/>
        <w:rPr>
          <w:rFonts w:ascii="Bembo Std" w:hAnsi="Bembo Std" w:cstheme="minorHAnsi"/>
          <w:b/>
          <w:color w:val="002060"/>
          <w:sz w:val="22"/>
          <w:szCs w:val="22"/>
        </w:rPr>
      </w:pPr>
    </w:p>
    <w:p w:rsidR="004F074C" w:rsidRPr="003572F1" w:rsidRDefault="004F074C" w:rsidP="003572F1">
      <w:pPr>
        <w:pStyle w:val="Prrafodelista"/>
        <w:autoSpaceDE w:val="0"/>
        <w:autoSpaceDN w:val="0"/>
        <w:adjustRightInd w:val="0"/>
        <w:snapToGrid w:val="0"/>
        <w:ind w:left="720"/>
        <w:jc w:val="center"/>
        <w:rPr>
          <w:rFonts w:ascii="Bembo Std" w:hAnsi="Bembo Std" w:cstheme="minorHAnsi"/>
          <w:b/>
          <w:color w:val="002060"/>
          <w:sz w:val="22"/>
          <w:szCs w:val="22"/>
        </w:rPr>
      </w:pPr>
      <w:r w:rsidRPr="003572F1">
        <w:rPr>
          <w:rFonts w:ascii="Bembo Std" w:hAnsi="Bembo Std" w:cstheme="minorHAnsi"/>
          <w:b/>
          <w:color w:val="002060"/>
          <w:sz w:val="22"/>
          <w:szCs w:val="22"/>
        </w:rPr>
        <w:t>Ana Patricia Sánchez de Cruz</w:t>
      </w:r>
    </w:p>
    <w:p w:rsidR="00630FA6" w:rsidRPr="003572F1" w:rsidRDefault="004F074C" w:rsidP="003572F1">
      <w:pPr>
        <w:pStyle w:val="Prrafodelista"/>
        <w:autoSpaceDE w:val="0"/>
        <w:autoSpaceDN w:val="0"/>
        <w:adjustRightInd w:val="0"/>
        <w:snapToGrid w:val="0"/>
        <w:ind w:left="720"/>
        <w:jc w:val="center"/>
        <w:rPr>
          <w:rFonts w:ascii="Bembo Std" w:eastAsia="Arial Unicode MS" w:hAnsi="Bembo Std" w:cstheme="majorBidi"/>
          <w:b/>
          <w:bCs/>
          <w:color w:val="000066"/>
          <w:sz w:val="22"/>
          <w:szCs w:val="22"/>
          <w:lang w:eastAsia="en-US"/>
        </w:rPr>
      </w:pPr>
      <w:r w:rsidRPr="003572F1">
        <w:rPr>
          <w:rFonts w:ascii="Bembo Std" w:hAnsi="Bembo Std" w:cstheme="minorHAnsi"/>
          <w:b/>
          <w:color w:val="002060"/>
          <w:sz w:val="22"/>
          <w:szCs w:val="22"/>
        </w:rPr>
        <w:t>Oficial de Información MAG</w:t>
      </w:r>
    </w:p>
    <w:sectPr w:rsidR="00630FA6" w:rsidRPr="003572F1" w:rsidSect="003C5A39">
      <w:headerReference w:type="default" r:id="rId12"/>
      <w:footerReference w:type="default" r:id="rId13"/>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D6B" w:rsidRDefault="00F73D6B">
      <w:pPr>
        <w:spacing w:after="0" w:line="240" w:lineRule="auto"/>
      </w:pPr>
      <w:r>
        <w:separator/>
      </w:r>
    </w:p>
  </w:endnote>
  <w:endnote w:type="continuationSeparator" w:id="0">
    <w:p w:rsidR="00F73D6B" w:rsidRDefault="00F73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757EF489" wp14:editId="227814F9">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2935B6" w:rsidP="002935B6">
    <w:pPr>
      <w:pStyle w:val="Piedepgina"/>
      <w:jc w:val="center"/>
      <w:rPr>
        <w:rFonts w:ascii="ITC Avant Garde Std Bk" w:hAnsi="ITC Avant Garde Std Bk"/>
        <w:i/>
        <w:color w:val="000066"/>
        <w:sz w:val="16"/>
        <w:szCs w:val="18"/>
      </w:rPr>
    </w:pPr>
    <w:r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1">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517DC3">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517DC3">
      <w:rPr>
        <w:rFonts w:ascii="ITC Avant Garde Std Bk" w:hAnsi="ITC Avant Garde Std Bk"/>
        <w:b/>
        <w:noProof/>
        <w:sz w:val="16"/>
        <w:szCs w:val="18"/>
      </w:rPr>
      <w:t>4</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D6B" w:rsidRDefault="00F73D6B">
      <w:pPr>
        <w:spacing w:after="0" w:line="240" w:lineRule="auto"/>
      </w:pPr>
      <w:r>
        <w:separator/>
      </w:r>
    </w:p>
  </w:footnote>
  <w:footnote w:type="continuationSeparator" w:id="0">
    <w:p w:rsidR="00F73D6B" w:rsidRDefault="00F73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9223E8"/>
    <w:multiLevelType w:val="hybridMultilevel"/>
    <w:tmpl w:val="491C217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C466BD5"/>
    <w:multiLevelType w:val="hybridMultilevel"/>
    <w:tmpl w:val="467A0B8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6151DE8"/>
    <w:multiLevelType w:val="hybridMultilevel"/>
    <w:tmpl w:val="CF5C8DC0"/>
    <w:lvl w:ilvl="0" w:tplc="987EC2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7421E52"/>
    <w:multiLevelType w:val="hybridMultilevel"/>
    <w:tmpl w:val="D7545DA4"/>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39C905E9"/>
    <w:multiLevelType w:val="hybridMultilevel"/>
    <w:tmpl w:val="D918EF62"/>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D953670"/>
    <w:multiLevelType w:val="hybridMultilevel"/>
    <w:tmpl w:val="3C806CC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44E2440"/>
    <w:multiLevelType w:val="hybridMultilevel"/>
    <w:tmpl w:val="E7E2661E"/>
    <w:lvl w:ilvl="0" w:tplc="5ABC34CA">
      <w:start w:val="2"/>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FCC0BE3"/>
    <w:multiLevelType w:val="hybridMultilevel"/>
    <w:tmpl w:val="5ECE9F8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4C3108B"/>
    <w:multiLevelType w:val="hybridMultilevel"/>
    <w:tmpl w:val="3A36AC54"/>
    <w:lvl w:ilvl="0" w:tplc="440A0019">
      <w:start w:val="1"/>
      <w:numFmt w:val="lowerLetter"/>
      <w:lvlText w:val="%1."/>
      <w:lvlJc w:val="left"/>
      <w:pPr>
        <w:ind w:left="1080" w:hanging="360"/>
      </w:pPr>
    </w:lvl>
    <w:lvl w:ilvl="1" w:tplc="9F7CFB5A">
      <w:start w:val="1"/>
      <w:numFmt w:val="lowerLetter"/>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AD83F6C"/>
    <w:multiLevelType w:val="hybridMultilevel"/>
    <w:tmpl w:val="72D02746"/>
    <w:lvl w:ilvl="0" w:tplc="39C0DB6C">
      <w:start w:val="1"/>
      <w:numFmt w:val="low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6AE34A71"/>
    <w:multiLevelType w:val="hybridMultilevel"/>
    <w:tmpl w:val="06B488C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700E0DD3"/>
    <w:multiLevelType w:val="hybridMultilevel"/>
    <w:tmpl w:val="17240CF8"/>
    <w:lvl w:ilvl="0" w:tplc="440A0001">
      <w:start w:val="1"/>
      <w:numFmt w:val="bullet"/>
      <w:lvlText w:val=""/>
      <w:lvlJc w:val="left"/>
      <w:pPr>
        <w:ind w:left="1776" w:hanging="360"/>
      </w:pPr>
      <w:rPr>
        <w:rFonts w:ascii="Symbol" w:hAnsi="Symbol" w:hint="default"/>
      </w:rPr>
    </w:lvl>
    <w:lvl w:ilvl="1" w:tplc="440A0003">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8">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20"/>
  </w:num>
  <w:num w:numId="6">
    <w:abstractNumId w:val="18"/>
  </w:num>
  <w:num w:numId="7">
    <w:abstractNumId w:val="9"/>
  </w:num>
  <w:num w:numId="8">
    <w:abstractNumId w:val="19"/>
  </w:num>
  <w:num w:numId="9">
    <w:abstractNumId w:val="14"/>
  </w:num>
  <w:num w:numId="10">
    <w:abstractNumId w:val="4"/>
  </w:num>
  <w:num w:numId="11">
    <w:abstractNumId w:val="2"/>
  </w:num>
  <w:num w:numId="12">
    <w:abstractNumId w:val="3"/>
  </w:num>
  <w:num w:numId="13">
    <w:abstractNumId w:val="13"/>
  </w:num>
  <w:num w:numId="14">
    <w:abstractNumId w:val="12"/>
  </w:num>
  <w:num w:numId="15">
    <w:abstractNumId w:val="17"/>
  </w:num>
  <w:num w:numId="16">
    <w:abstractNumId w:val="5"/>
  </w:num>
  <w:num w:numId="17">
    <w:abstractNumId w:val="16"/>
  </w:num>
  <w:num w:numId="18">
    <w:abstractNumId w:val="11"/>
  </w:num>
  <w:num w:numId="19">
    <w:abstractNumId w:val="7"/>
  </w:num>
  <w:num w:numId="20">
    <w:abstractNumId w:val="8"/>
  </w:num>
  <w:num w:numId="21">
    <w:abstractNumId w:val="1"/>
  </w:num>
  <w:num w:numId="22">
    <w:abstractNumId w:val="15"/>
  </w:num>
  <w:num w:numId="2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507A8"/>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316D"/>
    <w:rsid w:val="00117B84"/>
    <w:rsid w:val="0013009A"/>
    <w:rsid w:val="00132828"/>
    <w:rsid w:val="00164B33"/>
    <w:rsid w:val="00176A10"/>
    <w:rsid w:val="00186817"/>
    <w:rsid w:val="001932C6"/>
    <w:rsid w:val="001A312A"/>
    <w:rsid w:val="001B30C2"/>
    <w:rsid w:val="001C16C3"/>
    <w:rsid w:val="001C5B10"/>
    <w:rsid w:val="001D1A4C"/>
    <w:rsid w:val="001D1F95"/>
    <w:rsid w:val="001E620E"/>
    <w:rsid w:val="001F2092"/>
    <w:rsid w:val="001F4004"/>
    <w:rsid w:val="00212CB4"/>
    <w:rsid w:val="00240AE9"/>
    <w:rsid w:val="0024111A"/>
    <w:rsid w:val="002475D8"/>
    <w:rsid w:val="00255684"/>
    <w:rsid w:val="00261888"/>
    <w:rsid w:val="002635AB"/>
    <w:rsid w:val="002739BD"/>
    <w:rsid w:val="00281E5E"/>
    <w:rsid w:val="00287E5C"/>
    <w:rsid w:val="00292FD3"/>
    <w:rsid w:val="002935B6"/>
    <w:rsid w:val="002A3D99"/>
    <w:rsid w:val="002A7749"/>
    <w:rsid w:val="002B4938"/>
    <w:rsid w:val="002C45DA"/>
    <w:rsid w:val="002C5078"/>
    <w:rsid w:val="002D1D4C"/>
    <w:rsid w:val="002E0184"/>
    <w:rsid w:val="002E1C1D"/>
    <w:rsid w:val="00304283"/>
    <w:rsid w:val="00352F8E"/>
    <w:rsid w:val="003572F1"/>
    <w:rsid w:val="003633F7"/>
    <w:rsid w:val="0037459E"/>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17035"/>
    <w:rsid w:val="00422B9B"/>
    <w:rsid w:val="00447734"/>
    <w:rsid w:val="00450D9A"/>
    <w:rsid w:val="00461D11"/>
    <w:rsid w:val="00467B52"/>
    <w:rsid w:val="00474C71"/>
    <w:rsid w:val="00483CD5"/>
    <w:rsid w:val="0049769E"/>
    <w:rsid w:val="004A53F4"/>
    <w:rsid w:val="004C6A24"/>
    <w:rsid w:val="004D3A2C"/>
    <w:rsid w:val="004D6136"/>
    <w:rsid w:val="004F074C"/>
    <w:rsid w:val="004F5BB6"/>
    <w:rsid w:val="00500D40"/>
    <w:rsid w:val="005114CC"/>
    <w:rsid w:val="00517DC3"/>
    <w:rsid w:val="005327E1"/>
    <w:rsid w:val="00550202"/>
    <w:rsid w:val="005560DA"/>
    <w:rsid w:val="00562656"/>
    <w:rsid w:val="0056377E"/>
    <w:rsid w:val="0056717D"/>
    <w:rsid w:val="00567438"/>
    <w:rsid w:val="00583030"/>
    <w:rsid w:val="005846FC"/>
    <w:rsid w:val="005A7B45"/>
    <w:rsid w:val="005D0573"/>
    <w:rsid w:val="005D0918"/>
    <w:rsid w:val="005D791C"/>
    <w:rsid w:val="005E176D"/>
    <w:rsid w:val="00601FF6"/>
    <w:rsid w:val="00605554"/>
    <w:rsid w:val="00615270"/>
    <w:rsid w:val="00616506"/>
    <w:rsid w:val="0062290E"/>
    <w:rsid w:val="00622984"/>
    <w:rsid w:val="00630FA6"/>
    <w:rsid w:val="00633317"/>
    <w:rsid w:val="006361B0"/>
    <w:rsid w:val="0064518B"/>
    <w:rsid w:val="00646D79"/>
    <w:rsid w:val="0065184C"/>
    <w:rsid w:val="00655A1F"/>
    <w:rsid w:val="00657D27"/>
    <w:rsid w:val="00663844"/>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6F5F07"/>
    <w:rsid w:val="00700A37"/>
    <w:rsid w:val="00712D40"/>
    <w:rsid w:val="00733362"/>
    <w:rsid w:val="00740EE6"/>
    <w:rsid w:val="00740F40"/>
    <w:rsid w:val="0074697E"/>
    <w:rsid w:val="0075545E"/>
    <w:rsid w:val="00761F7D"/>
    <w:rsid w:val="007667FB"/>
    <w:rsid w:val="00782883"/>
    <w:rsid w:val="007852E6"/>
    <w:rsid w:val="0079020C"/>
    <w:rsid w:val="007E02FD"/>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C198B"/>
    <w:rsid w:val="008C3A99"/>
    <w:rsid w:val="008C64AF"/>
    <w:rsid w:val="008E2E93"/>
    <w:rsid w:val="008E30A7"/>
    <w:rsid w:val="008E4F25"/>
    <w:rsid w:val="008F2D2A"/>
    <w:rsid w:val="008F3D48"/>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12D5"/>
    <w:rsid w:val="00A969A1"/>
    <w:rsid w:val="00AA0C4F"/>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87C5E"/>
    <w:rsid w:val="00B94FC1"/>
    <w:rsid w:val="00B95F1A"/>
    <w:rsid w:val="00BA56EE"/>
    <w:rsid w:val="00BC0E3B"/>
    <w:rsid w:val="00BC2CCE"/>
    <w:rsid w:val="00BC3532"/>
    <w:rsid w:val="00BC5260"/>
    <w:rsid w:val="00BD34F6"/>
    <w:rsid w:val="00BD6B00"/>
    <w:rsid w:val="00BE169D"/>
    <w:rsid w:val="00BE63B2"/>
    <w:rsid w:val="00C00AEC"/>
    <w:rsid w:val="00C06616"/>
    <w:rsid w:val="00C1445E"/>
    <w:rsid w:val="00C15F19"/>
    <w:rsid w:val="00C23473"/>
    <w:rsid w:val="00C30FF1"/>
    <w:rsid w:val="00C335BC"/>
    <w:rsid w:val="00C46BFC"/>
    <w:rsid w:val="00C472C4"/>
    <w:rsid w:val="00C52826"/>
    <w:rsid w:val="00C57492"/>
    <w:rsid w:val="00C649CA"/>
    <w:rsid w:val="00C7004A"/>
    <w:rsid w:val="00C705C0"/>
    <w:rsid w:val="00C74949"/>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70BA5"/>
    <w:rsid w:val="00D94856"/>
    <w:rsid w:val="00DA77B7"/>
    <w:rsid w:val="00DB0A6A"/>
    <w:rsid w:val="00DB77B7"/>
    <w:rsid w:val="00DB77F9"/>
    <w:rsid w:val="00DC560F"/>
    <w:rsid w:val="00DC59A4"/>
    <w:rsid w:val="00DD5E81"/>
    <w:rsid w:val="00E0048E"/>
    <w:rsid w:val="00E03E52"/>
    <w:rsid w:val="00E0693C"/>
    <w:rsid w:val="00E15D63"/>
    <w:rsid w:val="00E26614"/>
    <w:rsid w:val="00E41C5C"/>
    <w:rsid w:val="00E4518C"/>
    <w:rsid w:val="00E52515"/>
    <w:rsid w:val="00E604D2"/>
    <w:rsid w:val="00E65CE0"/>
    <w:rsid w:val="00E754BC"/>
    <w:rsid w:val="00E76B1E"/>
    <w:rsid w:val="00E81E36"/>
    <w:rsid w:val="00E94009"/>
    <w:rsid w:val="00EB5DD0"/>
    <w:rsid w:val="00EC3537"/>
    <w:rsid w:val="00EC4757"/>
    <w:rsid w:val="00ED446A"/>
    <w:rsid w:val="00EE0D5A"/>
    <w:rsid w:val="00EE148A"/>
    <w:rsid w:val="00EF1B21"/>
    <w:rsid w:val="00F05A40"/>
    <w:rsid w:val="00F30E59"/>
    <w:rsid w:val="00F37BA7"/>
    <w:rsid w:val="00F4250E"/>
    <w:rsid w:val="00F43D1B"/>
    <w:rsid w:val="00F60F40"/>
    <w:rsid w:val="00F663B7"/>
    <w:rsid w:val="00F73D6B"/>
    <w:rsid w:val="00FA2A97"/>
    <w:rsid w:val="00FA451C"/>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C7494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C74949"/>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C7494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C74949"/>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lr.iaip.gob.s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lr.iaip.gob.sv/" TargetMode="External"/><Relationship Id="rId4" Type="http://schemas.microsoft.com/office/2007/relationships/stylesWithEffects" Target="stylesWithEffects.xml"/><Relationship Id="rId9" Type="http://schemas.openxmlformats.org/officeDocument/2006/relationships/hyperlink" Target="https://www.transparencia.gob.sv/institutionsimagidocuments/plan-operativo-anua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61FCB-8CD6-4585-A1BA-C7234DDA4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6853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Mirna Elizabeth Elías Serrano</cp:lastModifiedBy>
  <cp:revision>2</cp:revision>
  <cp:lastPrinted>2020-07-06T20:21:00Z</cp:lastPrinted>
  <dcterms:created xsi:type="dcterms:W3CDTF">2020-07-09T15:44:00Z</dcterms:created>
  <dcterms:modified xsi:type="dcterms:W3CDTF">2020-07-09T15:44:00Z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