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3203F7" w:rsidRPr="00D10B88" w:rsidRDefault="003203F7" w:rsidP="003203F7">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292FD3" w:rsidRDefault="00630FA6" w:rsidP="00E94009">
      <w:pPr>
        <w:tabs>
          <w:tab w:val="left" w:pos="5115"/>
        </w:tabs>
        <w:spacing w:after="0" w:line="240" w:lineRule="auto"/>
        <w:jc w:val="center"/>
        <w:rPr>
          <w:rFonts w:ascii="Bembo Std" w:eastAsia="Arial Unicode MS" w:hAnsi="Bembo Std" w:cstheme="minorHAnsi"/>
          <w:b/>
          <w:color w:val="000066"/>
          <w:szCs w:val="21"/>
          <w:u w:val="single"/>
          <w:lang w:val="es-SV"/>
        </w:rPr>
      </w:pPr>
      <w:r w:rsidRPr="00292FD3">
        <w:rPr>
          <w:rFonts w:ascii="Bembo Std" w:eastAsia="Arial Unicode MS" w:hAnsi="Bembo Std" w:cstheme="minorHAnsi"/>
          <w:b/>
          <w:color w:val="000066"/>
          <w:szCs w:val="21"/>
          <w:lang w:val="es-SV"/>
        </w:rPr>
        <w:t xml:space="preserve">MAG OIR </w:t>
      </w:r>
      <w:r w:rsidRPr="00292FD3">
        <w:rPr>
          <w:rFonts w:ascii="Bembo Std" w:eastAsia="Arial Unicode MS" w:hAnsi="Bembo Std" w:cstheme="minorHAnsi"/>
          <w:b/>
          <w:color w:val="000066"/>
          <w:szCs w:val="21"/>
          <w:u w:val="single"/>
          <w:lang w:val="es-SV"/>
        </w:rPr>
        <w:t xml:space="preserve">N° </w:t>
      </w:r>
      <w:r w:rsidR="00B94FC1">
        <w:rPr>
          <w:rFonts w:ascii="Bembo Std" w:eastAsia="Arial Unicode MS" w:hAnsi="Bembo Std" w:cstheme="minorHAnsi"/>
          <w:b/>
          <w:color w:val="000066"/>
          <w:szCs w:val="21"/>
          <w:u w:val="single"/>
          <w:lang w:val="es-SV"/>
        </w:rPr>
        <w:t>40</w:t>
      </w:r>
      <w:r w:rsidR="004F5BB6" w:rsidRPr="00292FD3">
        <w:rPr>
          <w:rFonts w:ascii="Bembo Std" w:eastAsia="Arial Unicode MS" w:hAnsi="Bembo Std" w:cstheme="minorHAnsi"/>
          <w:b/>
          <w:color w:val="000066"/>
          <w:szCs w:val="21"/>
          <w:u w:val="single"/>
          <w:lang w:val="es-SV"/>
        </w:rPr>
        <w:t>-</w:t>
      </w:r>
      <w:r w:rsidRPr="00292FD3">
        <w:rPr>
          <w:rFonts w:ascii="Bembo Std" w:eastAsia="Arial Unicode MS" w:hAnsi="Bembo Std" w:cstheme="minorHAnsi"/>
          <w:b/>
          <w:color w:val="000066"/>
          <w:szCs w:val="21"/>
          <w:u w:val="single"/>
          <w:lang w:val="es-SV"/>
        </w:rPr>
        <w:t>20</w:t>
      </w:r>
      <w:r w:rsidR="000B4E53" w:rsidRPr="00292FD3">
        <w:rPr>
          <w:rFonts w:ascii="Bembo Std" w:eastAsia="Arial Unicode MS" w:hAnsi="Bembo Std" w:cstheme="minorHAnsi"/>
          <w:b/>
          <w:color w:val="000066"/>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C1445E" w:rsidRDefault="00E81E36" w:rsidP="00292FD3">
      <w:pPr>
        <w:spacing w:after="0"/>
        <w:jc w:val="both"/>
        <w:rPr>
          <w:rFonts w:ascii="Bembo Std" w:eastAsia="Arial Unicode MS" w:hAnsi="Bembo Std" w:cs="Arial Unicode MS"/>
          <w:lang w:eastAsia="es-SV"/>
        </w:rPr>
      </w:pPr>
      <w:r w:rsidRPr="00C1445E">
        <w:rPr>
          <w:rFonts w:ascii="Bembo Std" w:eastAsia="Arial Unicode MS" w:hAnsi="Bembo Std" w:cs="Arial Unicode MS"/>
          <w:lang w:eastAsia="es-SV"/>
        </w:rPr>
        <w:t xml:space="preserve">Santa Tecla, departamento de La Libertad, a </w:t>
      </w:r>
      <w:r w:rsidRPr="00C1445E">
        <w:rPr>
          <w:rFonts w:ascii="Bembo Std" w:eastAsia="Arial Unicode MS" w:hAnsi="Bembo Std" w:cs="Arial Unicode MS"/>
          <w:color w:val="000066"/>
          <w:lang w:eastAsia="es-SV"/>
        </w:rPr>
        <w:t>las</w:t>
      </w:r>
      <w:r w:rsidR="006F5F07">
        <w:rPr>
          <w:rFonts w:ascii="Bembo Std" w:eastAsia="Arial Unicode MS" w:hAnsi="Bembo Std" w:cs="Arial Unicode MS"/>
          <w:color w:val="000066"/>
          <w:lang w:eastAsia="es-SV"/>
        </w:rPr>
        <w:t xml:space="preserve"> </w:t>
      </w:r>
      <w:r w:rsidR="00292FD3">
        <w:rPr>
          <w:rFonts w:ascii="Bembo Std" w:eastAsia="Arial Unicode MS" w:hAnsi="Bembo Std" w:cs="Arial Unicode MS"/>
          <w:color w:val="000066"/>
          <w:lang w:eastAsia="es-SV"/>
        </w:rPr>
        <w:t>c</w:t>
      </w:r>
      <w:r w:rsidR="005846FC">
        <w:rPr>
          <w:rFonts w:ascii="Bembo Std" w:eastAsia="Arial Unicode MS" w:hAnsi="Bembo Std" w:cs="Arial Unicode MS"/>
          <w:color w:val="000066"/>
          <w:lang w:eastAsia="es-SV"/>
        </w:rPr>
        <w:t>atorc</w:t>
      </w:r>
      <w:r w:rsidR="00292FD3">
        <w:rPr>
          <w:rFonts w:ascii="Bembo Std" w:eastAsia="Arial Unicode MS" w:hAnsi="Bembo Std" w:cs="Arial Unicode MS"/>
          <w:color w:val="000066"/>
          <w:lang w:eastAsia="es-SV"/>
        </w:rPr>
        <w:t>e</w:t>
      </w:r>
      <w:r w:rsidR="006F5F07">
        <w:rPr>
          <w:rFonts w:ascii="Bembo Std" w:eastAsia="Arial Unicode MS" w:hAnsi="Bembo Std" w:cs="Arial Unicode MS"/>
          <w:color w:val="000066"/>
          <w:lang w:eastAsia="es-SV"/>
        </w:rPr>
        <w:t xml:space="preserve"> </w:t>
      </w:r>
      <w:r w:rsidR="00450D9A" w:rsidRPr="00C1445E">
        <w:rPr>
          <w:rFonts w:ascii="Bembo Std" w:eastAsia="Arial Unicode MS" w:hAnsi="Bembo Std" w:cs="Arial Unicode MS"/>
          <w:color w:val="000066"/>
          <w:lang w:eastAsia="es-SV"/>
        </w:rPr>
        <w:t xml:space="preserve">horas </w:t>
      </w:r>
      <w:r w:rsidRPr="00C1445E">
        <w:rPr>
          <w:rFonts w:ascii="Bembo Std" w:eastAsia="Arial Unicode MS" w:hAnsi="Bembo Std" w:cs="Arial Unicode MS"/>
          <w:color w:val="000066"/>
          <w:lang w:eastAsia="es-SV"/>
        </w:rPr>
        <w:t xml:space="preserve">con </w:t>
      </w:r>
      <w:r w:rsidR="00292FD3">
        <w:rPr>
          <w:rFonts w:ascii="Bembo Std" w:eastAsia="Arial Unicode MS" w:hAnsi="Bembo Std" w:cs="Arial Unicode MS"/>
          <w:color w:val="000066"/>
          <w:lang w:eastAsia="es-SV"/>
        </w:rPr>
        <w:t>t</w:t>
      </w:r>
      <w:r w:rsidR="005846FC">
        <w:rPr>
          <w:rFonts w:ascii="Bembo Std" w:eastAsia="Arial Unicode MS" w:hAnsi="Bembo Std" w:cs="Arial Unicode MS"/>
          <w:color w:val="000066"/>
          <w:lang w:eastAsia="es-SV"/>
        </w:rPr>
        <w:t>reinta y nueve</w:t>
      </w:r>
      <w:r w:rsidR="003C5A39">
        <w:rPr>
          <w:rFonts w:ascii="Bembo Std" w:eastAsia="Arial Unicode MS" w:hAnsi="Bembo Std" w:cs="Arial Unicode MS"/>
          <w:color w:val="000066"/>
          <w:lang w:eastAsia="es-SV"/>
        </w:rPr>
        <w:t xml:space="preserve"> </w:t>
      </w:r>
      <w:r w:rsidRPr="00C1445E">
        <w:rPr>
          <w:rFonts w:ascii="Bembo Std" w:eastAsia="Arial Unicode MS" w:hAnsi="Bembo Std" w:cs="Arial Unicode MS"/>
          <w:color w:val="000066"/>
          <w:lang w:eastAsia="es-SV"/>
        </w:rPr>
        <w:t xml:space="preserve">minutos del día </w:t>
      </w:r>
      <w:r w:rsidR="005846FC">
        <w:rPr>
          <w:rFonts w:ascii="Bembo Std" w:eastAsia="Arial Unicode MS" w:hAnsi="Bembo Std" w:cs="Arial Unicode MS"/>
          <w:color w:val="000066"/>
          <w:lang w:eastAsia="es-SV"/>
        </w:rPr>
        <w:t>uno de julio</w:t>
      </w:r>
      <w:r w:rsidR="004F5BB6">
        <w:rPr>
          <w:rFonts w:ascii="Bembo Std" w:eastAsia="Arial Unicode MS" w:hAnsi="Bembo Std" w:cs="Arial Unicode MS"/>
          <w:color w:val="000066"/>
          <w:lang w:eastAsia="es-SV"/>
        </w:rPr>
        <w:t xml:space="preserve"> </w:t>
      </w:r>
      <w:r w:rsidR="000B4E53">
        <w:rPr>
          <w:rFonts w:ascii="Bembo Std" w:eastAsia="Arial Unicode MS" w:hAnsi="Bembo Std" w:cs="Arial Unicode MS"/>
          <w:color w:val="000066"/>
          <w:lang w:eastAsia="es-SV"/>
        </w:rPr>
        <w:t>de d</w:t>
      </w:r>
      <w:r w:rsidRPr="00C1445E">
        <w:rPr>
          <w:rFonts w:ascii="Bembo Std" w:eastAsia="Arial Unicode MS" w:hAnsi="Bembo Std" w:cs="Arial Unicode MS"/>
          <w:color w:val="000066"/>
          <w:lang w:eastAsia="es-SV"/>
        </w:rPr>
        <w:t>os mil</w:t>
      </w:r>
      <w:r w:rsidR="000B4E53">
        <w:rPr>
          <w:rFonts w:ascii="Bembo Std" w:eastAsia="Arial Unicode MS" w:hAnsi="Bembo Std" w:cs="Arial Unicode MS"/>
          <w:color w:val="000066"/>
          <w:lang w:eastAsia="es-SV"/>
        </w:rPr>
        <w:t xml:space="preserve"> veinte</w:t>
      </w:r>
      <w:r w:rsidRPr="00C1445E">
        <w:rPr>
          <w:rFonts w:ascii="Bembo Std" w:eastAsia="Arial Unicode MS" w:hAnsi="Bembo Std" w:cs="Arial Unicode MS"/>
          <w:color w:val="000099"/>
          <w:lang w:eastAsia="es-SV"/>
        </w:rPr>
        <w:t>,</w:t>
      </w:r>
      <w:r w:rsidRPr="00C1445E">
        <w:rPr>
          <w:rFonts w:ascii="Bembo Std" w:eastAsia="Arial Unicode MS" w:hAnsi="Bembo Std" w:cs="Arial Unicode MS"/>
          <w:lang w:eastAsia="es-SV"/>
        </w:rPr>
        <w:t xml:space="preserve"> luego de haber recibido y admitido la solicitud de información </w:t>
      </w:r>
      <w:r w:rsidRPr="00C1445E">
        <w:rPr>
          <w:rFonts w:ascii="Bembo Std" w:eastAsia="Arial Unicode MS" w:hAnsi="Bembo Std" w:cs="Arial Unicode MS"/>
          <w:b/>
          <w:color w:val="000066"/>
          <w:lang w:eastAsia="es-SV"/>
        </w:rPr>
        <w:t xml:space="preserve">MAG OIR No. </w:t>
      </w:r>
      <w:r w:rsidR="00292FD3">
        <w:rPr>
          <w:rFonts w:ascii="Bembo Std" w:eastAsia="Arial Unicode MS" w:hAnsi="Bembo Std" w:cs="Arial Unicode MS"/>
          <w:b/>
          <w:color w:val="000066"/>
          <w:lang w:eastAsia="es-SV"/>
        </w:rPr>
        <w:t>4</w:t>
      </w:r>
      <w:r w:rsidR="005846FC">
        <w:rPr>
          <w:rFonts w:ascii="Bembo Std" w:eastAsia="Arial Unicode MS" w:hAnsi="Bembo Std" w:cs="Arial Unicode MS"/>
          <w:b/>
          <w:color w:val="000066"/>
          <w:lang w:eastAsia="es-SV"/>
        </w:rPr>
        <w:t>0</w:t>
      </w:r>
      <w:r w:rsidRPr="00C1445E">
        <w:rPr>
          <w:rFonts w:ascii="Bembo Std" w:eastAsia="Arial Unicode MS" w:hAnsi="Bembo Std" w:cs="Arial Unicode MS"/>
          <w:b/>
          <w:color w:val="000066"/>
          <w:lang w:eastAsia="es-SV"/>
        </w:rPr>
        <w:t>-20</w:t>
      </w:r>
      <w:r w:rsidR="000B4E53">
        <w:rPr>
          <w:rFonts w:ascii="Bembo Std" w:eastAsia="Arial Unicode MS" w:hAnsi="Bembo Std" w:cs="Arial Unicode MS"/>
          <w:b/>
          <w:color w:val="000066"/>
          <w:lang w:eastAsia="es-SV"/>
        </w:rPr>
        <w:t>20</w:t>
      </w:r>
      <w:r w:rsidRPr="00C1445E">
        <w:rPr>
          <w:rFonts w:ascii="Bembo Std" w:eastAsia="Arial Unicode MS" w:hAnsi="Bembo Std" w:cs="Arial Unicode MS"/>
          <w:color w:val="000099"/>
          <w:lang w:eastAsia="es-SV"/>
        </w:rPr>
        <w:t xml:space="preserve"> </w:t>
      </w:r>
      <w:r w:rsidRPr="00C1445E">
        <w:rPr>
          <w:rFonts w:ascii="Bembo Std" w:eastAsia="Arial Unicode MS" w:hAnsi="Bembo Std" w:cs="Arial Unicode MS"/>
          <w:lang w:eastAsia="es-SV"/>
        </w:rPr>
        <w:t>presentada ante la Oficina de Información y Respuesta de esta depende</w:t>
      </w:r>
      <w:r w:rsidRPr="00C1445E">
        <w:rPr>
          <w:rFonts w:ascii="Bembo Std" w:eastAsia="Arial Unicode MS" w:hAnsi="Bembo Std" w:cs="Arial Unicode MS"/>
          <w:lang w:eastAsia="es-SV"/>
        </w:rPr>
        <w:t>n</w:t>
      </w:r>
      <w:r w:rsidRPr="00C1445E">
        <w:rPr>
          <w:rFonts w:ascii="Bembo Std" w:eastAsia="Arial Unicode MS" w:hAnsi="Bembo Std" w:cs="Arial Unicode MS"/>
          <w:lang w:eastAsia="es-SV"/>
        </w:rPr>
        <w:t>cia,</w:t>
      </w:r>
      <w:r w:rsidRPr="00C1445E">
        <w:rPr>
          <w:rFonts w:ascii="Bembo Std" w:eastAsia="Arial Unicode MS" w:hAnsi="Bembo Std" w:cstheme="minorHAnsi"/>
          <w:lang w:eastAsia="es-SV"/>
        </w:rPr>
        <w:t xml:space="preserve"> por parte de </w:t>
      </w:r>
      <w:proofErr w:type="spellStart"/>
      <w:r w:rsidR="003203F7">
        <w:rPr>
          <w:rFonts w:ascii="Bembo Std" w:eastAsia="Arial Unicode MS" w:hAnsi="Bembo Std" w:cstheme="minorHAnsi"/>
          <w:b/>
          <w:color w:val="000066"/>
          <w:lang w:eastAsia="es-SV"/>
        </w:rPr>
        <w:t>xxxx</w:t>
      </w:r>
      <w:proofErr w:type="spellEnd"/>
      <w:r w:rsidR="000B4E53" w:rsidRPr="00C1445E">
        <w:rPr>
          <w:rFonts w:ascii="Bembo Std" w:eastAsia="Arial Unicode MS" w:hAnsi="Bembo Std" w:cstheme="minorHAnsi"/>
          <w:lang w:eastAsia="es-SV"/>
        </w:rPr>
        <w:t xml:space="preserve"> </w:t>
      </w:r>
      <w:r w:rsidR="00F37BA7" w:rsidRPr="00C1445E">
        <w:rPr>
          <w:rFonts w:ascii="Bembo Std" w:eastAsia="Arial Unicode MS" w:hAnsi="Bembo Std" w:cstheme="minorHAnsi"/>
          <w:lang w:eastAsia="es-SV"/>
        </w:rPr>
        <w:t xml:space="preserve">de </w:t>
      </w:r>
      <w:r w:rsidRPr="00C1445E">
        <w:rPr>
          <w:rFonts w:ascii="Bembo Std" w:eastAsia="Arial Unicode MS" w:hAnsi="Bembo Std" w:cstheme="minorHAnsi"/>
          <w:lang w:eastAsia="es-SV"/>
        </w:rPr>
        <w:t xml:space="preserve">hoy en adelante </w:t>
      </w:r>
      <w:r w:rsidR="00FA451C">
        <w:rPr>
          <w:rFonts w:ascii="Bembo Std" w:eastAsia="Arial Unicode MS" w:hAnsi="Bembo Std" w:cstheme="minorHAnsi"/>
          <w:lang w:eastAsia="es-SV"/>
        </w:rPr>
        <w:t>el</w:t>
      </w:r>
      <w:r w:rsidRPr="00C1445E">
        <w:rPr>
          <w:rFonts w:ascii="Bembo Std" w:eastAsia="Arial Unicode MS" w:hAnsi="Bembo Std" w:cstheme="minorHAnsi"/>
          <w:lang w:eastAsia="es-SV"/>
        </w:rPr>
        <w:t xml:space="preserve"> PETICIONA</w:t>
      </w:r>
      <w:r w:rsidR="00F4250E" w:rsidRPr="00C1445E">
        <w:rPr>
          <w:rFonts w:ascii="Bembo Std" w:eastAsia="Arial Unicode MS" w:hAnsi="Bembo Std" w:cstheme="minorHAnsi"/>
          <w:lang w:eastAsia="es-SV"/>
        </w:rPr>
        <w:t>RI</w:t>
      </w:r>
      <w:r w:rsidR="00FA451C">
        <w:rPr>
          <w:rFonts w:ascii="Bembo Std" w:eastAsia="Arial Unicode MS" w:hAnsi="Bembo Std" w:cstheme="minorHAnsi"/>
          <w:lang w:eastAsia="es-SV"/>
        </w:rPr>
        <w:t>O</w:t>
      </w:r>
      <w:r w:rsidRPr="00C1445E">
        <w:rPr>
          <w:rFonts w:ascii="Bembo Std" w:eastAsia="Arial Unicode MS" w:hAnsi="Bembo Std" w:cstheme="minorHAnsi"/>
          <w:lang w:eastAsia="es-SV"/>
        </w:rPr>
        <w:t>, identificad</w:t>
      </w:r>
      <w:r w:rsidR="00450D9A" w:rsidRPr="00C1445E">
        <w:rPr>
          <w:rFonts w:ascii="Bembo Std" w:eastAsia="Arial Unicode MS" w:hAnsi="Bembo Std" w:cstheme="minorHAnsi"/>
          <w:lang w:eastAsia="es-SV"/>
        </w:rPr>
        <w:t>o</w:t>
      </w:r>
      <w:r w:rsidR="00F4250E" w:rsidRPr="00C1445E">
        <w:rPr>
          <w:rFonts w:ascii="Bembo Std" w:eastAsia="Arial Unicode MS" w:hAnsi="Bembo Std" w:cstheme="minorHAnsi"/>
          <w:lang w:eastAsia="es-SV"/>
        </w:rPr>
        <w:t xml:space="preserve"> </w:t>
      </w:r>
      <w:r w:rsidRPr="00C1445E">
        <w:rPr>
          <w:rFonts w:ascii="Bembo Std" w:eastAsia="Arial Unicode MS" w:hAnsi="Bembo Std" w:cstheme="minorHAnsi"/>
          <w:lang w:eastAsia="es-SV"/>
        </w:rPr>
        <w:t xml:space="preserve">con Documento Único de Identidad </w:t>
      </w:r>
      <w:r w:rsidR="004F5BB6" w:rsidRPr="004F5BB6">
        <w:rPr>
          <w:rFonts w:ascii="Bembo Std" w:eastAsia="Arial Unicode MS" w:hAnsi="Bembo Std" w:cstheme="minorHAnsi"/>
          <w:b/>
          <w:color w:val="000066"/>
          <w:lang w:eastAsia="es-SV"/>
        </w:rPr>
        <w:t xml:space="preserve">DUI </w:t>
      </w:r>
      <w:r w:rsidR="00292FD3" w:rsidRPr="00292FD3">
        <w:rPr>
          <w:rFonts w:ascii="Bembo Std" w:eastAsia="Arial Unicode MS" w:hAnsi="Bembo Std" w:cstheme="minorHAnsi"/>
          <w:b/>
          <w:color w:val="000066"/>
          <w:lang w:eastAsia="es-SV"/>
        </w:rPr>
        <w:t xml:space="preserve">N°: </w:t>
      </w:r>
      <w:r w:rsidR="003203F7">
        <w:rPr>
          <w:rFonts w:ascii="Bembo Std" w:eastAsia="Arial Unicode MS" w:hAnsi="Bembo Std" w:cstheme="minorHAnsi"/>
          <w:b/>
          <w:color w:val="000066"/>
          <w:lang w:eastAsia="es-SV"/>
        </w:rPr>
        <w:t>xxx</w:t>
      </w:r>
      <w:bookmarkStart w:id="0" w:name="_GoBack"/>
      <w:bookmarkEnd w:id="0"/>
      <w:r w:rsidR="00292FD3">
        <w:rPr>
          <w:rFonts w:ascii="Bembo Std" w:eastAsia="Arial Unicode MS" w:hAnsi="Bembo Std" w:cstheme="minorHAnsi"/>
          <w:b/>
          <w:color w:val="000066"/>
          <w:lang w:eastAsia="es-SV"/>
        </w:rPr>
        <w:t>,</w:t>
      </w:r>
      <w:r w:rsidR="000B4E53">
        <w:rPr>
          <w:rFonts w:ascii="Bembo Std" w:eastAsia="Arial Unicode MS" w:hAnsi="Bembo Std" w:cstheme="minorHAnsi"/>
          <w:b/>
          <w:color w:val="000066"/>
          <w:lang w:eastAsia="es-SV"/>
        </w:rPr>
        <w:t xml:space="preserve"> </w:t>
      </w:r>
      <w:r w:rsidRPr="00C1445E">
        <w:rPr>
          <w:rFonts w:ascii="Bembo Std" w:eastAsia="Arial Unicode MS" w:hAnsi="Bembo Std" w:cs="Arial Unicode MS"/>
          <w:lang w:eastAsia="es-SV"/>
        </w:rPr>
        <w:t>al respecto CONSID</w:t>
      </w:r>
      <w:r w:rsidRPr="00C1445E">
        <w:rPr>
          <w:rFonts w:ascii="Bembo Std" w:eastAsia="Arial Unicode MS" w:hAnsi="Bembo Std" w:cs="Arial Unicode MS"/>
          <w:lang w:eastAsia="es-SV"/>
        </w:rPr>
        <w:t>E</w:t>
      </w:r>
      <w:r w:rsidRPr="00C1445E">
        <w:rPr>
          <w:rFonts w:ascii="Bembo Std" w:eastAsia="Arial Unicode MS" w:hAnsi="Bembo Std" w:cs="Arial Unicode MS"/>
          <w:lang w:eastAsia="es-SV"/>
        </w:rPr>
        <w:t>RANDO que:</w:t>
      </w:r>
    </w:p>
    <w:p w:rsidR="00E81E36" w:rsidRPr="00176A10" w:rsidRDefault="00E81E36" w:rsidP="00E81E36">
      <w:pPr>
        <w:spacing w:after="0" w:line="240" w:lineRule="auto"/>
        <w:jc w:val="both"/>
        <w:rPr>
          <w:rFonts w:ascii="Bembo Std" w:eastAsia="Arial Unicode MS" w:hAnsi="Bembo Std" w:cs="Arial Unicode MS"/>
          <w:sz w:val="16"/>
          <w:lang w:eastAsia="es-SV"/>
        </w:rPr>
      </w:pPr>
    </w:p>
    <w:p w:rsidR="00E81E36" w:rsidRPr="00176A10" w:rsidRDefault="004F5BB6" w:rsidP="00176A10">
      <w:pPr>
        <w:pStyle w:val="Prrafodelista"/>
        <w:numPr>
          <w:ilvl w:val="0"/>
          <w:numId w:val="7"/>
        </w:numPr>
        <w:jc w:val="both"/>
        <w:rPr>
          <w:rFonts w:ascii="Bembo Std" w:eastAsia="Arial Unicode MS" w:hAnsi="Bembo Std" w:cstheme="minorHAnsi"/>
          <w:sz w:val="22"/>
          <w:szCs w:val="22"/>
          <w:lang w:eastAsia="es-SV"/>
        </w:rPr>
      </w:pPr>
      <w:r w:rsidRPr="00176A10">
        <w:rPr>
          <w:rFonts w:ascii="Bembo Std" w:eastAsia="Arial Unicode MS" w:hAnsi="Bembo Std" w:cstheme="minorHAnsi"/>
          <w:sz w:val="22"/>
          <w:szCs w:val="22"/>
          <w:lang w:eastAsia="es-SV"/>
        </w:rPr>
        <w:t xml:space="preserve">El </w:t>
      </w:r>
      <w:r w:rsidR="00E81E36" w:rsidRPr="00176A10">
        <w:rPr>
          <w:rFonts w:ascii="Bembo Std" w:eastAsia="Arial Unicode MS" w:hAnsi="Bembo Std" w:cstheme="minorHAnsi"/>
          <w:color w:val="000066"/>
          <w:sz w:val="22"/>
          <w:szCs w:val="22"/>
          <w:lang w:eastAsia="es-SV"/>
        </w:rPr>
        <w:t>Peticionari</w:t>
      </w:r>
      <w:r w:rsidRPr="00176A10">
        <w:rPr>
          <w:rFonts w:ascii="Bembo Std" w:eastAsia="Arial Unicode MS" w:hAnsi="Bembo Std" w:cstheme="minorHAnsi"/>
          <w:color w:val="000066"/>
          <w:sz w:val="22"/>
          <w:szCs w:val="22"/>
          <w:lang w:eastAsia="es-SV"/>
        </w:rPr>
        <w:t>o</w:t>
      </w:r>
      <w:r w:rsidR="00E81E36" w:rsidRPr="00176A10">
        <w:rPr>
          <w:rFonts w:ascii="Bembo Std" w:eastAsia="Arial Unicode MS" w:hAnsi="Bembo Std" w:cstheme="minorHAnsi"/>
          <w:b/>
          <w:color w:val="000066"/>
          <w:sz w:val="22"/>
          <w:szCs w:val="22"/>
          <w:lang w:eastAsia="es-SV"/>
        </w:rPr>
        <w:t xml:space="preserve"> </w:t>
      </w:r>
      <w:r w:rsidR="00E81E36" w:rsidRPr="00176A10">
        <w:rPr>
          <w:rFonts w:ascii="Bembo Std" w:eastAsia="Arial Unicode MS" w:hAnsi="Bembo Std" w:cstheme="minorHAnsi"/>
          <w:sz w:val="22"/>
          <w:szCs w:val="22"/>
          <w:lang w:eastAsia="es-SV"/>
        </w:rPr>
        <w:t xml:space="preserve">presentó solicitud de información el día </w:t>
      </w:r>
      <w:r w:rsidR="00292FD3" w:rsidRPr="00176A10">
        <w:rPr>
          <w:rFonts w:ascii="Bembo Std" w:eastAsia="Arial Unicode MS" w:hAnsi="Bembo Std" w:cstheme="minorHAnsi"/>
          <w:i/>
          <w:color w:val="002060"/>
          <w:sz w:val="22"/>
          <w:szCs w:val="22"/>
          <w:lang w:eastAsia="es-SV"/>
        </w:rPr>
        <w:t>d</w:t>
      </w:r>
      <w:r w:rsidR="001E620E">
        <w:rPr>
          <w:rFonts w:ascii="Bembo Std" w:eastAsia="Arial Unicode MS" w:hAnsi="Bembo Std" w:cstheme="minorHAnsi"/>
          <w:i/>
          <w:color w:val="002060"/>
          <w:sz w:val="22"/>
          <w:szCs w:val="22"/>
          <w:lang w:eastAsia="es-SV"/>
        </w:rPr>
        <w:t>iez</w:t>
      </w:r>
      <w:r w:rsidRPr="00176A10">
        <w:rPr>
          <w:rFonts w:ascii="Bembo Std" w:eastAsia="Arial Unicode MS" w:hAnsi="Bembo Std" w:cstheme="minorHAnsi"/>
          <w:i/>
          <w:color w:val="002060"/>
          <w:sz w:val="22"/>
          <w:szCs w:val="22"/>
          <w:lang w:eastAsia="es-SV"/>
        </w:rPr>
        <w:t xml:space="preserve"> de marzo</w:t>
      </w:r>
      <w:r w:rsidR="000B4E53" w:rsidRPr="00176A10">
        <w:rPr>
          <w:rFonts w:ascii="Bembo Std" w:eastAsia="Arial Unicode MS" w:hAnsi="Bembo Std" w:cstheme="minorHAnsi"/>
          <w:i/>
          <w:color w:val="000066"/>
          <w:sz w:val="22"/>
          <w:szCs w:val="22"/>
          <w:lang w:eastAsia="es-SV"/>
        </w:rPr>
        <w:t xml:space="preserve"> </w:t>
      </w:r>
      <w:r w:rsidR="00F37BA7" w:rsidRPr="00176A10">
        <w:rPr>
          <w:rFonts w:ascii="Bembo Std" w:eastAsia="Arial Unicode MS" w:hAnsi="Bembo Std" w:cstheme="minorHAnsi"/>
          <w:sz w:val="22"/>
          <w:szCs w:val="22"/>
          <w:lang w:eastAsia="es-SV"/>
        </w:rPr>
        <w:t xml:space="preserve">de </w:t>
      </w:r>
      <w:r w:rsidR="00E81E36" w:rsidRPr="00176A10">
        <w:rPr>
          <w:rFonts w:ascii="Bembo Std" w:eastAsia="Arial Unicode MS" w:hAnsi="Bembo Std" w:cstheme="minorHAnsi"/>
          <w:sz w:val="22"/>
          <w:szCs w:val="22"/>
          <w:lang w:eastAsia="es-SV"/>
        </w:rPr>
        <w:t xml:space="preserve">dos mil </w:t>
      </w:r>
      <w:r w:rsidR="000B4E53" w:rsidRPr="00176A10">
        <w:rPr>
          <w:rFonts w:ascii="Bembo Std" w:eastAsia="Arial Unicode MS" w:hAnsi="Bembo Std" w:cstheme="minorHAnsi"/>
          <w:sz w:val="22"/>
          <w:szCs w:val="22"/>
          <w:lang w:eastAsia="es-SV"/>
        </w:rPr>
        <w:t>veinte</w:t>
      </w:r>
      <w:r w:rsidR="00E81E36" w:rsidRPr="00176A10">
        <w:rPr>
          <w:rFonts w:ascii="Bembo Std" w:eastAsia="Arial Unicode MS" w:hAnsi="Bembo Std" w:cstheme="minorHAnsi"/>
          <w:sz w:val="22"/>
          <w:szCs w:val="22"/>
          <w:lang w:eastAsia="es-SV"/>
        </w:rPr>
        <w:t xml:space="preserve"> a las </w:t>
      </w:r>
      <w:r w:rsidR="003C5A39" w:rsidRPr="00176A10">
        <w:rPr>
          <w:rFonts w:ascii="Bembo Std" w:eastAsia="Arial Unicode MS" w:hAnsi="Bembo Std" w:cstheme="minorHAnsi"/>
          <w:i/>
          <w:color w:val="000066"/>
          <w:sz w:val="22"/>
          <w:szCs w:val="22"/>
          <w:lang w:eastAsia="es-SV"/>
        </w:rPr>
        <w:t>di</w:t>
      </w:r>
      <w:r w:rsidR="000B4E53" w:rsidRPr="00176A10">
        <w:rPr>
          <w:rFonts w:ascii="Bembo Std" w:eastAsia="Arial Unicode MS" w:hAnsi="Bembo Std" w:cstheme="minorHAnsi"/>
          <w:i/>
          <w:color w:val="000066"/>
          <w:sz w:val="22"/>
          <w:szCs w:val="22"/>
          <w:lang w:eastAsia="es-SV"/>
        </w:rPr>
        <w:t>e</w:t>
      </w:r>
      <w:r w:rsidR="001E620E">
        <w:rPr>
          <w:rFonts w:ascii="Bembo Std" w:eastAsia="Arial Unicode MS" w:hAnsi="Bembo Std" w:cstheme="minorHAnsi"/>
          <w:i/>
          <w:color w:val="000066"/>
          <w:sz w:val="22"/>
          <w:szCs w:val="22"/>
          <w:lang w:eastAsia="es-SV"/>
        </w:rPr>
        <w:t xml:space="preserve">ciocho </w:t>
      </w:r>
      <w:r w:rsidR="00292FD3" w:rsidRPr="00176A10">
        <w:rPr>
          <w:rFonts w:ascii="Bembo Std" w:eastAsia="Arial Unicode MS" w:hAnsi="Bembo Std" w:cstheme="minorHAnsi"/>
          <w:i/>
          <w:color w:val="000066"/>
          <w:sz w:val="22"/>
          <w:szCs w:val="22"/>
          <w:lang w:eastAsia="es-SV"/>
        </w:rPr>
        <w:t xml:space="preserve">horas </w:t>
      </w:r>
      <w:r w:rsidR="00F4250E" w:rsidRPr="00176A10">
        <w:rPr>
          <w:rFonts w:ascii="Bembo Std" w:eastAsia="Arial Unicode MS" w:hAnsi="Bembo Std" w:cstheme="minorHAnsi"/>
          <w:i/>
          <w:color w:val="000066"/>
          <w:sz w:val="22"/>
          <w:szCs w:val="22"/>
          <w:lang w:eastAsia="es-SV"/>
        </w:rPr>
        <w:t xml:space="preserve">con </w:t>
      </w:r>
      <w:r w:rsidR="001E620E">
        <w:rPr>
          <w:rFonts w:ascii="Bembo Std" w:eastAsia="Arial Unicode MS" w:hAnsi="Bembo Std" w:cstheme="minorHAnsi"/>
          <w:i/>
          <w:color w:val="000066"/>
          <w:sz w:val="22"/>
          <w:szCs w:val="22"/>
          <w:lang w:eastAsia="es-SV"/>
        </w:rPr>
        <w:t xml:space="preserve">veintiséis </w:t>
      </w:r>
      <w:r w:rsidR="00F4250E" w:rsidRPr="00176A10">
        <w:rPr>
          <w:rFonts w:ascii="Bembo Std" w:eastAsia="Arial Unicode MS" w:hAnsi="Bembo Std" w:cstheme="minorHAnsi"/>
          <w:i/>
          <w:color w:val="000066"/>
          <w:sz w:val="22"/>
          <w:szCs w:val="22"/>
          <w:lang w:eastAsia="es-SV"/>
        </w:rPr>
        <w:t>minutos</w:t>
      </w:r>
      <w:r w:rsidR="00E81E36" w:rsidRPr="00176A10">
        <w:rPr>
          <w:rFonts w:ascii="Bembo Std" w:eastAsia="Arial Unicode MS" w:hAnsi="Bembo Std" w:cstheme="minorHAnsi"/>
          <w: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por</w:t>
      </w:r>
      <w:r w:rsidRPr="00176A10">
        <w:rPr>
          <w:rFonts w:ascii="Bembo Std" w:eastAsia="Arial Unicode MS" w:hAnsi="Bembo Std" w:cstheme="minorHAnsi"/>
          <w:color w:val="000066"/>
          <w:sz w:val="22"/>
          <w:szCs w:val="22"/>
          <w:lang w:eastAsia="es-SV"/>
        </w:rPr>
        <w:t xml:space="preserve"> </w:t>
      </w:r>
      <w:r w:rsidR="006F5F07" w:rsidRPr="00176A10">
        <w:rPr>
          <w:rFonts w:ascii="Bembo Std" w:eastAsia="Arial Unicode MS" w:hAnsi="Bembo Std" w:cstheme="minorHAnsi"/>
          <w:color w:val="000066"/>
          <w:sz w:val="22"/>
          <w:szCs w:val="22"/>
          <w:lang w:eastAsia="es-SV"/>
        </w:rPr>
        <w:t>correo electrónico</w:t>
      </w:r>
      <w:r w:rsidR="00E81E36" w:rsidRPr="00176A10">
        <w:rPr>
          <w:rFonts w:ascii="Bembo Std" w:eastAsia="Arial Unicode MS" w:hAnsi="Bembo Std" w:cstheme="minorHAnsi"/>
          <w:sz w:val="22"/>
          <w:szCs w:val="22"/>
          <w:lang w:eastAsia="es-SV"/>
        </w:rPr>
        <w:t>, siendo admitida el</w:t>
      </w:r>
      <w:r w:rsidR="000B4E53" w:rsidRPr="00176A10">
        <w:rPr>
          <w:rFonts w:ascii="Bembo Std" w:eastAsia="Arial Unicode MS" w:hAnsi="Bembo Std" w:cstheme="minorHAnsi"/>
          <w:sz w:val="22"/>
          <w:szCs w:val="22"/>
          <w:lang w:eastAsia="es-SV"/>
        </w:rPr>
        <w:t xml:space="preserve"> </w:t>
      </w:r>
      <w:r w:rsidR="001E620E">
        <w:rPr>
          <w:rFonts w:ascii="Bembo Std" w:eastAsia="Arial Unicode MS" w:hAnsi="Bembo Std" w:cstheme="minorHAnsi"/>
          <w:sz w:val="22"/>
          <w:szCs w:val="22"/>
          <w:lang w:eastAsia="es-SV"/>
        </w:rPr>
        <w:t>mismo, día 12 del mismo</w:t>
      </w:r>
      <w:r w:rsidR="00292FD3" w:rsidRPr="00176A10">
        <w:rPr>
          <w:rFonts w:ascii="Bembo Std" w:eastAsia="Arial Unicode MS" w:hAnsi="Bembo Std" w:cstheme="minorHAnsi"/>
          <w:sz w:val="22"/>
          <w:szCs w:val="22"/>
          <w:lang w:eastAsia="es-SV"/>
        </w:rPr>
        <w:t xml:space="preserve"> mes y año</w:t>
      </w:r>
      <w:r w:rsidR="00E81E36" w:rsidRPr="00176A10">
        <w:rPr>
          <w:rFonts w:ascii="Bembo Std" w:eastAsia="Arial Unicode MS" w:hAnsi="Bembo Std" w:cstheme="minorHAnsi"/>
          <w:sz w:val="22"/>
          <w:szCs w:val="22"/>
          <w:lang w:eastAsia="es-SV"/>
        </w:rPr>
        <w:t>, en la cual solicita lo siguiente:</w:t>
      </w:r>
    </w:p>
    <w:p w:rsidR="000B4E53" w:rsidRPr="00176A10" w:rsidRDefault="000B4E53" w:rsidP="0037459E">
      <w:pPr>
        <w:pStyle w:val="Prrafodelista"/>
        <w:ind w:left="1440"/>
        <w:jc w:val="both"/>
        <w:rPr>
          <w:rFonts w:ascii="Bembo Std" w:eastAsia="Arial Unicode MS" w:hAnsi="Bembo Std" w:cstheme="minorHAnsi"/>
          <w:sz w:val="16"/>
          <w:szCs w:val="22"/>
          <w:lang w:eastAsia="es-SV"/>
        </w:rPr>
      </w:pPr>
    </w:p>
    <w:p w:rsidR="00C649CA" w:rsidRDefault="001E620E" w:rsidP="0074697E">
      <w:pPr>
        <w:pStyle w:val="Prrafodelista"/>
        <w:numPr>
          <w:ilvl w:val="0"/>
          <w:numId w:val="17"/>
        </w:numPr>
        <w:autoSpaceDE w:val="0"/>
        <w:autoSpaceDN w:val="0"/>
        <w:adjustRightInd w:val="0"/>
        <w:snapToGrid w:val="0"/>
        <w:jc w:val="both"/>
        <w:rPr>
          <w:rFonts w:ascii="Bembo Std" w:hAnsi="Bembo Std" w:cs="Times-Italic"/>
          <w:color w:val="002060"/>
          <w:sz w:val="20"/>
        </w:rPr>
      </w:pPr>
      <w:r w:rsidRPr="0074697E">
        <w:rPr>
          <w:rFonts w:ascii="Bembo Std" w:hAnsi="Bembo Std" w:cs="Times-Italic"/>
          <w:color w:val="002060"/>
          <w:sz w:val="20"/>
          <w:lang w:val="x-none"/>
        </w:rPr>
        <w:t>Registros de zonas de pesca artesanal e industrial y sus respectivas coordenadas geográficas, que haga</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referencia a la ubicación marina donde realizan estas actividades1 especies que capturan, métodos de</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pesca y los años en los que se han realizado, así como los datos iniciales de reporte de los anuarios de</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pesca, tendencias espaciales y temporales; que sustentan dichos reportes (la información es por cada</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año, desde los primeros registros de CENDEPESCA hasta la actualidad). Para mayor comprensión se</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anexa nota de usuario en versión pública.</w:t>
      </w:r>
    </w:p>
    <w:p w:rsidR="0074697E" w:rsidRPr="0074697E" w:rsidRDefault="0074697E" w:rsidP="0074697E">
      <w:pPr>
        <w:pStyle w:val="Prrafodelista"/>
        <w:autoSpaceDE w:val="0"/>
        <w:autoSpaceDN w:val="0"/>
        <w:adjustRightInd w:val="0"/>
        <w:snapToGrid w:val="0"/>
        <w:ind w:left="1080"/>
        <w:jc w:val="both"/>
        <w:rPr>
          <w:rFonts w:ascii="Bembo Std" w:hAnsi="Bembo Std" w:cs="Times-Italic"/>
          <w:color w:val="002060"/>
          <w:sz w:val="20"/>
        </w:rPr>
      </w:pPr>
    </w:p>
    <w:p w:rsidR="00C649CA" w:rsidRDefault="001E620E" w:rsidP="0074697E">
      <w:pPr>
        <w:pStyle w:val="Prrafodelista"/>
        <w:numPr>
          <w:ilvl w:val="0"/>
          <w:numId w:val="17"/>
        </w:numPr>
        <w:autoSpaceDE w:val="0"/>
        <w:autoSpaceDN w:val="0"/>
        <w:adjustRightInd w:val="0"/>
        <w:snapToGrid w:val="0"/>
        <w:jc w:val="both"/>
        <w:rPr>
          <w:rFonts w:ascii="Bembo Std" w:hAnsi="Bembo Std" w:cs="Times-Italic"/>
          <w:color w:val="002060"/>
          <w:sz w:val="20"/>
        </w:rPr>
      </w:pPr>
      <w:r w:rsidRPr="0074697E">
        <w:rPr>
          <w:rFonts w:ascii="Bembo Std" w:hAnsi="Bembo Std" w:cs="Times-Italic"/>
          <w:color w:val="002060"/>
          <w:sz w:val="20"/>
          <w:lang w:val="x-none"/>
        </w:rPr>
        <w:t>Datos relacionados con zonas de veda temporal y espacial y sus coordenadas geográficas, incorporar la</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 xml:space="preserve">información que sustenta el establecimiento de estas zonas, con las coordenadas geográficas de </w:t>
      </w:r>
      <w:proofErr w:type="spellStart"/>
      <w:r w:rsidRPr="0074697E">
        <w:rPr>
          <w:rFonts w:ascii="Bembo Std" w:hAnsi="Bembo Std" w:cs="Times-Italic"/>
          <w:color w:val="002060"/>
          <w:sz w:val="20"/>
          <w:lang w:val="x-none"/>
        </w:rPr>
        <w:t>lo</w:t>
      </w:r>
      <w:proofErr w:type="spellEnd"/>
      <w:r w:rsidRPr="0074697E">
        <w:rPr>
          <w:rFonts w:ascii="Bembo Std" w:hAnsi="Bembo Std" w:cs="Times-Italic"/>
          <w:color w:val="002060"/>
          <w:sz w:val="20"/>
          <w:lang w:val="x-none"/>
        </w:rPr>
        <w:t xml:space="preserve"> sitios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donde se establecen estas restricciones y la información que justifica el establecimiento de estas zonas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en un lugar específico, como la costa o mar abierto. Además proporcionar el dato de cuales años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fueron establecidas dichas restricciones, si ha habido cambios a lo largo de los años en el tamaño o</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ubicación de las zonas o si las regulaciones de pesca han cambiado para una flota o actividad</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específica, coordenadas geográficas de los sitios, tiempos y tipos de veda por año y registros de las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especies que han sido consideradas para estas vedas o las especies que han sido pescadas en estos sitios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antes de que las vedas sean establecidas. Para mayor comprensión se anexa nota de usuario en versión</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pública.</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Base de datos de zonas protegidas contra la pesca industrial y artesanal y sus coordenadas geográficas.</w:t>
      </w:r>
    </w:p>
    <w:p w:rsidR="0074697E" w:rsidRPr="0074697E" w:rsidRDefault="0074697E" w:rsidP="0074697E">
      <w:pPr>
        <w:pStyle w:val="Prrafodelista"/>
        <w:rPr>
          <w:rFonts w:ascii="Bembo Std" w:hAnsi="Bembo Std" w:cs="Times-Italic"/>
          <w:color w:val="002060"/>
          <w:sz w:val="20"/>
        </w:rPr>
      </w:pPr>
    </w:p>
    <w:p w:rsidR="00C649CA" w:rsidRDefault="001E620E" w:rsidP="0074697E">
      <w:pPr>
        <w:pStyle w:val="Prrafodelista"/>
        <w:numPr>
          <w:ilvl w:val="0"/>
          <w:numId w:val="17"/>
        </w:numPr>
        <w:autoSpaceDE w:val="0"/>
        <w:autoSpaceDN w:val="0"/>
        <w:adjustRightInd w:val="0"/>
        <w:snapToGrid w:val="0"/>
        <w:jc w:val="both"/>
        <w:rPr>
          <w:rFonts w:ascii="Bembo Std" w:hAnsi="Bembo Std" w:cs="Times-Italic"/>
          <w:color w:val="002060"/>
          <w:sz w:val="20"/>
        </w:rPr>
      </w:pPr>
      <w:r w:rsidRPr="0074697E">
        <w:rPr>
          <w:rFonts w:ascii="Bembo Std" w:hAnsi="Bembo Std" w:cs="Times-Italic"/>
          <w:color w:val="002060"/>
          <w:sz w:val="20"/>
          <w:lang w:val="x-none"/>
        </w:rPr>
        <w:t>Fechas de establecimiento de zonas de pesca industrial y artesanal y zonas de veda para las mismas</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actividades y sus coordenadas geográficas.</w:t>
      </w:r>
    </w:p>
    <w:p w:rsidR="0074697E" w:rsidRPr="0074697E" w:rsidRDefault="0074697E" w:rsidP="0074697E">
      <w:pPr>
        <w:pStyle w:val="Prrafodelista"/>
        <w:rPr>
          <w:rFonts w:ascii="Bembo Std" w:hAnsi="Bembo Std" w:cs="Times-Italic"/>
          <w:color w:val="002060"/>
          <w:sz w:val="20"/>
        </w:rPr>
      </w:pPr>
    </w:p>
    <w:p w:rsidR="001E620E" w:rsidRPr="0074697E" w:rsidRDefault="001E620E" w:rsidP="0074697E">
      <w:pPr>
        <w:pStyle w:val="Prrafodelista"/>
        <w:numPr>
          <w:ilvl w:val="0"/>
          <w:numId w:val="17"/>
        </w:numPr>
        <w:autoSpaceDE w:val="0"/>
        <w:autoSpaceDN w:val="0"/>
        <w:adjustRightInd w:val="0"/>
        <w:snapToGrid w:val="0"/>
        <w:jc w:val="both"/>
        <w:rPr>
          <w:rFonts w:ascii="Bembo Std" w:hAnsi="Bembo Std" w:cs="Times-Italic"/>
          <w:color w:val="002060"/>
          <w:sz w:val="20"/>
          <w:lang w:val="x-none"/>
        </w:rPr>
      </w:pPr>
      <w:r w:rsidRPr="0074697E">
        <w:rPr>
          <w:rFonts w:ascii="Bembo Std" w:hAnsi="Bembo Std" w:cs="Times-Italic"/>
          <w:color w:val="002060"/>
          <w:sz w:val="20"/>
          <w:lang w:val="x-none"/>
        </w:rPr>
        <w:t>Información utilizada para construir el mapa de zonas de pesca artesanal en industrial presentadas en el</w:t>
      </w:r>
      <w:r w:rsidR="00C649CA" w:rsidRPr="0074697E">
        <w:rPr>
          <w:rFonts w:ascii="Bembo Std" w:hAnsi="Bembo Std" w:cs="Times-Italic"/>
          <w:color w:val="002060"/>
          <w:sz w:val="20"/>
        </w:rPr>
        <w:t xml:space="preserve"> </w:t>
      </w:r>
      <w:r w:rsidRPr="0074697E">
        <w:rPr>
          <w:rFonts w:ascii="Bembo Std" w:hAnsi="Bembo Std" w:cs="Times-Italic"/>
          <w:color w:val="002060"/>
          <w:sz w:val="20"/>
          <w:lang w:val="x-none"/>
        </w:rPr>
        <w:t>reporte "</w:t>
      </w:r>
      <w:proofErr w:type="spellStart"/>
      <w:r w:rsidRPr="0074697E">
        <w:rPr>
          <w:rFonts w:ascii="Bembo Std" w:hAnsi="Bembo Std" w:cs="Times-Italic"/>
          <w:color w:val="002060"/>
          <w:sz w:val="20"/>
          <w:lang w:val="x-none"/>
        </w:rPr>
        <w:t>Japanese</w:t>
      </w:r>
      <w:proofErr w:type="spellEnd"/>
      <w:r w:rsidRPr="0074697E">
        <w:rPr>
          <w:rFonts w:ascii="Bembo Std" w:hAnsi="Bembo Std" w:cs="Times-Italic"/>
          <w:color w:val="002060"/>
          <w:sz w:val="20"/>
          <w:lang w:val="x-none"/>
        </w:rPr>
        <w:t xml:space="preserve"> International </w:t>
      </w:r>
      <w:proofErr w:type="spellStart"/>
      <w:r w:rsidRPr="0074697E">
        <w:rPr>
          <w:rFonts w:ascii="Bembo Std" w:hAnsi="Bembo Std" w:cs="Times-Italic"/>
          <w:color w:val="002060"/>
          <w:sz w:val="20"/>
          <w:lang w:val="x-none"/>
        </w:rPr>
        <w:t>Cooperation</w:t>
      </w:r>
      <w:proofErr w:type="spellEnd"/>
      <w:r w:rsidRPr="0074697E">
        <w:rPr>
          <w:rFonts w:ascii="Bembo Std" w:hAnsi="Bembo Std" w:cs="Times-Italic"/>
          <w:color w:val="002060"/>
          <w:sz w:val="20"/>
          <w:lang w:val="x-none"/>
        </w:rPr>
        <w:t xml:space="preserve"> Agency (JICA) </w:t>
      </w:r>
      <w:proofErr w:type="spellStart"/>
      <w:r w:rsidRPr="0074697E">
        <w:rPr>
          <w:rFonts w:ascii="Bembo Std" w:hAnsi="Bembo Std" w:cs="Times-Italic"/>
          <w:color w:val="002060"/>
          <w:sz w:val="20"/>
          <w:lang w:val="x-none"/>
        </w:rPr>
        <w:t>Ministry</w:t>
      </w:r>
      <w:proofErr w:type="spellEnd"/>
      <w:r w:rsidRPr="0074697E">
        <w:rPr>
          <w:rFonts w:ascii="Bembo Std" w:hAnsi="Bembo Std" w:cs="Times-Italic"/>
          <w:color w:val="002060"/>
          <w:sz w:val="20"/>
          <w:lang w:val="x-none"/>
        </w:rPr>
        <w:t xml:space="preserve"> of </w:t>
      </w:r>
      <w:proofErr w:type="spellStart"/>
      <w:r w:rsidRPr="0074697E">
        <w:rPr>
          <w:rFonts w:ascii="Bembo Std" w:hAnsi="Bembo Std" w:cs="Times-Italic"/>
          <w:color w:val="002060"/>
          <w:sz w:val="20"/>
          <w:lang w:val="x-none"/>
        </w:rPr>
        <w:t>Agriculture</w:t>
      </w:r>
      <w:proofErr w:type="spellEnd"/>
      <w:r w:rsidRPr="0074697E">
        <w:rPr>
          <w:rFonts w:ascii="Bembo Std" w:hAnsi="Bembo Std" w:cs="Times-Italic"/>
          <w:color w:val="002060"/>
          <w:sz w:val="20"/>
          <w:lang w:val="x-none"/>
        </w:rPr>
        <w:t xml:space="preserve"> and </w:t>
      </w:r>
      <w:proofErr w:type="spellStart"/>
      <w:r w:rsidRPr="0074697E">
        <w:rPr>
          <w:rFonts w:ascii="Bembo Std" w:hAnsi="Bembo Std" w:cs="Times-Italic"/>
          <w:color w:val="002060"/>
          <w:sz w:val="20"/>
          <w:lang w:val="x-none"/>
        </w:rPr>
        <w:t>Livestock</w:t>
      </w:r>
      <w:proofErr w:type="spellEnd"/>
      <w:r w:rsidR="00C649CA" w:rsidRPr="0074697E">
        <w:rPr>
          <w:rFonts w:ascii="Bembo Std" w:hAnsi="Bembo Std" w:cs="Times-Italic"/>
          <w:color w:val="002060"/>
          <w:sz w:val="20"/>
        </w:rPr>
        <w:t xml:space="preserve"> </w:t>
      </w:r>
      <w:proofErr w:type="spellStart"/>
      <w:r w:rsidRPr="0074697E">
        <w:rPr>
          <w:rFonts w:ascii="Bembo Std" w:hAnsi="Bembo Std" w:cs="Times-Italic"/>
          <w:color w:val="002060"/>
          <w:sz w:val="20"/>
          <w:lang w:val="x-none"/>
        </w:rPr>
        <w:t>Fisheries</w:t>
      </w:r>
      <w:proofErr w:type="spellEnd"/>
      <w:r w:rsidRPr="0074697E">
        <w:rPr>
          <w:rFonts w:ascii="Bembo Std" w:hAnsi="Bembo Std" w:cs="Times-Italic"/>
          <w:color w:val="002060"/>
          <w:sz w:val="20"/>
          <w:lang w:val="x-none"/>
        </w:rPr>
        <w:t xml:space="preserve"> and </w:t>
      </w:r>
      <w:proofErr w:type="spellStart"/>
      <w:r w:rsidRPr="0074697E">
        <w:rPr>
          <w:rFonts w:ascii="Bembo Std" w:hAnsi="Bembo Std" w:cs="Times-Italic"/>
          <w:color w:val="002060"/>
          <w:sz w:val="20"/>
          <w:lang w:val="x-none"/>
        </w:rPr>
        <w:t>Aquaculture</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Development</w:t>
      </w:r>
      <w:proofErr w:type="spellEnd"/>
      <w:r w:rsidRPr="0074697E">
        <w:rPr>
          <w:rFonts w:ascii="Bembo Std" w:hAnsi="Bembo Std" w:cs="Times-Italic"/>
          <w:color w:val="002060"/>
          <w:sz w:val="20"/>
          <w:lang w:val="x-none"/>
        </w:rPr>
        <w:t xml:space="preserve"> Center (MAG-CENDEPESCA) 2002. </w:t>
      </w:r>
      <w:proofErr w:type="spellStart"/>
      <w:r w:rsidRPr="0074697E">
        <w:rPr>
          <w:rFonts w:ascii="Bembo Std" w:hAnsi="Bembo Std" w:cs="Times-Italic"/>
          <w:color w:val="002060"/>
          <w:sz w:val="20"/>
          <w:lang w:val="x-none"/>
        </w:rPr>
        <w:t>The</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study</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on</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artisanal</w:t>
      </w:r>
      <w:proofErr w:type="spellEnd"/>
      <w:r w:rsidR="00C649CA" w:rsidRPr="0074697E">
        <w:rPr>
          <w:rFonts w:ascii="Bembo Std" w:hAnsi="Bembo Std" w:cs="Times-Italic"/>
          <w:color w:val="002060"/>
          <w:sz w:val="20"/>
        </w:rPr>
        <w:t xml:space="preserve"> </w:t>
      </w:r>
      <w:proofErr w:type="spellStart"/>
      <w:r w:rsidRPr="0074697E">
        <w:rPr>
          <w:rFonts w:ascii="Bembo Std" w:hAnsi="Bembo Std" w:cs="Times-Italic"/>
          <w:color w:val="002060"/>
          <w:sz w:val="20"/>
          <w:lang w:val="x-none"/>
        </w:rPr>
        <w:t>fisheries</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development</w:t>
      </w:r>
      <w:proofErr w:type="spellEnd"/>
      <w:r w:rsidRPr="0074697E">
        <w:rPr>
          <w:rFonts w:ascii="Bembo Std" w:hAnsi="Bembo Std" w:cs="Times-Italic"/>
          <w:color w:val="002060"/>
          <w:sz w:val="20"/>
          <w:lang w:val="x-none"/>
        </w:rPr>
        <w:t xml:space="preserve"> in </w:t>
      </w:r>
      <w:proofErr w:type="spellStart"/>
      <w:r w:rsidRPr="0074697E">
        <w:rPr>
          <w:rFonts w:ascii="Bembo Std" w:hAnsi="Bembo Std" w:cs="Times-Italic"/>
          <w:color w:val="002060"/>
          <w:sz w:val="20"/>
          <w:lang w:val="x-none"/>
        </w:rPr>
        <w:t>the</w:t>
      </w:r>
      <w:proofErr w:type="spellEnd"/>
      <w:r w:rsidRPr="0074697E">
        <w:rPr>
          <w:rFonts w:ascii="Bembo Std" w:hAnsi="Bembo Std" w:cs="Times-Italic"/>
          <w:color w:val="002060"/>
          <w:sz w:val="20"/>
          <w:lang w:val="x-none"/>
        </w:rPr>
        <w:t xml:space="preserve"> </w:t>
      </w:r>
      <w:proofErr w:type="spellStart"/>
      <w:r w:rsidRPr="0074697E">
        <w:rPr>
          <w:rFonts w:ascii="Bembo Std" w:hAnsi="Bembo Std" w:cs="Times-Italic"/>
          <w:color w:val="002060"/>
          <w:sz w:val="20"/>
          <w:lang w:val="x-none"/>
        </w:rPr>
        <w:t>republic</w:t>
      </w:r>
      <w:proofErr w:type="spellEnd"/>
      <w:r w:rsidRPr="0074697E">
        <w:rPr>
          <w:rFonts w:ascii="Bembo Std" w:hAnsi="Bembo Std" w:cs="Times-Italic"/>
          <w:color w:val="002060"/>
          <w:sz w:val="20"/>
          <w:lang w:val="x-none"/>
        </w:rPr>
        <w:t xml:space="preserve"> of El Salvador 254pp" con sus coordenadas geográficas.</w:t>
      </w:r>
    </w:p>
    <w:p w:rsidR="00176A10" w:rsidRPr="00176A10" w:rsidRDefault="00176A10" w:rsidP="00450D9A">
      <w:pPr>
        <w:pStyle w:val="Prrafodelista"/>
        <w:ind w:left="720"/>
        <w:jc w:val="both"/>
        <w:rPr>
          <w:rFonts w:ascii="Bembo Std" w:eastAsia="Arial Unicode MS" w:hAnsi="Bembo Std" w:cstheme="minorHAnsi"/>
          <w:sz w:val="16"/>
          <w:szCs w:val="22"/>
          <w:lang w:eastAsia="es-SV"/>
        </w:rPr>
      </w:pPr>
    </w:p>
    <w:p w:rsidR="00E81E36" w:rsidRPr="008C64AF" w:rsidRDefault="00E81E36" w:rsidP="008C64AF">
      <w:pPr>
        <w:pStyle w:val="Prrafodelista"/>
        <w:numPr>
          <w:ilvl w:val="0"/>
          <w:numId w:val="7"/>
        </w:numPr>
        <w:jc w:val="both"/>
        <w:rPr>
          <w:rFonts w:ascii="Bembo Std" w:eastAsia="Arial Unicode MS" w:hAnsi="Bembo Std" w:cstheme="minorHAnsi"/>
          <w:sz w:val="22"/>
          <w:szCs w:val="22"/>
        </w:rPr>
      </w:pPr>
      <w:r w:rsidRPr="008C64AF">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8C64AF"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8C64AF"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8C64AF">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8C64AF" w:rsidRDefault="00E81E36" w:rsidP="00E81E36">
      <w:pPr>
        <w:pStyle w:val="Prrafodelista"/>
        <w:rPr>
          <w:rFonts w:ascii="Bembo Std" w:eastAsia="Arial Unicode MS" w:hAnsi="Bembo Std" w:cstheme="minorHAnsi"/>
          <w:sz w:val="22"/>
          <w:szCs w:val="22"/>
        </w:rPr>
      </w:pPr>
    </w:p>
    <w:p w:rsidR="008C64AF"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8C64AF">
        <w:rPr>
          <w:rFonts w:ascii="Bembo Std" w:eastAsia="Arial Unicode MS" w:hAnsi="Bembo Std" w:cstheme="minorHAnsi"/>
          <w:sz w:val="22"/>
          <w:szCs w:val="22"/>
        </w:rPr>
        <w:t xml:space="preserve">Que lo requerido </w:t>
      </w:r>
      <w:r w:rsidR="00164B33" w:rsidRPr="00176A10">
        <w:rPr>
          <w:rFonts w:ascii="Bembo Std" w:eastAsia="Arial Unicode MS" w:hAnsi="Bembo Std" w:cstheme="minorHAnsi"/>
          <w:color w:val="C00000"/>
          <w:sz w:val="22"/>
          <w:szCs w:val="22"/>
        </w:rPr>
        <w:t>no</w:t>
      </w:r>
      <w:r w:rsidR="00164B33" w:rsidRPr="00176A10">
        <w:rPr>
          <w:rFonts w:ascii="Bembo Std" w:eastAsia="Arial Unicode MS" w:hAnsi="Bembo Std" w:cstheme="minorHAnsi"/>
          <w:sz w:val="22"/>
          <w:szCs w:val="22"/>
        </w:rPr>
        <w:t xml:space="preserve"> </w:t>
      </w:r>
      <w:r w:rsidRPr="00176A10">
        <w:rPr>
          <w:rFonts w:ascii="Bembo Std" w:eastAsia="Arial Unicode MS" w:hAnsi="Bembo Std" w:cstheme="minorHAnsi"/>
          <w:color w:val="C00000"/>
          <w:sz w:val="22"/>
          <w:szCs w:val="22"/>
        </w:rPr>
        <w:t>se encuentra</w:t>
      </w:r>
      <w:r w:rsidRPr="008C64AF">
        <w:rPr>
          <w:rFonts w:ascii="Bembo Std" w:eastAsia="Arial Unicode MS" w:hAnsi="Bembo Std" w:cstheme="minorHAnsi"/>
          <w:color w:val="C00000"/>
          <w:sz w:val="22"/>
          <w:szCs w:val="22"/>
        </w:rPr>
        <w:t xml:space="preserve"> </w:t>
      </w:r>
      <w:r w:rsidRPr="008C64AF">
        <w:rPr>
          <w:rFonts w:ascii="Bembo Std" w:eastAsia="Arial Unicode MS" w:hAnsi="Bembo Std" w:cstheme="minorHAnsi"/>
          <w:sz w:val="22"/>
          <w:szCs w:val="22"/>
        </w:rPr>
        <w:t xml:space="preserve">entre las excepciones enumeradas en </w:t>
      </w:r>
      <w:r w:rsidR="004F5BB6" w:rsidRPr="008C64AF">
        <w:rPr>
          <w:rFonts w:ascii="Bembo Std" w:eastAsia="Arial Unicode MS" w:hAnsi="Bembo Std" w:cstheme="minorHAnsi"/>
          <w:sz w:val="22"/>
          <w:szCs w:val="22"/>
        </w:rPr>
        <w:t>los</w:t>
      </w:r>
      <w:r w:rsidRPr="008C64AF">
        <w:rPr>
          <w:rFonts w:ascii="Bembo Std" w:eastAsia="Arial Unicode MS" w:hAnsi="Bembo Std" w:cstheme="minorHAnsi"/>
          <w:sz w:val="22"/>
          <w:szCs w:val="22"/>
        </w:rPr>
        <w:t xml:space="preserve"> artículo</w:t>
      </w:r>
      <w:r w:rsidR="004F5BB6" w:rsidRPr="008C64AF">
        <w:rPr>
          <w:rFonts w:ascii="Bembo Std" w:eastAsia="Arial Unicode MS" w:hAnsi="Bembo Std" w:cstheme="minorHAnsi"/>
          <w:sz w:val="22"/>
          <w:szCs w:val="22"/>
        </w:rPr>
        <w:t>s 19 y 24 de la Ley;</w:t>
      </w:r>
    </w:p>
    <w:p w:rsidR="003C5A39" w:rsidRPr="003C5A39" w:rsidRDefault="003C5A39" w:rsidP="003C5A39">
      <w:pPr>
        <w:pStyle w:val="Prrafodelista"/>
        <w:rPr>
          <w:rFonts w:ascii="Bembo Std" w:eastAsia="Arial Unicode MS" w:hAnsi="Bembo Std" w:cstheme="minorHAnsi"/>
          <w:sz w:val="22"/>
          <w:szCs w:val="22"/>
        </w:rPr>
      </w:pPr>
    </w:p>
    <w:p w:rsidR="008C64AF" w:rsidRPr="003C5A39" w:rsidRDefault="00176A10"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Pr>
          <w:rFonts w:ascii="Bembo Std" w:eastAsia="Arial Unicode MS" w:hAnsi="Bembo Std" w:cstheme="minorHAnsi"/>
          <w:sz w:val="22"/>
          <w:szCs w:val="22"/>
        </w:rPr>
        <w:t>La</w:t>
      </w:r>
      <w:r w:rsidR="00E81E36" w:rsidRPr="003C5A39">
        <w:rPr>
          <w:rFonts w:ascii="Bembo Std" w:eastAsia="Arial Unicode MS" w:hAnsi="Bembo Std" w:cstheme="minorHAnsi"/>
          <w:sz w:val="22"/>
          <w:szCs w:val="22"/>
        </w:rPr>
        <w:t xml:space="preserve"> información </w:t>
      </w:r>
      <w:r>
        <w:rPr>
          <w:rFonts w:ascii="Bembo Std" w:eastAsia="Arial Unicode MS" w:hAnsi="Bembo Std" w:cstheme="minorHAnsi"/>
          <w:sz w:val="22"/>
          <w:szCs w:val="22"/>
        </w:rPr>
        <w:t xml:space="preserve">fue solicitada </w:t>
      </w:r>
      <w:r w:rsidR="00E81E36" w:rsidRPr="003C5A39">
        <w:rPr>
          <w:rFonts w:ascii="Bembo Std" w:eastAsia="Arial Unicode MS" w:hAnsi="Bembo Std" w:cstheme="minorHAnsi"/>
          <w:sz w:val="22"/>
          <w:szCs w:val="22"/>
        </w:rPr>
        <w:t>a la</w:t>
      </w:r>
      <w:r w:rsidR="00261888" w:rsidRPr="003C5A39">
        <w:rPr>
          <w:rFonts w:ascii="Bembo Std" w:eastAsia="Arial Unicode MS" w:hAnsi="Bembo Std" w:cstheme="minorHAnsi"/>
          <w:sz w:val="22"/>
          <w:szCs w:val="22"/>
        </w:rPr>
        <w:t xml:space="preserve"> </w:t>
      </w:r>
      <w:r w:rsidR="001E620E">
        <w:rPr>
          <w:rFonts w:ascii="Bembo Std" w:eastAsia="Arial Unicode MS" w:hAnsi="Bembo Std" w:cstheme="minorHAnsi"/>
          <w:sz w:val="22"/>
          <w:szCs w:val="22"/>
        </w:rPr>
        <w:t>Dirección General de Desarrollo de la Pesca y Acuicultura-CENDEPESCA</w:t>
      </w:r>
      <w:r w:rsidR="000507A8">
        <w:rPr>
          <w:rFonts w:ascii="Bembo Std" w:eastAsia="Arial Unicode MS" w:hAnsi="Bembo Std" w:cstheme="minorHAnsi"/>
          <w:sz w:val="22"/>
          <w:szCs w:val="22"/>
        </w:rPr>
        <w:t>, unidad administrativa competente para el registro y resguardo de la info</w:t>
      </w:r>
      <w:r w:rsidR="000507A8">
        <w:rPr>
          <w:rFonts w:ascii="Bembo Std" w:eastAsia="Arial Unicode MS" w:hAnsi="Bembo Std" w:cstheme="minorHAnsi"/>
          <w:sz w:val="22"/>
          <w:szCs w:val="22"/>
        </w:rPr>
        <w:t>r</w:t>
      </w:r>
      <w:r w:rsidR="000507A8">
        <w:rPr>
          <w:rFonts w:ascii="Bembo Std" w:eastAsia="Arial Unicode MS" w:hAnsi="Bembo Std" w:cstheme="minorHAnsi"/>
          <w:sz w:val="22"/>
          <w:szCs w:val="22"/>
        </w:rPr>
        <w:t>mación;</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Pr="008C64AF" w:rsidRDefault="00261888"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8C64AF">
        <w:rPr>
          <w:rFonts w:ascii="Bembo Std" w:hAnsi="Bembo Std" w:cstheme="minorHAnsi"/>
          <w:sz w:val="22"/>
          <w:szCs w:val="22"/>
        </w:rPr>
        <w:t xml:space="preserve">Que debido al Estado de Emergencia en el marco de la Pandemia por el </w:t>
      </w:r>
      <w:r w:rsidRPr="00FA451C">
        <w:rPr>
          <w:rFonts w:ascii="Bembo Std" w:hAnsi="Bembo Std" w:cstheme="minorHAnsi"/>
          <w:b/>
          <w:sz w:val="22"/>
          <w:szCs w:val="22"/>
        </w:rPr>
        <w:t>COVID-19 y la Tormenta Amanda</w:t>
      </w:r>
      <w:r w:rsidRPr="008C64AF">
        <w:rPr>
          <w:rFonts w:ascii="Bembo Std" w:hAnsi="Bembo Std" w:cstheme="minorHAnsi"/>
          <w:sz w:val="22"/>
          <w:szCs w:val="22"/>
        </w:rPr>
        <w:t>, la Asamblea Legislativa</w:t>
      </w:r>
      <w:r w:rsidR="00FA451C">
        <w:rPr>
          <w:rFonts w:ascii="Bembo Std" w:hAnsi="Bembo Std" w:cstheme="minorHAnsi"/>
          <w:sz w:val="22"/>
          <w:szCs w:val="22"/>
        </w:rPr>
        <w:t xml:space="preserve"> y la Sala de lo Constitucional,</w:t>
      </w:r>
      <w:r w:rsidRPr="008C64AF">
        <w:rPr>
          <w:rFonts w:ascii="Bembo Std" w:hAnsi="Bembo Std" w:cstheme="minorHAnsi"/>
          <w:sz w:val="22"/>
          <w:szCs w:val="22"/>
        </w:rPr>
        <w:t xml:space="preserve"> suspendi</w:t>
      </w:r>
      <w:r w:rsidR="00FA451C">
        <w:rPr>
          <w:rFonts w:ascii="Bembo Std" w:hAnsi="Bembo Std" w:cstheme="minorHAnsi"/>
          <w:sz w:val="22"/>
          <w:szCs w:val="22"/>
        </w:rPr>
        <w:t>eron</w:t>
      </w:r>
      <w:r w:rsidRPr="008C64AF">
        <w:rPr>
          <w:rFonts w:ascii="Bembo Std" w:hAnsi="Bembo Std" w:cstheme="minorHAnsi"/>
          <w:sz w:val="22"/>
          <w:szCs w:val="22"/>
        </w:rPr>
        <w:t xml:space="preserve"> los plazos de trámites administrativos y procesales desde el 14 de marzo del presente año, i</w:t>
      </w:r>
      <w:r w:rsidRPr="008C64AF">
        <w:rPr>
          <w:rFonts w:ascii="Bembo Std" w:hAnsi="Bembo Std" w:cstheme="minorHAnsi"/>
          <w:sz w:val="22"/>
          <w:szCs w:val="22"/>
        </w:rPr>
        <w:t>n</w:t>
      </w:r>
      <w:r w:rsidRPr="008C64AF">
        <w:rPr>
          <w:rFonts w:ascii="Bembo Std" w:hAnsi="Bembo Std" w:cstheme="minorHAnsi"/>
          <w:sz w:val="22"/>
          <w:szCs w:val="22"/>
        </w:rPr>
        <w:t xml:space="preserve">cluyendo los dispuestos en la Ley de Acceso a la Información Pública-LAIP, a través de la promulgación de varios decretos; lo que fue notificado a su persona el día </w:t>
      </w:r>
      <w:r w:rsidR="00164B33">
        <w:rPr>
          <w:rFonts w:ascii="Bembo Std" w:hAnsi="Bembo Std" w:cstheme="minorHAnsi"/>
          <w:b/>
          <w:i/>
          <w:sz w:val="22"/>
          <w:szCs w:val="22"/>
        </w:rPr>
        <w:t>23</w:t>
      </w:r>
      <w:r w:rsidRPr="008C64AF">
        <w:rPr>
          <w:rFonts w:ascii="Bembo Std" w:hAnsi="Bembo Std" w:cstheme="minorHAnsi"/>
          <w:b/>
          <w:i/>
          <w:sz w:val="22"/>
          <w:szCs w:val="22"/>
        </w:rPr>
        <w:t xml:space="preserve"> de marzo</w:t>
      </w:r>
      <w:r w:rsidR="00FA451C">
        <w:rPr>
          <w:rFonts w:ascii="Bembo Std" w:hAnsi="Bembo Std" w:cstheme="minorHAnsi"/>
          <w:b/>
          <w:i/>
          <w:sz w:val="22"/>
          <w:szCs w:val="22"/>
        </w:rPr>
        <w:t>,</w:t>
      </w:r>
      <w:r w:rsidRPr="008C64AF">
        <w:rPr>
          <w:rFonts w:ascii="Bembo Std" w:hAnsi="Bembo Std" w:cstheme="minorHAnsi"/>
          <w:sz w:val="22"/>
          <w:szCs w:val="22"/>
        </w:rPr>
        <w:t xml:space="preserve"> en ese sentido</w:t>
      </w:r>
      <w:r w:rsidR="006D453E">
        <w:rPr>
          <w:rFonts w:ascii="Bembo Std" w:hAnsi="Bembo Std" w:cstheme="minorHAnsi"/>
          <w:sz w:val="22"/>
          <w:szCs w:val="22"/>
        </w:rPr>
        <w:t>,</w:t>
      </w:r>
      <w:r w:rsidRPr="008C64AF">
        <w:rPr>
          <w:rFonts w:ascii="Bembo Std" w:hAnsi="Bembo Std" w:cstheme="minorHAnsi"/>
          <w:sz w:val="22"/>
          <w:szCs w:val="22"/>
        </w:rPr>
        <w:t xml:space="preserve"> cómo estos ya perdieron su vigencia, la LAIP inició su aplicación de manera pl</w:t>
      </w:r>
      <w:r w:rsidRPr="008C64AF">
        <w:rPr>
          <w:rFonts w:ascii="Bembo Std" w:hAnsi="Bembo Std" w:cstheme="minorHAnsi"/>
          <w:sz w:val="22"/>
          <w:szCs w:val="22"/>
        </w:rPr>
        <w:t>e</w:t>
      </w:r>
      <w:r w:rsidRPr="008C64AF">
        <w:rPr>
          <w:rFonts w:ascii="Bembo Std" w:hAnsi="Bembo Std" w:cstheme="minorHAnsi"/>
          <w:sz w:val="22"/>
          <w:szCs w:val="22"/>
        </w:rPr>
        <w:t>na</w:t>
      </w:r>
      <w:r w:rsidR="008C64AF">
        <w:rPr>
          <w:rFonts w:ascii="Bembo Std" w:hAnsi="Bembo Std" w:cstheme="minorHAnsi"/>
          <w:sz w:val="22"/>
          <w:szCs w:val="22"/>
        </w:rPr>
        <w:t xml:space="preserve">, </w:t>
      </w:r>
      <w:r w:rsidR="008C64AF" w:rsidRPr="008C64AF">
        <w:rPr>
          <w:rFonts w:ascii="Bembo Std" w:hAnsi="Bembo Std" w:cstheme="minorHAnsi"/>
          <w:b/>
          <w:i/>
          <w:sz w:val="22"/>
          <w:szCs w:val="22"/>
        </w:rPr>
        <w:t>a partir del</w:t>
      </w:r>
      <w:r w:rsidR="008C64AF">
        <w:rPr>
          <w:rFonts w:ascii="Bembo Std" w:hAnsi="Bembo Std" w:cstheme="minorHAnsi"/>
          <w:b/>
          <w:i/>
          <w:sz w:val="22"/>
          <w:szCs w:val="22"/>
        </w:rPr>
        <w:t xml:space="preserve"> </w:t>
      </w:r>
      <w:r w:rsidR="008C64AF" w:rsidRPr="008C64AF">
        <w:rPr>
          <w:rFonts w:ascii="Bembo Std" w:hAnsi="Bembo Std" w:cstheme="minorHAnsi"/>
          <w:b/>
          <w:i/>
          <w:sz w:val="22"/>
          <w:szCs w:val="22"/>
        </w:rPr>
        <w:t>15 de junio</w:t>
      </w:r>
      <w:r w:rsidRPr="008C64AF">
        <w:rPr>
          <w:rFonts w:ascii="Bembo Std" w:hAnsi="Bembo Std" w:cstheme="minorHAnsi"/>
          <w:sz w:val="22"/>
          <w:szCs w:val="22"/>
        </w:rPr>
        <w:t>;</w:t>
      </w:r>
    </w:p>
    <w:p w:rsidR="008C64AF" w:rsidRPr="008C64AF"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8C64AF" w:rsidRDefault="008C64AF" w:rsidP="008C64AF">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164B33">
        <w:rPr>
          <w:rFonts w:ascii="Bembo Std" w:hAnsi="Bembo Std" w:cstheme="minorHAnsi"/>
          <w:sz w:val="22"/>
          <w:szCs w:val="22"/>
        </w:rPr>
        <w:t xml:space="preserve">En ese marco de referencia el día </w:t>
      </w:r>
      <w:r w:rsidRPr="00164B33">
        <w:rPr>
          <w:rFonts w:ascii="Bembo Std" w:hAnsi="Bembo Std" w:cstheme="minorHAnsi"/>
          <w:b/>
          <w:sz w:val="22"/>
          <w:szCs w:val="22"/>
        </w:rPr>
        <w:t>1</w:t>
      </w:r>
      <w:r w:rsidR="00292FD3">
        <w:rPr>
          <w:rFonts w:ascii="Bembo Std" w:hAnsi="Bembo Std" w:cstheme="minorHAnsi"/>
          <w:b/>
          <w:sz w:val="22"/>
          <w:szCs w:val="22"/>
        </w:rPr>
        <w:t>9</w:t>
      </w:r>
      <w:r w:rsidRPr="00164B33">
        <w:rPr>
          <w:rFonts w:ascii="Bembo Std" w:hAnsi="Bembo Std" w:cstheme="minorHAnsi"/>
          <w:b/>
          <w:sz w:val="22"/>
          <w:szCs w:val="22"/>
        </w:rPr>
        <w:t xml:space="preserve"> de junio</w:t>
      </w:r>
      <w:r w:rsidRPr="00164B33">
        <w:rPr>
          <w:rFonts w:ascii="Bembo Std" w:hAnsi="Bembo Std" w:cstheme="minorHAnsi"/>
          <w:sz w:val="22"/>
          <w:szCs w:val="22"/>
        </w:rPr>
        <w:t xml:space="preserve">, </w:t>
      </w:r>
      <w:r w:rsidRPr="00164B33">
        <w:rPr>
          <w:rFonts w:ascii="Bembo Std" w:hAnsi="Bembo Std" w:cstheme="minorHAnsi"/>
          <w:sz w:val="22"/>
          <w:szCs w:val="22"/>
          <w:u w:val="single"/>
        </w:rPr>
        <w:t>se amplió el plazo</w:t>
      </w:r>
      <w:r w:rsidRPr="00164B33">
        <w:rPr>
          <w:rFonts w:ascii="Bembo Std" w:hAnsi="Bembo Std" w:cstheme="minorHAnsi"/>
          <w:sz w:val="22"/>
          <w:szCs w:val="22"/>
        </w:rPr>
        <w:t xml:space="preserve"> de respuesta </w:t>
      </w:r>
      <w:r w:rsidR="006D453E" w:rsidRPr="00164B33">
        <w:rPr>
          <w:rFonts w:ascii="Bembo Std" w:hAnsi="Bembo Std" w:cstheme="minorHAnsi"/>
          <w:sz w:val="22"/>
          <w:szCs w:val="22"/>
        </w:rPr>
        <w:t>por</w:t>
      </w:r>
      <w:r w:rsidRPr="00164B33">
        <w:rPr>
          <w:rFonts w:ascii="Bembo Std" w:hAnsi="Bembo Std" w:cstheme="minorHAnsi"/>
          <w:sz w:val="22"/>
          <w:szCs w:val="22"/>
        </w:rPr>
        <w:t xml:space="preserve"> </w:t>
      </w:r>
      <w:r w:rsidR="001E620E">
        <w:rPr>
          <w:rFonts w:ascii="Bembo Std" w:hAnsi="Bembo Std" w:cstheme="minorHAnsi"/>
          <w:b/>
          <w:sz w:val="22"/>
          <w:szCs w:val="22"/>
        </w:rPr>
        <w:t>d</w:t>
      </w:r>
      <w:r w:rsidR="003E2227" w:rsidRPr="00164B33">
        <w:rPr>
          <w:rFonts w:ascii="Bembo Std" w:hAnsi="Bembo Std" w:cstheme="minorHAnsi"/>
          <w:b/>
          <w:sz w:val="22"/>
          <w:szCs w:val="22"/>
        </w:rPr>
        <w:t>i</w:t>
      </w:r>
      <w:r w:rsidR="001E620E">
        <w:rPr>
          <w:rFonts w:ascii="Bembo Std" w:hAnsi="Bembo Std" w:cstheme="minorHAnsi"/>
          <w:b/>
          <w:sz w:val="22"/>
          <w:szCs w:val="22"/>
        </w:rPr>
        <w:t>ez</w:t>
      </w:r>
      <w:r w:rsidRPr="00164B33">
        <w:rPr>
          <w:rFonts w:ascii="Bembo Std" w:hAnsi="Bembo Std" w:cstheme="minorHAnsi"/>
          <w:b/>
          <w:sz w:val="22"/>
          <w:szCs w:val="22"/>
        </w:rPr>
        <w:t xml:space="preserve"> días hábiles</w:t>
      </w:r>
      <w:r w:rsidRPr="00164B33">
        <w:rPr>
          <w:rFonts w:ascii="Bembo Std" w:hAnsi="Bembo Std" w:cstheme="minorHAnsi"/>
          <w:sz w:val="22"/>
          <w:szCs w:val="22"/>
        </w:rPr>
        <w:t xml:space="preserve">, de acuerdo a lo dispuesto en el artículo 71 de la LAIP siendo la nueva fecha </w:t>
      </w:r>
      <w:r w:rsidR="006D453E" w:rsidRPr="00164B33">
        <w:rPr>
          <w:rFonts w:ascii="Bembo Std" w:hAnsi="Bembo Std" w:cstheme="minorHAnsi"/>
          <w:sz w:val="22"/>
          <w:szCs w:val="22"/>
        </w:rPr>
        <w:t xml:space="preserve">de </w:t>
      </w:r>
      <w:r w:rsidRPr="00164B33">
        <w:rPr>
          <w:rFonts w:ascii="Bembo Std" w:hAnsi="Bembo Std" w:cstheme="minorHAnsi"/>
          <w:sz w:val="22"/>
          <w:szCs w:val="22"/>
        </w:rPr>
        <w:t>re</w:t>
      </w:r>
      <w:r w:rsidRPr="00164B33">
        <w:rPr>
          <w:rFonts w:ascii="Bembo Std" w:hAnsi="Bembo Std" w:cstheme="minorHAnsi"/>
          <w:sz w:val="22"/>
          <w:szCs w:val="22"/>
        </w:rPr>
        <w:t>s</w:t>
      </w:r>
      <w:r w:rsidRPr="00164B33">
        <w:rPr>
          <w:rFonts w:ascii="Bembo Std" w:hAnsi="Bembo Std" w:cstheme="minorHAnsi"/>
          <w:sz w:val="22"/>
          <w:szCs w:val="22"/>
        </w:rPr>
        <w:t>p</w:t>
      </w:r>
      <w:r w:rsidR="006D453E" w:rsidRPr="00164B33">
        <w:rPr>
          <w:rFonts w:ascii="Bembo Std" w:hAnsi="Bembo Std" w:cstheme="minorHAnsi"/>
          <w:sz w:val="22"/>
          <w:szCs w:val="22"/>
        </w:rPr>
        <w:t xml:space="preserve">uesta </w:t>
      </w:r>
      <w:r w:rsidRPr="00164B33">
        <w:rPr>
          <w:rFonts w:ascii="Bembo Std" w:hAnsi="Bembo Std" w:cstheme="minorHAnsi"/>
          <w:sz w:val="22"/>
          <w:szCs w:val="22"/>
        </w:rPr>
        <w:t xml:space="preserve">el </w:t>
      </w:r>
      <w:r w:rsidR="003E2227" w:rsidRPr="00164B33">
        <w:rPr>
          <w:rFonts w:ascii="Bembo Std" w:hAnsi="Bembo Std" w:cstheme="minorHAnsi"/>
          <w:b/>
          <w:sz w:val="22"/>
          <w:szCs w:val="22"/>
          <w:u w:val="single"/>
        </w:rPr>
        <w:t>2</w:t>
      </w:r>
      <w:r w:rsidR="001E620E">
        <w:rPr>
          <w:rFonts w:ascii="Bembo Std" w:hAnsi="Bembo Std" w:cstheme="minorHAnsi"/>
          <w:b/>
          <w:sz w:val="22"/>
          <w:szCs w:val="22"/>
          <w:u w:val="single"/>
        </w:rPr>
        <w:t>9</w:t>
      </w:r>
      <w:r w:rsidR="003E2227" w:rsidRPr="00164B33">
        <w:rPr>
          <w:rFonts w:ascii="Bembo Std" w:hAnsi="Bembo Std" w:cstheme="minorHAnsi"/>
          <w:b/>
          <w:sz w:val="22"/>
          <w:szCs w:val="22"/>
          <w:u w:val="single"/>
        </w:rPr>
        <w:t xml:space="preserve"> </w:t>
      </w:r>
      <w:r w:rsidRPr="00164B33">
        <w:rPr>
          <w:rFonts w:ascii="Bembo Std" w:hAnsi="Bembo Std" w:cstheme="minorHAnsi"/>
          <w:b/>
          <w:sz w:val="22"/>
          <w:szCs w:val="22"/>
          <w:u w:val="single"/>
        </w:rPr>
        <w:t>de junio</w:t>
      </w:r>
      <w:r w:rsidRPr="00164B33">
        <w:rPr>
          <w:rFonts w:ascii="Bembo Std" w:hAnsi="Bembo Std" w:cstheme="minorHAnsi"/>
          <w:sz w:val="22"/>
          <w:szCs w:val="22"/>
        </w:rPr>
        <w:t>, para completar la información pendiente de entre</w:t>
      </w:r>
      <w:r w:rsidR="006D453E" w:rsidRPr="00164B33">
        <w:rPr>
          <w:rFonts w:ascii="Bembo Std" w:hAnsi="Bembo Std" w:cstheme="minorHAnsi"/>
          <w:sz w:val="22"/>
          <w:szCs w:val="22"/>
        </w:rPr>
        <w:t>ga</w:t>
      </w:r>
      <w:r w:rsidR="00164B33">
        <w:rPr>
          <w:rFonts w:ascii="Bembo Std" w:hAnsi="Bembo Std" w:cstheme="minorHAnsi"/>
          <w:sz w:val="22"/>
          <w:szCs w:val="22"/>
        </w:rPr>
        <w:t>;</w:t>
      </w:r>
    </w:p>
    <w:p w:rsidR="00164B33" w:rsidRPr="00164B33" w:rsidRDefault="00164B33" w:rsidP="00164B33">
      <w:pPr>
        <w:pStyle w:val="Prrafodelista"/>
        <w:rPr>
          <w:rFonts w:ascii="Bembo Std" w:hAnsi="Bembo Std" w:cstheme="minorHAnsi"/>
          <w:sz w:val="22"/>
          <w:szCs w:val="22"/>
        </w:rPr>
      </w:pPr>
    </w:p>
    <w:p w:rsidR="000507A8" w:rsidRPr="00176A10" w:rsidRDefault="001E620E" w:rsidP="000507A8">
      <w:pPr>
        <w:pStyle w:val="Prrafodelista"/>
        <w:numPr>
          <w:ilvl w:val="0"/>
          <w:numId w:val="7"/>
        </w:numPr>
        <w:suppressAutoHyphens w:val="0"/>
        <w:contextualSpacing/>
        <w:jc w:val="both"/>
        <w:rPr>
          <w:rFonts w:ascii="Bembo Std" w:hAnsi="Bembo Std" w:cstheme="minorHAnsi"/>
          <w:sz w:val="22"/>
          <w:szCs w:val="22"/>
        </w:rPr>
      </w:pPr>
      <w:r>
        <w:rPr>
          <w:rFonts w:ascii="Bembo Std" w:hAnsi="Bembo Std" w:cstheme="minorHAnsi"/>
          <w:sz w:val="22"/>
          <w:szCs w:val="22"/>
        </w:rPr>
        <w:t>Que CENDEPESCA</w:t>
      </w:r>
      <w:r w:rsidR="000507A8" w:rsidRPr="00176A10">
        <w:rPr>
          <w:rFonts w:ascii="Bembo Std" w:hAnsi="Bembo Std" w:cstheme="minorHAnsi"/>
          <w:sz w:val="22"/>
          <w:szCs w:val="22"/>
        </w:rPr>
        <w:t xml:space="preserve"> envío la información </w:t>
      </w:r>
      <w:r w:rsidR="0037459E">
        <w:rPr>
          <w:rFonts w:ascii="Bembo Std" w:hAnsi="Bembo Std" w:cstheme="minorHAnsi"/>
          <w:sz w:val="22"/>
          <w:szCs w:val="22"/>
        </w:rPr>
        <w:t>que tiene disponible en el tiempo establec</w:t>
      </w:r>
      <w:r w:rsidR="0037459E">
        <w:rPr>
          <w:rFonts w:ascii="Bembo Std" w:hAnsi="Bembo Std" w:cstheme="minorHAnsi"/>
          <w:sz w:val="22"/>
          <w:szCs w:val="22"/>
        </w:rPr>
        <w:t>i</w:t>
      </w:r>
      <w:r w:rsidR="0037459E">
        <w:rPr>
          <w:rFonts w:ascii="Bembo Std" w:hAnsi="Bembo Std" w:cstheme="minorHAnsi"/>
          <w:sz w:val="22"/>
          <w:szCs w:val="22"/>
        </w:rPr>
        <w:t>do;</w:t>
      </w:r>
    </w:p>
    <w:p w:rsidR="006D453E" w:rsidRPr="006D453E" w:rsidRDefault="000507A8" w:rsidP="000507A8">
      <w:pPr>
        <w:pStyle w:val="Prrafodelista"/>
        <w:suppressAutoHyphens w:val="0"/>
        <w:ind w:left="720"/>
        <w:contextualSpacing/>
        <w:jc w:val="both"/>
        <w:rPr>
          <w:rFonts w:ascii="Bembo Std" w:hAnsi="Bembo Std" w:cstheme="minorHAnsi"/>
          <w:sz w:val="22"/>
          <w:szCs w:val="22"/>
        </w:rPr>
      </w:pPr>
      <w:r w:rsidRPr="006D453E">
        <w:rPr>
          <w:rFonts w:ascii="Bembo Std" w:hAnsi="Bembo Std" w:cstheme="minorHAnsi"/>
          <w:sz w:val="22"/>
          <w:szCs w:val="22"/>
        </w:rPr>
        <w:t xml:space="preserve"> </w:t>
      </w:r>
    </w:p>
    <w:p w:rsidR="005846FC" w:rsidRDefault="006D453E" w:rsidP="00700A37">
      <w:pPr>
        <w:autoSpaceDE w:val="0"/>
        <w:autoSpaceDN w:val="0"/>
        <w:adjustRightInd w:val="0"/>
        <w:snapToGrid w:val="0"/>
        <w:spacing w:after="0" w:line="240" w:lineRule="auto"/>
        <w:jc w:val="both"/>
        <w:rPr>
          <w:rFonts w:ascii="Bembo Std" w:eastAsia="Arial Unicode MS" w:hAnsi="Bembo Std" w:cstheme="minorHAnsi"/>
        </w:rPr>
      </w:pPr>
      <w:r w:rsidRPr="00176A10">
        <w:rPr>
          <w:rFonts w:ascii="Bembo Std" w:eastAsia="Arial Unicode MS" w:hAnsi="Bembo Std" w:cstheme="minorHAnsi"/>
        </w:rPr>
        <w:t>Por tanto con base a las disposiciones legales arriba citadas y los razonamientos expuestos, se R</w:t>
      </w:r>
      <w:r w:rsidRPr="00176A10">
        <w:rPr>
          <w:rFonts w:ascii="Bembo Std" w:eastAsia="Arial Unicode MS" w:hAnsi="Bembo Std" w:cstheme="minorHAnsi"/>
        </w:rPr>
        <w:t>E</w:t>
      </w:r>
      <w:r w:rsidRPr="00176A10">
        <w:rPr>
          <w:rFonts w:ascii="Bembo Std" w:eastAsia="Arial Unicode MS" w:hAnsi="Bembo Std" w:cstheme="minorHAnsi"/>
        </w:rPr>
        <w:t>SUELVE:</w:t>
      </w:r>
      <w:r w:rsidR="00B94FC1">
        <w:rPr>
          <w:rFonts w:ascii="Bembo Std" w:eastAsia="Arial Unicode MS" w:hAnsi="Bembo Std" w:cstheme="minorHAnsi"/>
        </w:rPr>
        <w:t xml:space="preserve">  </w:t>
      </w:r>
    </w:p>
    <w:p w:rsidR="005846FC" w:rsidRDefault="005846FC" w:rsidP="00700A37">
      <w:pPr>
        <w:autoSpaceDE w:val="0"/>
        <w:autoSpaceDN w:val="0"/>
        <w:adjustRightInd w:val="0"/>
        <w:snapToGrid w:val="0"/>
        <w:spacing w:after="0" w:line="240" w:lineRule="auto"/>
        <w:jc w:val="both"/>
        <w:rPr>
          <w:rFonts w:ascii="Bembo Std" w:eastAsia="Arial Unicode MS" w:hAnsi="Bembo Std" w:cstheme="minorHAnsi"/>
        </w:rPr>
      </w:pPr>
    </w:p>
    <w:p w:rsidR="000507A8" w:rsidRPr="00176A10" w:rsidRDefault="000507A8" w:rsidP="000507A8">
      <w:pPr>
        <w:autoSpaceDE w:val="0"/>
        <w:autoSpaceDN w:val="0"/>
        <w:adjustRightInd w:val="0"/>
        <w:snapToGrid w:val="0"/>
        <w:spacing w:after="0" w:line="240" w:lineRule="auto"/>
        <w:jc w:val="center"/>
        <w:rPr>
          <w:rFonts w:ascii="Bembo Std" w:eastAsia="Arial Unicode MS" w:hAnsi="Bembo Std" w:cstheme="minorHAnsi"/>
        </w:rPr>
      </w:pPr>
      <w:r w:rsidRPr="00176A10">
        <w:rPr>
          <w:rFonts w:ascii="Bembo Std" w:eastAsia="Arial Unicode MS" w:hAnsi="Bembo Std" w:cstheme="minorHAnsi"/>
        </w:rPr>
        <w:t>ENTREGAR LA SIGUIENTE INFORMACIÓN:</w:t>
      </w:r>
    </w:p>
    <w:p w:rsidR="000507A8" w:rsidRPr="00176A10" w:rsidRDefault="000507A8" w:rsidP="00700A37">
      <w:pPr>
        <w:autoSpaceDE w:val="0"/>
        <w:autoSpaceDN w:val="0"/>
        <w:adjustRightInd w:val="0"/>
        <w:snapToGrid w:val="0"/>
        <w:spacing w:after="0" w:line="240" w:lineRule="auto"/>
        <w:jc w:val="both"/>
        <w:rPr>
          <w:rFonts w:ascii="Bembo Std" w:eastAsia="Arial Unicode MS" w:hAnsi="Bembo Std" w:cstheme="minorHAnsi"/>
        </w:rPr>
      </w:pPr>
    </w:p>
    <w:p w:rsidR="0037459E" w:rsidRPr="0037459E" w:rsidRDefault="0037459E" w:rsidP="0037459E">
      <w:pPr>
        <w:pStyle w:val="Prrafodelista"/>
        <w:numPr>
          <w:ilvl w:val="0"/>
          <w:numId w:val="16"/>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 xml:space="preserve">Se adjuntan a la resolución </w:t>
      </w:r>
      <w:r w:rsidRPr="0037459E">
        <w:rPr>
          <w:rFonts w:ascii="Bembo Std" w:eastAsia="Arial Unicode MS" w:hAnsi="Bembo Std" w:cstheme="minorHAnsi"/>
          <w:b/>
          <w:sz w:val="22"/>
          <w:szCs w:val="22"/>
        </w:rPr>
        <w:t xml:space="preserve">veintitrés (23) </w:t>
      </w:r>
      <w:r w:rsidR="00176A10" w:rsidRPr="0037459E">
        <w:rPr>
          <w:rFonts w:ascii="Bembo Std" w:eastAsia="Arial Unicode MS" w:hAnsi="Bembo Std" w:cstheme="minorHAnsi"/>
          <w:b/>
          <w:sz w:val="22"/>
          <w:szCs w:val="22"/>
        </w:rPr>
        <w:t>archivo</w:t>
      </w:r>
      <w:r w:rsidRPr="0037459E">
        <w:rPr>
          <w:rFonts w:ascii="Bembo Std" w:eastAsia="Arial Unicode MS" w:hAnsi="Bembo Std" w:cstheme="minorHAnsi"/>
          <w:b/>
          <w:sz w:val="22"/>
          <w:szCs w:val="22"/>
        </w:rPr>
        <w:t>s</w:t>
      </w:r>
      <w:r w:rsidR="00176A10" w:rsidRPr="0037459E">
        <w:rPr>
          <w:rFonts w:ascii="Bembo Std" w:eastAsia="Arial Unicode MS" w:hAnsi="Bembo Std" w:cstheme="minorHAnsi"/>
          <w:sz w:val="22"/>
          <w:szCs w:val="22"/>
        </w:rPr>
        <w:t xml:space="preserve"> en </w:t>
      </w:r>
      <w:r w:rsidRPr="0037459E">
        <w:rPr>
          <w:rFonts w:ascii="Bembo Std" w:eastAsia="Arial Unicode MS" w:hAnsi="Bembo Std" w:cstheme="minorHAnsi"/>
          <w:sz w:val="22"/>
          <w:szCs w:val="22"/>
        </w:rPr>
        <w:t>varios formatos</w:t>
      </w:r>
      <w:r w:rsidR="0074697E">
        <w:rPr>
          <w:rFonts w:ascii="Bembo Std" w:eastAsia="Arial Unicode MS" w:hAnsi="Bembo Std" w:cstheme="minorHAnsi"/>
          <w:sz w:val="22"/>
          <w:szCs w:val="22"/>
        </w:rPr>
        <w:t>:</w:t>
      </w:r>
      <w:r w:rsidRPr="0037459E">
        <w:rPr>
          <w:rFonts w:ascii="Bembo Std" w:eastAsia="Arial Unicode MS" w:hAnsi="Bembo Std" w:cstheme="minorHAnsi"/>
          <w:sz w:val="22"/>
          <w:szCs w:val="22"/>
        </w:rPr>
        <w:t xml:space="preserve"> PDF seleccionable, </w:t>
      </w:r>
      <w:r w:rsidR="00176A10" w:rsidRPr="0037459E">
        <w:rPr>
          <w:rFonts w:ascii="Bembo Std" w:eastAsia="Arial Unicode MS" w:hAnsi="Bembo Std" w:cstheme="minorHAnsi"/>
          <w:sz w:val="22"/>
          <w:szCs w:val="22"/>
        </w:rPr>
        <w:t>Excel</w:t>
      </w:r>
      <w:r w:rsidRPr="0037459E">
        <w:rPr>
          <w:rFonts w:ascii="Bembo Std" w:eastAsia="Arial Unicode MS" w:hAnsi="Bembo Std" w:cstheme="minorHAnsi"/>
          <w:sz w:val="22"/>
          <w:szCs w:val="22"/>
        </w:rPr>
        <w:t xml:space="preserve"> y Word</w:t>
      </w:r>
      <w:r w:rsidR="00176A10" w:rsidRPr="0037459E">
        <w:rPr>
          <w:rFonts w:ascii="Bembo Std" w:eastAsia="Arial Unicode MS" w:hAnsi="Bembo Std" w:cstheme="minorHAnsi"/>
          <w:sz w:val="22"/>
          <w:szCs w:val="22"/>
        </w:rPr>
        <w:t xml:space="preserve"> que contiene la información </w:t>
      </w:r>
      <w:r w:rsidRPr="0037459E">
        <w:rPr>
          <w:rFonts w:ascii="Bembo Std" w:eastAsia="Arial Unicode MS" w:hAnsi="Bembo Std" w:cstheme="minorHAnsi"/>
          <w:sz w:val="22"/>
          <w:szCs w:val="22"/>
        </w:rPr>
        <w:t>que se registra y se tiene disponible en CENDEPESCA sobre los temas requeridos;</w:t>
      </w:r>
    </w:p>
    <w:p w:rsidR="0037459E" w:rsidRPr="0037459E" w:rsidRDefault="0037459E" w:rsidP="0037459E">
      <w:pPr>
        <w:pStyle w:val="Prrafodelista"/>
        <w:autoSpaceDE w:val="0"/>
        <w:autoSpaceDN w:val="0"/>
        <w:adjustRightInd w:val="0"/>
        <w:snapToGrid w:val="0"/>
        <w:ind w:left="1080"/>
        <w:jc w:val="both"/>
        <w:rPr>
          <w:rFonts w:ascii="Bembo Std" w:eastAsia="Arial Unicode MS" w:hAnsi="Bembo Std" w:cstheme="minorHAnsi"/>
        </w:rPr>
      </w:pPr>
    </w:p>
    <w:p w:rsidR="0037459E" w:rsidRPr="0037459E" w:rsidRDefault="0037459E" w:rsidP="0037459E">
      <w:pPr>
        <w:pStyle w:val="Prrafodelista"/>
        <w:numPr>
          <w:ilvl w:val="0"/>
          <w:numId w:val="16"/>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sz w:val="22"/>
          <w:szCs w:val="22"/>
        </w:rPr>
        <w:t>La información que no se entrega es INEXISTENTE de acuerdo al artículo 73 de la LAIP;</w:t>
      </w:r>
    </w:p>
    <w:p w:rsidR="0037459E" w:rsidRPr="0037459E" w:rsidRDefault="0037459E" w:rsidP="0037459E">
      <w:pPr>
        <w:pStyle w:val="Prrafodelista"/>
        <w:rPr>
          <w:rFonts w:ascii="Bembo Std" w:eastAsia="Arial Unicode MS" w:hAnsi="Bembo Std" w:cstheme="minorHAnsi"/>
        </w:rPr>
      </w:pPr>
    </w:p>
    <w:p w:rsidR="0037459E" w:rsidRPr="00700A37" w:rsidRDefault="0037459E" w:rsidP="0037459E">
      <w:pPr>
        <w:pStyle w:val="Prrafodelista"/>
        <w:numPr>
          <w:ilvl w:val="0"/>
          <w:numId w:val="16"/>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lastRenderedPageBreak/>
        <w:t>Asimismo el Instituto de Acceso a la Información Pública-IAIP se ha pronunciado en varias resoluciones en materia de inexistencia, expresando que las causas que pueden dar lugar a una inexistencia de la información son diversas, por ejemplo, porque nunca se generó el d</w:t>
      </w:r>
      <w:r w:rsidRPr="00700A37">
        <w:rPr>
          <w:rFonts w:ascii="Bembo Std" w:hAnsi="Bembo Std" w:cstheme="minorHAnsi"/>
          <w:sz w:val="22"/>
          <w:szCs w:val="22"/>
        </w:rPr>
        <w:t>o</w:t>
      </w:r>
      <w:r w:rsidRPr="00700A37">
        <w:rPr>
          <w:rFonts w:ascii="Bembo Std" w:hAnsi="Bembo Std" w:cstheme="minorHAnsi"/>
          <w:sz w:val="22"/>
          <w:szCs w:val="22"/>
        </w:rPr>
        <w:t xml:space="preserve">cumento respectivo (ver en Líneas Resolutivas del IAIP el Ref. 039-A-2013 de fecha 28 de octubre de 2013: </w:t>
      </w:r>
      <w:hyperlink r:id="rId9" w:history="1">
        <w:r w:rsidRPr="00700A37">
          <w:rPr>
            <w:rStyle w:val="Hipervnculo"/>
            <w:rFonts w:ascii="Bembo Std" w:hAnsi="Bembo Std" w:cstheme="minorHAnsi"/>
            <w:sz w:val="22"/>
            <w:szCs w:val="22"/>
          </w:rPr>
          <w:t>https://slr.iaip.gob.sv/</w:t>
        </w:r>
      </w:hyperlink>
      <w:r w:rsidRPr="00700A37">
        <w:rPr>
          <w:rFonts w:ascii="Bembo Std" w:hAnsi="Bembo Std" w:cstheme="minorHAnsi"/>
          <w:color w:val="002060"/>
          <w:sz w:val="22"/>
          <w:szCs w:val="22"/>
        </w:rPr>
        <w:t>;</w:t>
      </w:r>
    </w:p>
    <w:p w:rsidR="0037459E" w:rsidRPr="00700A37" w:rsidRDefault="0037459E" w:rsidP="0037459E">
      <w:pPr>
        <w:autoSpaceDE w:val="0"/>
        <w:autoSpaceDN w:val="0"/>
        <w:adjustRightInd w:val="0"/>
        <w:snapToGrid w:val="0"/>
        <w:spacing w:after="0" w:line="240" w:lineRule="auto"/>
        <w:jc w:val="both"/>
        <w:rPr>
          <w:rFonts w:ascii="Bembo Std" w:eastAsia="Times New Roman" w:hAnsi="Bembo Std" w:cstheme="minorHAnsi"/>
        </w:rPr>
      </w:pPr>
    </w:p>
    <w:p w:rsidR="0037459E" w:rsidRPr="00700A37" w:rsidRDefault="0037459E" w:rsidP="0037459E">
      <w:pPr>
        <w:pStyle w:val="Prrafodelista"/>
        <w:numPr>
          <w:ilvl w:val="0"/>
          <w:numId w:val="16"/>
        </w:numPr>
        <w:suppressAutoHyphens w:val="0"/>
        <w:autoSpaceDE w:val="0"/>
        <w:autoSpaceDN w:val="0"/>
        <w:adjustRightInd w:val="0"/>
        <w:snapToGrid w:val="0"/>
        <w:contextualSpacing/>
        <w:jc w:val="both"/>
        <w:rPr>
          <w:rFonts w:ascii="Bembo Std" w:hAnsi="Bembo Std" w:cstheme="minorHAnsi"/>
          <w:sz w:val="22"/>
          <w:szCs w:val="22"/>
        </w:rPr>
      </w:pPr>
      <w:r w:rsidRPr="00700A37">
        <w:rPr>
          <w:rFonts w:ascii="Bembo Std" w:hAnsi="Bembo Std" w:cstheme="minorHAnsi"/>
          <w:sz w:val="22"/>
          <w:szCs w:val="22"/>
        </w:rPr>
        <w:t xml:space="preserve">Además, agregan que la información es inexistente cuando no ha sido producida aún, o cuando no se encuentra en los archivos del ente obligado (ver en Líneas Resolutivas del IAIP el Ref. 6-ADP 2015 de fecha 8 de febrero de 2016: </w:t>
      </w:r>
      <w:hyperlink r:id="rId10" w:history="1">
        <w:r w:rsidRPr="00700A37">
          <w:rPr>
            <w:rStyle w:val="Hipervnculo"/>
            <w:rFonts w:ascii="Bembo Std" w:hAnsi="Bembo Std" w:cstheme="minorHAnsi"/>
            <w:sz w:val="22"/>
            <w:szCs w:val="22"/>
          </w:rPr>
          <w:t>https://slr.iaip.gob.sv/</w:t>
        </w:r>
      </w:hyperlink>
      <w:r w:rsidRPr="00700A37">
        <w:rPr>
          <w:rFonts w:ascii="Bembo Std" w:hAnsi="Bembo Std" w:cstheme="minorHAnsi"/>
          <w:sz w:val="22"/>
          <w:szCs w:val="22"/>
        </w:rPr>
        <w:t>;</w:t>
      </w:r>
    </w:p>
    <w:p w:rsidR="0037459E" w:rsidRPr="00700A37" w:rsidRDefault="0037459E" w:rsidP="0037459E">
      <w:pPr>
        <w:tabs>
          <w:tab w:val="left" w:pos="5115"/>
        </w:tabs>
        <w:spacing w:after="0" w:line="240" w:lineRule="auto"/>
        <w:jc w:val="both"/>
        <w:rPr>
          <w:rFonts w:ascii="Bembo Std" w:hAnsi="Bembo Std" w:cstheme="minorHAnsi"/>
          <w:color w:val="000000"/>
        </w:rPr>
      </w:pPr>
    </w:p>
    <w:p w:rsidR="0037459E" w:rsidRPr="0037459E" w:rsidRDefault="0037459E" w:rsidP="0037459E">
      <w:pPr>
        <w:pStyle w:val="Prrafodelista"/>
        <w:numPr>
          <w:ilvl w:val="0"/>
          <w:numId w:val="16"/>
        </w:numPr>
        <w:autoSpaceDE w:val="0"/>
        <w:autoSpaceDN w:val="0"/>
        <w:adjustRightInd w:val="0"/>
        <w:snapToGrid w:val="0"/>
        <w:jc w:val="both"/>
        <w:rPr>
          <w:rFonts w:ascii="Bembo Std" w:eastAsia="Arial Unicode MS" w:hAnsi="Bembo Std" w:cstheme="minorHAnsi"/>
        </w:rPr>
      </w:pPr>
      <w:r w:rsidRPr="0037459E">
        <w:rPr>
          <w:rFonts w:ascii="Bembo Std" w:eastAsia="Arial Unicode MS" w:hAnsi="Bembo Std" w:cstheme="minorHAnsi"/>
          <w:sz w:val="22"/>
          <w:szCs w:val="22"/>
        </w:rPr>
        <w:t xml:space="preserve">Recomendamos visitar el siguiente sitio web del MAG donde encontrará notas informativas sobre las Vedas de los años que no se reportan: </w:t>
      </w:r>
      <w:hyperlink r:id="rId11" w:history="1">
        <w:r w:rsidRPr="0037459E">
          <w:rPr>
            <w:color w:val="0000FF"/>
            <w:u w:val="single"/>
          </w:rPr>
          <w:t>http://www.mag.gob.sv/?s=vedas</w:t>
        </w:r>
      </w:hyperlink>
    </w:p>
    <w:p w:rsidR="00176A10" w:rsidRPr="00176A10" w:rsidRDefault="00176A10" w:rsidP="00176A10">
      <w:pPr>
        <w:pStyle w:val="Prrafodelista"/>
        <w:autoSpaceDE w:val="0"/>
        <w:autoSpaceDN w:val="0"/>
        <w:adjustRightInd w:val="0"/>
        <w:snapToGrid w:val="0"/>
        <w:ind w:left="1080"/>
        <w:jc w:val="both"/>
        <w:rPr>
          <w:rFonts w:ascii="Bembo Std" w:hAnsi="Bembo Std" w:cstheme="minorHAnsi"/>
          <w:color w:val="002060"/>
          <w:sz w:val="22"/>
          <w:szCs w:val="22"/>
        </w:rPr>
      </w:pPr>
    </w:p>
    <w:p w:rsidR="004F074C" w:rsidRPr="00176A10" w:rsidRDefault="00176A10" w:rsidP="00C15F19">
      <w:pPr>
        <w:pStyle w:val="Prrafodelista"/>
        <w:numPr>
          <w:ilvl w:val="0"/>
          <w:numId w:val="16"/>
        </w:numPr>
        <w:autoSpaceDE w:val="0"/>
        <w:autoSpaceDN w:val="0"/>
        <w:adjustRightInd w:val="0"/>
        <w:snapToGrid w:val="0"/>
        <w:jc w:val="both"/>
        <w:rPr>
          <w:rFonts w:ascii="Bembo Std" w:hAnsi="Bembo Std" w:cstheme="minorHAnsi"/>
          <w:color w:val="002060"/>
          <w:sz w:val="22"/>
          <w:szCs w:val="22"/>
        </w:rPr>
      </w:pPr>
      <w:r w:rsidRPr="00176A10">
        <w:rPr>
          <w:rFonts w:ascii="Bembo Std" w:eastAsia="Meiryo UI" w:hAnsi="Bembo Std" w:cstheme="minorHAnsi"/>
          <w:sz w:val="22"/>
          <w:szCs w:val="22"/>
        </w:rPr>
        <w:t>NOTIFIQUE</w:t>
      </w:r>
      <w:r w:rsidR="00E41C5C" w:rsidRPr="00176A10">
        <w:rPr>
          <w:rFonts w:ascii="Bembo Std" w:eastAsia="Meiryo UI" w:hAnsi="Bembo Std" w:cstheme="minorHAnsi"/>
          <w:sz w:val="22"/>
          <w:szCs w:val="22"/>
        </w:rPr>
        <w:t>SE</w:t>
      </w:r>
    </w:p>
    <w:p w:rsidR="004F074C" w:rsidRPr="00176A10" w:rsidRDefault="004F074C"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583030" w:rsidRPr="00176A10" w:rsidRDefault="00583030" w:rsidP="004F074C">
      <w:pPr>
        <w:pStyle w:val="Prrafodelista"/>
        <w:autoSpaceDE w:val="0"/>
        <w:autoSpaceDN w:val="0"/>
        <w:adjustRightInd w:val="0"/>
        <w:snapToGrid w:val="0"/>
        <w:ind w:left="720"/>
        <w:jc w:val="center"/>
        <w:rPr>
          <w:rFonts w:ascii="Bembo Std" w:hAnsi="Bembo Std" w:cstheme="minorHAnsi"/>
          <w:color w:val="002060"/>
          <w:sz w:val="22"/>
          <w:szCs w:val="22"/>
        </w:rPr>
      </w:pPr>
    </w:p>
    <w:p w:rsidR="0074697E" w:rsidRDefault="0074697E"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4F074C" w:rsidRPr="0037459E"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r w:rsidRPr="0037459E">
        <w:rPr>
          <w:rFonts w:ascii="Bembo Std" w:hAnsi="Bembo Std" w:cstheme="minorHAnsi"/>
          <w:b/>
          <w:color w:val="002060"/>
          <w:sz w:val="22"/>
          <w:szCs w:val="22"/>
        </w:rPr>
        <w:t>Ana Patricia Sánchez de Cruz</w:t>
      </w:r>
    </w:p>
    <w:p w:rsidR="00630FA6" w:rsidRPr="0037459E" w:rsidRDefault="004F074C" w:rsidP="00176A10">
      <w:pPr>
        <w:pStyle w:val="Prrafodelista"/>
        <w:autoSpaceDE w:val="0"/>
        <w:autoSpaceDN w:val="0"/>
        <w:adjustRightInd w:val="0"/>
        <w:snapToGrid w:val="0"/>
        <w:ind w:left="720"/>
        <w:jc w:val="center"/>
        <w:rPr>
          <w:rFonts w:eastAsia="Arial Unicode MS" w:cstheme="majorBidi"/>
          <w:b/>
          <w:bCs/>
          <w:color w:val="000066"/>
          <w:lang w:eastAsia="en-US"/>
        </w:rPr>
      </w:pPr>
      <w:r w:rsidRPr="0037459E">
        <w:rPr>
          <w:rFonts w:ascii="Bembo Std" w:hAnsi="Bembo Std" w:cstheme="minorHAnsi"/>
          <w:b/>
          <w:color w:val="002060"/>
          <w:sz w:val="22"/>
          <w:szCs w:val="22"/>
        </w:rPr>
        <w:t>Oficial de Información MAG</w:t>
      </w:r>
    </w:p>
    <w:sectPr w:rsidR="00630FA6" w:rsidRPr="0037459E" w:rsidSect="003C5A39">
      <w:headerReference w:type="default" r:id="rId12"/>
      <w:footerReference w:type="default" r:id="rId13"/>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684" w:rsidRDefault="00255684">
      <w:pPr>
        <w:spacing w:after="0" w:line="240" w:lineRule="auto"/>
      </w:pPr>
      <w:r>
        <w:separator/>
      </w:r>
    </w:p>
  </w:endnote>
  <w:endnote w:type="continuationSeparator" w:id="0">
    <w:p w:rsidR="00255684" w:rsidRDefault="00255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76467F4" wp14:editId="71F4E177">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525A3E">
      <w:rPr>
        <w:rFonts w:ascii="ITC Avant Garde Std Bk" w:hAnsi="ITC Avant Garde Std Bk"/>
        <w:b/>
        <w:noProof/>
        <w:sz w:val="16"/>
        <w:szCs w:val="18"/>
      </w:rPr>
      <w:t>3</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525A3E">
      <w:rPr>
        <w:rFonts w:ascii="ITC Avant Garde Std Bk" w:hAnsi="ITC Avant Garde Std Bk"/>
        <w:b/>
        <w:noProof/>
        <w:sz w:val="16"/>
        <w:szCs w:val="18"/>
      </w:rPr>
      <w:t>3</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684" w:rsidRDefault="00255684">
      <w:pPr>
        <w:spacing w:after="0" w:line="240" w:lineRule="auto"/>
      </w:pPr>
      <w:r>
        <w:separator/>
      </w:r>
    </w:p>
  </w:footnote>
  <w:footnote w:type="continuationSeparator" w:id="0">
    <w:p w:rsidR="00255684" w:rsidRDefault="00255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D953670"/>
    <w:multiLevelType w:val="hybridMultilevel"/>
    <w:tmpl w:val="3C806CC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2"/>
  </w:num>
  <w:num w:numId="7">
    <w:abstractNumId w:val="6"/>
  </w:num>
  <w:num w:numId="8">
    <w:abstractNumId w:val="13"/>
  </w:num>
  <w:num w:numId="9">
    <w:abstractNumId w:val="9"/>
  </w:num>
  <w:num w:numId="10">
    <w:abstractNumId w:val="3"/>
  </w:num>
  <w:num w:numId="11">
    <w:abstractNumId w:val="1"/>
  </w:num>
  <w:num w:numId="12">
    <w:abstractNumId w:val="2"/>
  </w:num>
  <w:num w:numId="13">
    <w:abstractNumId w:val="8"/>
  </w:num>
  <w:num w:numId="14">
    <w:abstractNumId w:val="7"/>
  </w:num>
  <w:num w:numId="15">
    <w:abstractNumId w:val="11"/>
  </w:num>
  <w:num w:numId="16">
    <w:abstractNumId w:val="4"/>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7749"/>
    <w:rsid w:val="002B4938"/>
    <w:rsid w:val="002C45DA"/>
    <w:rsid w:val="002C5078"/>
    <w:rsid w:val="002E0184"/>
    <w:rsid w:val="002E1C1D"/>
    <w:rsid w:val="002F6887"/>
    <w:rsid w:val="00304283"/>
    <w:rsid w:val="003203F7"/>
    <w:rsid w:val="00352F8E"/>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3E7AE0"/>
    <w:rsid w:val="00404F1D"/>
    <w:rsid w:val="00412E7C"/>
    <w:rsid w:val="00422B9B"/>
    <w:rsid w:val="00450D9A"/>
    <w:rsid w:val="00461D11"/>
    <w:rsid w:val="00467B52"/>
    <w:rsid w:val="00474C71"/>
    <w:rsid w:val="00483CD5"/>
    <w:rsid w:val="0049769E"/>
    <w:rsid w:val="004A53F4"/>
    <w:rsid w:val="004C6A24"/>
    <w:rsid w:val="004D3A2C"/>
    <w:rsid w:val="004D6136"/>
    <w:rsid w:val="004F074C"/>
    <w:rsid w:val="004F5BB6"/>
    <w:rsid w:val="00500D40"/>
    <w:rsid w:val="005114CC"/>
    <w:rsid w:val="00525A3E"/>
    <w:rsid w:val="005327E1"/>
    <w:rsid w:val="00550202"/>
    <w:rsid w:val="005560DA"/>
    <w:rsid w:val="00562656"/>
    <w:rsid w:val="0056377E"/>
    <w:rsid w:val="0056717D"/>
    <w:rsid w:val="00567438"/>
    <w:rsid w:val="00583030"/>
    <w:rsid w:val="005846FC"/>
    <w:rsid w:val="005D0573"/>
    <w:rsid w:val="005D0918"/>
    <w:rsid w:val="005D791C"/>
    <w:rsid w:val="005E176D"/>
    <w:rsid w:val="00601FF6"/>
    <w:rsid w:val="00615270"/>
    <w:rsid w:val="00616506"/>
    <w:rsid w:val="0062290E"/>
    <w:rsid w:val="00622984"/>
    <w:rsid w:val="00630FA6"/>
    <w:rsid w:val="00633317"/>
    <w:rsid w:val="006361B0"/>
    <w:rsid w:val="0064518B"/>
    <w:rsid w:val="00646D79"/>
    <w:rsid w:val="0065184C"/>
    <w:rsid w:val="00655A1F"/>
    <w:rsid w:val="00657D27"/>
    <w:rsid w:val="00663844"/>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4EA1"/>
    <w:rsid w:val="00845B70"/>
    <w:rsid w:val="008672AD"/>
    <w:rsid w:val="00885D2D"/>
    <w:rsid w:val="008A50A5"/>
    <w:rsid w:val="008A5ACC"/>
    <w:rsid w:val="008C198B"/>
    <w:rsid w:val="008C3A99"/>
    <w:rsid w:val="008C64AF"/>
    <w:rsid w:val="008E2E93"/>
    <w:rsid w:val="008E30A7"/>
    <w:rsid w:val="008E4F25"/>
    <w:rsid w:val="008F2D2A"/>
    <w:rsid w:val="008F3D48"/>
    <w:rsid w:val="00915D47"/>
    <w:rsid w:val="00917A19"/>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6B75"/>
    <w:rsid w:val="00B6327B"/>
    <w:rsid w:val="00B73EEC"/>
    <w:rsid w:val="00B8713F"/>
    <w:rsid w:val="00B87C5E"/>
    <w:rsid w:val="00B94FC1"/>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35BC"/>
    <w:rsid w:val="00C46BFC"/>
    <w:rsid w:val="00C472C4"/>
    <w:rsid w:val="00C52826"/>
    <w:rsid w:val="00C57492"/>
    <w:rsid w:val="00C649CA"/>
    <w:rsid w:val="00C7004A"/>
    <w:rsid w:val="00C705C0"/>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70BA5"/>
    <w:rsid w:val="00D94856"/>
    <w:rsid w:val="00DA77B7"/>
    <w:rsid w:val="00DB0A6A"/>
    <w:rsid w:val="00DB77B7"/>
    <w:rsid w:val="00DC560F"/>
    <w:rsid w:val="00DC59A4"/>
    <w:rsid w:val="00DD5E81"/>
    <w:rsid w:val="00E0048E"/>
    <w:rsid w:val="00E03E52"/>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203F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203F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203F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3203F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g.gob.sv/?s=veda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lr.iaip.gob.sv/" TargetMode="External"/><Relationship Id="rId4" Type="http://schemas.microsoft.com/office/2007/relationships/stylesWithEffects" Target="stylesWithEffects.xml"/><Relationship Id="rId9" Type="http://schemas.openxmlformats.org/officeDocument/2006/relationships/hyperlink" Target="https://slr.iaip.gob.s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96600-A4B0-446D-8492-6FBBEDD9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5594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3</cp:revision>
  <cp:lastPrinted>2020-07-01T21:25:00Z</cp:lastPrinted>
  <dcterms:created xsi:type="dcterms:W3CDTF">2020-07-01T21:26:00Z</dcterms:created>
  <dcterms:modified xsi:type="dcterms:W3CDTF">2020-07-01T21:29:00Z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