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0D" w:rsidRPr="00312C0D" w:rsidRDefault="00312C0D" w:rsidP="00312C0D">
      <w:pPr>
        <w:pStyle w:val="Ttulo1"/>
        <w:spacing w:before="0" w:line="240" w:lineRule="auto"/>
        <w:jc w:val="both"/>
        <w:rPr>
          <w:rFonts w:asciiTheme="minorHAnsi" w:eastAsia="Arial Unicode MS" w:hAnsiTheme="minorHAnsi"/>
          <w:b w:val="0"/>
          <w:color w:val="C00000"/>
          <w:sz w:val="18"/>
        </w:rPr>
      </w:pPr>
      <w:r w:rsidRPr="00312C0D">
        <w:rPr>
          <w:rFonts w:asciiTheme="minorHAnsi" w:eastAsia="Arial Unicode MS" w:hAnsiTheme="minorHAnsi"/>
          <w:b w:val="0"/>
          <w:color w:val="C00000"/>
          <w:sz w:val="18"/>
        </w:rPr>
        <w:t xml:space="preserve">Versión pública de acuerdo a lo dispuesto en el Art. 30 de la LAIP, se elimina  </w:t>
      </w:r>
      <w:r w:rsidRPr="00312C0D">
        <w:rPr>
          <w:rFonts w:asciiTheme="minorHAnsi" w:eastAsia="Arial Unicode MS" w:hAnsiTheme="minorHAnsi"/>
          <w:b w:val="0"/>
          <w:color w:val="C00000"/>
          <w:sz w:val="18"/>
          <w:u w:val="single"/>
        </w:rPr>
        <w:t xml:space="preserve">el nombre, DUI </w:t>
      </w:r>
      <w:r w:rsidRPr="00312C0D">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312C0D">
        <w:rPr>
          <w:rFonts w:asciiTheme="minorHAnsi" w:eastAsia="Arial Unicode MS" w:hAnsiTheme="minorHAnsi"/>
          <w:b w:val="0"/>
          <w:color w:val="C00000"/>
          <w:sz w:val="18"/>
          <w:u w:val="single"/>
        </w:rPr>
        <w:t xml:space="preserve">página 1 </w:t>
      </w:r>
      <w:r w:rsidRPr="00312C0D">
        <w:rPr>
          <w:rFonts w:asciiTheme="minorHAnsi" w:eastAsia="Arial Unicode MS" w:hAnsiTheme="minorHAnsi"/>
          <w:b w:val="0"/>
          <w:color w:val="C00000"/>
          <w:sz w:val="18"/>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w:t>
      </w:r>
      <w:bookmarkStart w:id="0" w:name="_GoBack"/>
      <w:bookmarkEnd w:id="0"/>
      <w:r w:rsidRPr="00381B56">
        <w:rPr>
          <w:rFonts w:ascii="Bembo Std" w:eastAsia="Arial Unicode MS" w:hAnsi="Bembo Std" w:cs="Arial Unicode MS"/>
          <w:b/>
          <w:color w:val="000066"/>
          <w:lang w:eastAsia="es-SV"/>
        </w:rPr>
        <w:t xml:space="preserve"> RESPUESTA A SOLICITUD DE INFORMACIÓN</w:t>
      </w:r>
      <w:r w:rsidR="00427954" w:rsidRPr="00381B56">
        <w:rPr>
          <w:rFonts w:ascii="Bembo Std" w:eastAsia="Arial Unicode MS" w:hAnsi="Bembo Std" w:cs="Arial Unicode MS"/>
          <w:b/>
          <w:color w:val="000066"/>
          <w:lang w:eastAsia="es-SV"/>
        </w:rPr>
        <w:t xml:space="preserve"> </w:t>
      </w:r>
    </w:p>
    <w:p w:rsidR="009451DD" w:rsidRPr="00381B56"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1F19B2">
        <w:rPr>
          <w:rFonts w:ascii="Bembo Std" w:eastAsia="Arial Unicode MS" w:hAnsi="Bembo Std" w:cs="Arial Unicode MS"/>
          <w:b/>
          <w:color w:val="000066"/>
          <w:u w:val="single"/>
          <w:lang w:eastAsia="es-SV"/>
        </w:rPr>
        <w:t>2</w:t>
      </w:r>
      <w:r w:rsidR="008B7C5F">
        <w:rPr>
          <w:rFonts w:ascii="Bembo Std" w:eastAsia="Arial Unicode MS" w:hAnsi="Bembo Std" w:cs="Arial Unicode MS"/>
          <w:b/>
          <w:color w:val="000066"/>
          <w:u w:val="single"/>
          <w:lang w:eastAsia="es-SV"/>
        </w:rPr>
        <w:t>6</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4278E1" w:rsidRDefault="004D7EB4"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0"/>
          <w:szCs w:val="20"/>
          <w:lang w:eastAsia="es-SV"/>
        </w:rPr>
      </w:pPr>
      <w:r w:rsidRPr="00FF2840">
        <w:rPr>
          <w:rFonts w:ascii="Bembo Std" w:eastAsia="Arial Unicode MS" w:hAnsi="Bembo Std" w:cs="Calibri"/>
          <w:w w:val="102"/>
          <w:sz w:val="20"/>
          <w:szCs w:val="20"/>
          <w:lang w:val="es-ES" w:eastAsia="es-SV"/>
        </w:rPr>
        <w:t xml:space="preserve">Santa Tecla, Departamento de La Libertad a las </w:t>
      </w:r>
      <w:r w:rsidR="001F19B2">
        <w:rPr>
          <w:rFonts w:ascii="Bembo Std" w:eastAsia="Arial Unicode MS" w:hAnsi="Bembo Std" w:cs="Calibri"/>
          <w:b/>
          <w:color w:val="000066"/>
          <w:w w:val="102"/>
          <w:sz w:val="20"/>
          <w:szCs w:val="20"/>
          <w:lang w:val="es-ES" w:eastAsia="es-SV"/>
        </w:rPr>
        <w:t>d</w:t>
      </w:r>
      <w:r w:rsidR="008B7C5F">
        <w:rPr>
          <w:rFonts w:ascii="Bembo Std" w:eastAsia="Arial Unicode MS" w:hAnsi="Bembo Std" w:cs="Calibri"/>
          <w:b/>
          <w:color w:val="000066"/>
          <w:w w:val="102"/>
          <w:sz w:val="20"/>
          <w:szCs w:val="20"/>
          <w:lang w:val="es-ES" w:eastAsia="es-SV"/>
        </w:rPr>
        <w:t xml:space="preserve">oce </w:t>
      </w:r>
      <w:r w:rsidR="00427954" w:rsidRPr="00FF2840">
        <w:rPr>
          <w:rFonts w:ascii="Bembo Std" w:eastAsia="Arial Unicode MS" w:hAnsi="Bembo Std" w:cs="Calibri"/>
          <w:b/>
          <w:color w:val="000066"/>
          <w:w w:val="102"/>
          <w:sz w:val="20"/>
          <w:szCs w:val="20"/>
          <w:lang w:val="es-ES" w:eastAsia="es-SV"/>
        </w:rPr>
        <w:t xml:space="preserve">horas con </w:t>
      </w:r>
      <w:r w:rsidR="008B7C5F">
        <w:rPr>
          <w:rFonts w:ascii="Bembo Std" w:eastAsia="Arial Unicode MS" w:hAnsi="Bembo Std" w:cs="Calibri"/>
          <w:b/>
          <w:color w:val="000066"/>
          <w:w w:val="102"/>
          <w:sz w:val="20"/>
          <w:szCs w:val="20"/>
          <w:lang w:val="es-ES" w:eastAsia="es-SV"/>
        </w:rPr>
        <w:t>cinco</w:t>
      </w:r>
      <w:r w:rsidR="001F19B2">
        <w:rPr>
          <w:rFonts w:ascii="Bembo Std" w:eastAsia="Arial Unicode MS" w:hAnsi="Bembo Std" w:cs="Calibri"/>
          <w:b/>
          <w:color w:val="000066"/>
          <w:w w:val="102"/>
          <w:sz w:val="20"/>
          <w:szCs w:val="20"/>
          <w:lang w:val="es-ES" w:eastAsia="es-SV"/>
        </w:rPr>
        <w:t xml:space="preserve"> </w:t>
      </w:r>
      <w:r w:rsidR="00921448" w:rsidRPr="00FF2840">
        <w:rPr>
          <w:rFonts w:ascii="Bembo Std" w:eastAsia="Arial Unicode MS" w:hAnsi="Bembo Std" w:cs="Calibri"/>
          <w:b/>
          <w:color w:val="000066"/>
          <w:w w:val="102"/>
          <w:sz w:val="20"/>
          <w:szCs w:val="20"/>
          <w:lang w:val="es-ES" w:eastAsia="es-SV"/>
        </w:rPr>
        <w:t xml:space="preserve">minutos del día </w:t>
      </w:r>
      <w:r w:rsidR="008B7C5F">
        <w:rPr>
          <w:rFonts w:ascii="Bembo Std" w:eastAsia="Arial Unicode MS" w:hAnsi="Bembo Std" w:cs="Calibri"/>
          <w:b/>
          <w:color w:val="000066"/>
          <w:w w:val="102"/>
          <w:sz w:val="20"/>
          <w:szCs w:val="20"/>
          <w:lang w:val="es-ES" w:eastAsia="es-SV"/>
        </w:rPr>
        <w:t xml:space="preserve">veinticinco </w:t>
      </w:r>
      <w:r w:rsidR="002E6705" w:rsidRPr="00FF2840">
        <w:rPr>
          <w:rFonts w:ascii="Bembo Std" w:eastAsia="Arial Unicode MS" w:hAnsi="Bembo Std" w:cs="Calibri"/>
          <w:b/>
          <w:color w:val="000066"/>
          <w:w w:val="102"/>
          <w:sz w:val="20"/>
          <w:szCs w:val="20"/>
          <w:lang w:val="es-ES" w:eastAsia="es-SV"/>
        </w:rPr>
        <w:t xml:space="preserve">de </w:t>
      </w:r>
      <w:r w:rsidR="008B7C5F">
        <w:rPr>
          <w:rFonts w:ascii="Bembo Std" w:eastAsia="Arial Unicode MS" w:hAnsi="Bembo Std" w:cs="Calibri"/>
          <w:b/>
          <w:color w:val="000066"/>
          <w:w w:val="102"/>
          <w:sz w:val="20"/>
          <w:szCs w:val="20"/>
          <w:lang w:val="es-ES" w:eastAsia="es-SV"/>
        </w:rPr>
        <w:t>mayo</w:t>
      </w:r>
      <w:r w:rsidR="001F19B2">
        <w:rPr>
          <w:rFonts w:ascii="Bembo Std" w:eastAsia="Arial Unicode MS" w:hAnsi="Bembo Std" w:cs="Calibri"/>
          <w:b/>
          <w:color w:val="000066"/>
          <w:w w:val="102"/>
          <w:sz w:val="20"/>
          <w:szCs w:val="20"/>
          <w:lang w:val="es-ES" w:eastAsia="es-SV"/>
        </w:rPr>
        <w:t xml:space="preserve"> </w:t>
      </w:r>
      <w:r w:rsidR="00FA1D1B" w:rsidRPr="00FF2840">
        <w:rPr>
          <w:rFonts w:ascii="Bembo Std" w:eastAsia="Arial Unicode MS" w:hAnsi="Bembo Std" w:cs="Calibri"/>
          <w:b/>
          <w:color w:val="000066"/>
          <w:w w:val="102"/>
          <w:sz w:val="20"/>
          <w:szCs w:val="20"/>
          <w:lang w:val="es-ES" w:eastAsia="es-SV"/>
        </w:rPr>
        <w:t>de dos mil veinte</w:t>
      </w:r>
      <w:r w:rsidRPr="00FF2840">
        <w:rPr>
          <w:rFonts w:ascii="Bembo Std" w:eastAsia="Arial Unicode MS" w:hAnsi="Bembo Std" w:cs="Calibri"/>
          <w:w w:val="102"/>
          <w:sz w:val="20"/>
          <w:szCs w:val="20"/>
          <w:lang w:val="es-ES" w:eastAsia="es-SV"/>
        </w:rPr>
        <w:t xml:space="preserve">, luego de haber recibido y admitido la solicitud de información </w:t>
      </w:r>
      <w:r w:rsidR="00A06AE6" w:rsidRPr="00FF2840">
        <w:rPr>
          <w:rFonts w:ascii="Bembo Std" w:eastAsia="Arial Unicode MS" w:hAnsi="Bembo Std" w:cs="Calibri"/>
          <w:b/>
          <w:color w:val="000066"/>
          <w:w w:val="102"/>
          <w:sz w:val="20"/>
          <w:szCs w:val="20"/>
          <w:lang w:val="es-ES" w:eastAsia="es-SV"/>
        </w:rPr>
        <w:t>MAG OIR</w:t>
      </w:r>
      <w:r w:rsidR="00427954" w:rsidRPr="00FF2840">
        <w:rPr>
          <w:rFonts w:ascii="Bembo Std" w:eastAsia="Arial Unicode MS" w:hAnsi="Bembo Std" w:cs="Calibri"/>
          <w:b/>
          <w:color w:val="000066"/>
          <w:w w:val="102"/>
          <w:sz w:val="20"/>
          <w:szCs w:val="20"/>
          <w:lang w:val="es-ES" w:eastAsia="es-SV"/>
        </w:rPr>
        <w:t xml:space="preserve"> </w:t>
      </w:r>
      <w:r w:rsidRPr="00FF2840">
        <w:rPr>
          <w:rFonts w:ascii="Bembo Std" w:eastAsia="Arial Unicode MS" w:hAnsi="Bembo Std" w:cs="Calibri"/>
          <w:b/>
          <w:color w:val="000066"/>
          <w:w w:val="102"/>
          <w:sz w:val="20"/>
          <w:szCs w:val="20"/>
          <w:lang w:val="es-ES" w:eastAsia="es-SV"/>
        </w:rPr>
        <w:t>N°</w:t>
      </w:r>
      <w:r w:rsidR="00427954"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0</w:t>
      </w:r>
      <w:r w:rsidR="001F19B2">
        <w:rPr>
          <w:rFonts w:ascii="Bembo Std" w:eastAsia="Arial Unicode MS" w:hAnsi="Bembo Std" w:cs="Calibri"/>
          <w:b/>
          <w:color w:val="000066"/>
          <w:w w:val="102"/>
          <w:sz w:val="20"/>
          <w:szCs w:val="20"/>
          <w:lang w:val="es-ES" w:eastAsia="es-SV"/>
        </w:rPr>
        <w:t>2</w:t>
      </w:r>
      <w:r w:rsidR="008B7C5F">
        <w:rPr>
          <w:rFonts w:ascii="Bembo Std" w:eastAsia="Arial Unicode MS" w:hAnsi="Bembo Std" w:cs="Calibri"/>
          <w:b/>
          <w:color w:val="000066"/>
          <w:w w:val="102"/>
          <w:sz w:val="20"/>
          <w:szCs w:val="20"/>
          <w:lang w:val="es-ES" w:eastAsia="es-SV"/>
        </w:rPr>
        <w:t>6</w:t>
      </w:r>
      <w:r w:rsidR="00A06AE6" w:rsidRPr="00FF2840">
        <w:rPr>
          <w:rFonts w:ascii="Bembo Std" w:eastAsia="Arial Unicode MS" w:hAnsi="Bembo Std" w:cs="Calibri"/>
          <w:b/>
          <w:color w:val="000066"/>
          <w:w w:val="102"/>
          <w:sz w:val="20"/>
          <w:szCs w:val="20"/>
          <w:lang w:val="es-ES" w:eastAsia="es-SV"/>
        </w:rPr>
        <w:t>-20</w:t>
      </w:r>
      <w:r w:rsidR="002E6705" w:rsidRPr="00FF2840">
        <w:rPr>
          <w:rFonts w:ascii="Bembo Std" w:eastAsia="Arial Unicode MS" w:hAnsi="Bembo Std" w:cs="Calibri"/>
          <w:b/>
          <w:color w:val="000066"/>
          <w:w w:val="102"/>
          <w:sz w:val="20"/>
          <w:szCs w:val="20"/>
          <w:lang w:val="es-ES" w:eastAsia="es-SV"/>
        </w:rPr>
        <w:t>20</w:t>
      </w:r>
      <w:r w:rsidR="00081749" w:rsidRPr="00FF2840">
        <w:rPr>
          <w:rFonts w:ascii="Bembo Std" w:eastAsia="Arial Unicode MS" w:hAnsi="Bembo Std" w:cs="Calibri"/>
          <w:b/>
          <w:w w:val="102"/>
          <w:sz w:val="20"/>
          <w:szCs w:val="20"/>
          <w:lang w:val="es-ES" w:eastAsia="es-SV"/>
        </w:rPr>
        <w:t xml:space="preserve">, </w:t>
      </w:r>
      <w:r w:rsidR="00081749" w:rsidRPr="00FF2840">
        <w:rPr>
          <w:rFonts w:ascii="Bembo Std" w:eastAsia="Arial Unicode MS" w:hAnsi="Bembo Std" w:cs="Calibri"/>
          <w:w w:val="102"/>
          <w:sz w:val="20"/>
          <w:szCs w:val="20"/>
          <w:lang w:val="es-ES" w:eastAsia="es-SV"/>
        </w:rPr>
        <w:t>presentada</w:t>
      </w:r>
      <w:r w:rsidR="00A06AE6" w:rsidRPr="00FF2840">
        <w:rPr>
          <w:rFonts w:ascii="Bembo Std" w:eastAsia="Arial Unicode MS" w:hAnsi="Bembo Std" w:cs="Calibri"/>
          <w:color w:val="000099"/>
          <w:w w:val="102"/>
          <w:sz w:val="20"/>
          <w:szCs w:val="20"/>
          <w:lang w:val="es-ES" w:eastAsia="es-SV"/>
        </w:rPr>
        <w:t xml:space="preserve"> </w:t>
      </w:r>
      <w:r w:rsidRPr="00FF2840">
        <w:rPr>
          <w:rFonts w:ascii="Bembo Std" w:eastAsia="Arial Unicode MS" w:hAnsi="Bembo Std" w:cs="Calibri"/>
          <w:w w:val="102"/>
          <w:sz w:val="20"/>
          <w:szCs w:val="20"/>
          <w:lang w:eastAsia="es-SV"/>
        </w:rPr>
        <w:t>ante la Oficina de Información y Respuesta de esta dependencia</w:t>
      </w:r>
      <w:r w:rsidR="00081749" w:rsidRPr="00FF2840">
        <w:rPr>
          <w:rFonts w:ascii="Bembo Std" w:eastAsia="Arial Unicode MS" w:hAnsi="Bembo Std" w:cs="Calibri"/>
          <w:w w:val="102"/>
          <w:sz w:val="20"/>
          <w:szCs w:val="20"/>
          <w:lang w:eastAsia="es-SV"/>
        </w:rPr>
        <w:t>, por</w:t>
      </w:r>
      <w:r w:rsidRPr="00FF2840">
        <w:rPr>
          <w:rFonts w:ascii="Bembo Std" w:eastAsia="Arial Unicode MS" w:hAnsi="Bembo Std" w:cs="Calibri"/>
          <w:w w:val="102"/>
          <w:sz w:val="20"/>
          <w:szCs w:val="20"/>
          <w:lang w:eastAsia="es-SV"/>
        </w:rPr>
        <w:t xml:space="preserve"> parte </w:t>
      </w:r>
      <w:r w:rsidR="004A5310" w:rsidRPr="00FF2840">
        <w:rPr>
          <w:rFonts w:ascii="Bembo Std" w:eastAsia="Arial Unicode MS" w:hAnsi="Bembo Std" w:cs="Calibri"/>
          <w:w w:val="102"/>
          <w:sz w:val="20"/>
          <w:szCs w:val="20"/>
          <w:lang w:eastAsia="es-SV"/>
        </w:rPr>
        <w:t xml:space="preserve">de </w:t>
      </w:r>
      <w:proofErr w:type="spellStart"/>
      <w:r w:rsidR="00312C0D">
        <w:rPr>
          <w:rFonts w:ascii="Bembo Std" w:hAnsi="Bembo Std" w:cstheme="minorHAnsi"/>
          <w:b/>
          <w:color w:val="000066"/>
        </w:rPr>
        <w:t>xxxxx</w:t>
      </w:r>
      <w:proofErr w:type="spellEnd"/>
      <w:r w:rsidR="00A06AE6" w:rsidRPr="00FF2840">
        <w:rPr>
          <w:rFonts w:ascii="Bembo Std" w:eastAsia="Times New Roman" w:hAnsi="Bembo Std" w:cs="Calibri"/>
          <w:b/>
          <w:color w:val="000099"/>
          <w:sz w:val="20"/>
          <w:szCs w:val="20"/>
          <w:lang w:eastAsia="es-SV"/>
        </w:rPr>
        <w:t xml:space="preserve">, </w:t>
      </w:r>
      <w:r w:rsidR="00A06AE6" w:rsidRPr="00FF2840">
        <w:rPr>
          <w:rFonts w:ascii="Bembo Std" w:eastAsia="Times New Roman" w:hAnsi="Bembo Std" w:cs="Calibri"/>
          <w:sz w:val="20"/>
          <w:szCs w:val="20"/>
          <w:lang w:eastAsia="es-SV"/>
        </w:rPr>
        <w:t xml:space="preserve">de hoy en </w:t>
      </w:r>
      <w:r w:rsidR="00081749" w:rsidRPr="00FF2840">
        <w:rPr>
          <w:rFonts w:ascii="Bembo Std" w:eastAsia="Times New Roman" w:hAnsi="Bembo Std" w:cs="Calibri"/>
          <w:sz w:val="20"/>
          <w:szCs w:val="20"/>
          <w:lang w:eastAsia="es-SV"/>
        </w:rPr>
        <w:t>adelante</w:t>
      </w:r>
      <w:r w:rsidR="00CA37EB" w:rsidRPr="00FF2840">
        <w:rPr>
          <w:rFonts w:ascii="Bembo Std" w:eastAsia="Times New Roman" w:hAnsi="Bembo Std" w:cs="Calibri"/>
          <w:sz w:val="20"/>
          <w:szCs w:val="20"/>
          <w:lang w:eastAsia="es-SV"/>
        </w:rPr>
        <w:t xml:space="preserve"> el</w:t>
      </w:r>
      <w:r w:rsidR="00A06AE6" w:rsidRPr="00FF2840">
        <w:rPr>
          <w:rFonts w:ascii="Bembo Std" w:eastAsia="Times New Roman" w:hAnsi="Bembo Std" w:cs="Calibri"/>
          <w:sz w:val="20"/>
          <w:szCs w:val="20"/>
          <w:lang w:eastAsia="es-SV"/>
        </w:rPr>
        <w:t xml:space="preserve"> PETICIONARI</w:t>
      </w:r>
      <w:r w:rsidR="00CA37EB" w:rsidRPr="00FF2840">
        <w:rPr>
          <w:rFonts w:ascii="Bembo Std" w:eastAsia="Times New Roman" w:hAnsi="Bembo Std" w:cs="Calibri"/>
          <w:sz w:val="20"/>
          <w:szCs w:val="20"/>
          <w:lang w:eastAsia="es-SV"/>
        </w:rPr>
        <w:t>O</w:t>
      </w:r>
      <w:r w:rsidR="00A06AE6" w:rsidRPr="00FF2840">
        <w:rPr>
          <w:rFonts w:ascii="Bembo Std" w:eastAsia="Times New Roman" w:hAnsi="Bembo Std" w:cs="Calibri"/>
          <w:sz w:val="20"/>
          <w:szCs w:val="20"/>
          <w:lang w:eastAsia="es-SV"/>
        </w:rPr>
        <w:t>,</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identificad</w:t>
      </w:r>
      <w:r w:rsidR="00CA37EB" w:rsidRPr="00FF2840">
        <w:rPr>
          <w:rFonts w:ascii="Bembo Std" w:eastAsia="Times New Roman" w:hAnsi="Bembo Std" w:cs="Calibri"/>
          <w:sz w:val="20"/>
          <w:szCs w:val="20"/>
          <w:lang w:eastAsia="es-SV"/>
        </w:rPr>
        <w:t xml:space="preserve">o </w:t>
      </w:r>
      <w:r w:rsidR="00081749" w:rsidRPr="00FF2840">
        <w:rPr>
          <w:rFonts w:ascii="Bembo Std" w:eastAsia="Times New Roman" w:hAnsi="Bembo Std" w:cs="Calibri"/>
          <w:sz w:val="20"/>
          <w:szCs w:val="20"/>
          <w:lang w:eastAsia="es-SV"/>
        </w:rPr>
        <w:t xml:space="preserve">con </w:t>
      </w:r>
      <w:r w:rsidR="00BA444E" w:rsidRPr="004278E1">
        <w:rPr>
          <w:rFonts w:ascii="Bembo Std" w:eastAsia="Arial Unicode MS" w:hAnsi="Bembo Std" w:cs="Calibri"/>
          <w:w w:val="102"/>
          <w:sz w:val="20"/>
          <w:szCs w:val="20"/>
          <w:lang w:eastAsia="es-SV"/>
        </w:rPr>
        <w:t xml:space="preserve">Documento Único de Identidad </w:t>
      </w:r>
      <w:r w:rsidR="00081749" w:rsidRPr="004278E1">
        <w:rPr>
          <w:rFonts w:ascii="Bembo Std" w:eastAsia="Arial Unicode MS" w:hAnsi="Bembo Std" w:cs="Calibri"/>
          <w:b/>
          <w:w w:val="102"/>
          <w:sz w:val="20"/>
          <w:szCs w:val="20"/>
          <w:lang w:eastAsia="es-SV"/>
        </w:rPr>
        <w:t>N°</w:t>
      </w:r>
      <w:r w:rsidR="00CA37EB" w:rsidRPr="004278E1">
        <w:rPr>
          <w:rFonts w:ascii="Bembo Std" w:eastAsia="Arial Unicode MS" w:hAnsi="Bembo Std" w:cs="Calibri"/>
          <w:b/>
          <w:w w:val="102"/>
          <w:sz w:val="20"/>
          <w:szCs w:val="20"/>
          <w:lang w:eastAsia="es-SV"/>
        </w:rPr>
        <w:t xml:space="preserve"> </w:t>
      </w:r>
      <w:proofErr w:type="spellStart"/>
      <w:r w:rsidR="00312C0D">
        <w:rPr>
          <w:rFonts w:ascii="Bembo Std" w:eastAsia="Arial Unicode MS" w:hAnsi="Bembo Std" w:cs="Calibri"/>
          <w:b/>
          <w:w w:val="102"/>
          <w:sz w:val="20"/>
          <w:szCs w:val="20"/>
          <w:lang w:eastAsia="es-SV"/>
        </w:rPr>
        <w:t>xxxxx</w:t>
      </w:r>
      <w:proofErr w:type="spellEnd"/>
      <w:r w:rsidR="00081749" w:rsidRPr="004278E1">
        <w:rPr>
          <w:rFonts w:ascii="Bembo Std" w:eastAsia="Arial Unicode MS" w:hAnsi="Bembo Std" w:cs="Calibri"/>
          <w:w w:val="102"/>
          <w:sz w:val="20"/>
          <w:szCs w:val="20"/>
          <w:lang w:eastAsia="es-SV"/>
        </w:rPr>
        <w:t xml:space="preserve">, al respecto CONSIDERANDO que: </w:t>
      </w:r>
    </w:p>
    <w:p w:rsidR="00081749" w:rsidRPr="006D2D07"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12"/>
          <w:szCs w:val="20"/>
          <w:lang w:eastAsia="es-SV"/>
        </w:rPr>
      </w:pPr>
    </w:p>
    <w:p w:rsidR="00081749" w:rsidRPr="00FF2840" w:rsidRDefault="00CA37EB"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El </w:t>
      </w:r>
      <w:r w:rsidR="00081749" w:rsidRPr="00FF2840">
        <w:rPr>
          <w:rFonts w:ascii="Bembo Std" w:eastAsia="Times New Roman" w:hAnsi="Bembo Std" w:cs="Calibri"/>
          <w:sz w:val="20"/>
          <w:szCs w:val="20"/>
          <w:lang w:eastAsia="es-SV"/>
        </w:rPr>
        <w:t>peticionari</w:t>
      </w:r>
      <w:r w:rsidRPr="00FF2840">
        <w:rPr>
          <w:rFonts w:ascii="Bembo Std" w:eastAsia="Times New Roman" w:hAnsi="Bembo Std" w:cs="Calibri"/>
          <w:sz w:val="20"/>
          <w:szCs w:val="20"/>
          <w:lang w:eastAsia="es-SV"/>
        </w:rPr>
        <w:t>o</w:t>
      </w:r>
      <w:r w:rsidR="00081749" w:rsidRPr="00FF2840">
        <w:rPr>
          <w:rFonts w:ascii="Bembo Std" w:eastAsia="Times New Roman" w:hAnsi="Bembo Std" w:cs="Calibri"/>
          <w:sz w:val="20"/>
          <w:szCs w:val="20"/>
          <w:lang w:eastAsia="es-SV"/>
        </w:rPr>
        <w:t xml:space="preserve"> presentó solicitud de información</w:t>
      </w:r>
      <w:r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el día </w:t>
      </w:r>
      <w:r w:rsidR="008B7C5F">
        <w:rPr>
          <w:rFonts w:ascii="Bembo Std" w:eastAsia="Times New Roman" w:hAnsi="Bembo Std" w:cs="Calibri"/>
          <w:i/>
          <w:sz w:val="20"/>
          <w:szCs w:val="20"/>
          <w:lang w:eastAsia="es-SV"/>
        </w:rPr>
        <w:t xml:space="preserve">veintiséis </w:t>
      </w:r>
      <w:r w:rsidR="00FA1D1B" w:rsidRPr="00FF2840">
        <w:rPr>
          <w:rFonts w:ascii="Bembo Std" w:eastAsia="Times New Roman" w:hAnsi="Bembo Std" w:cs="Calibri"/>
          <w:i/>
          <w:sz w:val="20"/>
          <w:szCs w:val="20"/>
          <w:lang w:eastAsia="es-SV"/>
        </w:rPr>
        <w:t xml:space="preserve">de </w:t>
      </w:r>
      <w:r w:rsidR="001F19B2">
        <w:rPr>
          <w:rFonts w:ascii="Bembo Std" w:eastAsia="Times New Roman" w:hAnsi="Bembo Std" w:cs="Calibri"/>
          <w:i/>
          <w:sz w:val="20"/>
          <w:szCs w:val="20"/>
          <w:lang w:eastAsia="es-SV"/>
        </w:rPr>
        <w:t xml:space="preserve">febrero </w:t>
      </w:r>
      <w:r w:rsidR="00081749" w:rsidRPr="00FF2840">
        <w:rPr>
          <w:rFonts w:ascii="Bembo Std" w:eastAsia="Times New Roman" w:hAnsi="Bembo Std" w:cs="Calibri"/>
          <w:i/>
          <w:sz w:val="20"/>
          <w:szCs w:val="20"/>
          <w:lang w:eastAsia="es-SV"/>
        </w:rPr>
        <w:t xml:space="preserve">de dos mil </w:t>
      </w:r>
      <w:r w:rsidR="002E6705" w:rsidRPr="00FF2840">
        <w:rPr>
          <w:rFonts w:ascii="Bembo Std" w:eastAsia="Times New Roman" w:hAnsi="Bembo Std" w:cs="Calibri"/>
          <w:i/>
          <w:sz w:val="20"/>
          <w:szCs w:val="20"/>
          <w:lang w:eastAsia="es-SV"/>
        </w:rPr>
        <w:t>veinte</w:t>
      </w:r>
      <w:r w:rsidR="008B7C5F">
        <w:rPr>
          <w:rFonts w:ascii="Bembo Std" w:eastAsia="Times New Roman" w:hAnsi="Bembo Std" w:cs="Calibri"/>
          <w:i/>
          <w:sz w:val="20"/>
          <w:szCs w:val="20"/>
          <w:lang w:eastAsia="es-SV"/>
        </w:rPr>
        <w:t xml:space="preserve"> a las doce horas con ocho minutos, </w:t>
      </w:r>
      <w:r w:rsidR="00BA444E" w:rsidRPr="00FF2840">
        <w:rPr>
          <w:rFonts w:ascii="Bembo Std" w:eastAsia="Times New Roman" w:hAnsi="Bembo Std" w:cs="Calibri"/>
          <w:sz w:val="20"/>
          <w:szCs w:val="20"/>
          <w:lang w:eastAsia="es-SV"/>
        </w:rPr>
        <w:t>por correo electrónico a</w:t>
      </w:r>
      <w:r w:rsidR="002E6705" w:rsidRPr="00FF2840">
        <w:rPr>
          <w:rFonts w:ascii="Bembo Std" w:eastAsia="Times New Roman" w:hAnsi="Bembo Std" w:cs="Calibri"/>
          <w:sz w:val="20"/>
          <w:szCs w:val="20"/>
          <w:lang w:eastAsia="es-SV"/>
        </w:rPr>
        <w:t xml:space="preserve"> la OIR</w:t>
      </w:r>
      <w:r w:rsidR="00081749" w:rsidRPr="00FF2840">
        <w:rPr>
          <w:rFonts w:ascii="Bembo Std" w:eastAsia="Times New Roman" w:hAnsi="Bembo Std" w:cs="Calibri"/>
          <w:sz w:val="20"/>
          <w:szCs w:val="20"/>
          <w:lang w:eastAsia="es-SV"/>
        </w:rPr>
        <w:t>, siendo admitida el</w:t>
      </w:r>
      <w:r w:rsidRPr="00FF2840">
        <w:rPr>
          <w:rFonts w:ascii="Bembo Std" w:eastAsia="Times New Roman" w:hAnsi="Bembo Std" w:cs="Calibri"/>
          <w:sz w:val="20"/>
          <w:szCs w:val="20"/>
          <w:lang w:eastAsia="es-SV"/>
        </w:rPr>
        <w:t xml:space="preserve"> </w:t>
      </w:r>
      <w:r w:rsidR="005C6F24" w:rsidRPr="00FF2840">
        <w:rPr>
          <w:rFonts w:ascii="Bembo Std" w:eastAsia="Times New Roman" w:hAnsi="Bembo Std" w:cs="Calibri"/>
          <w:sz w:val="20"/>
          <w:szCs w:val="20"/>
          <w:lang w:eastAsia="es-SV"/>
        </w:rPr>
        <w:t xml:space="preserve">mismo </w:t>
      </w:r>
      <w:r w:rsidRPr="00FF2840">
        <w:rPr>
          <w:rFonts w:ascii="Bembo Std" w:eastAsia="Times New Roman" w:hAnsi="Bembo Std" w:cs="Calibri"/>
          <w:sz w:val="20"/>
          <w:szCs w:val="20"/>
          <w:lang w:eastAsia="es-SV"/>
        </w:rPr>
        <w:t>día</w:t>
      </w:r>
      <w:r w:rsidR="008B7C5F">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en la cual solicita lo siguiente:</w:t>
      </w:r>
    </w:p>
    <w:p w:rsidR="005C6F24" w:rsidRPr="00201CCA" w:rsidRDefault="005C6F24" w:rsidP="00FF2840">
      <w:pPr>
        <w:pStyle w:val="Sinespaciado"/>
        <w:spacing w:line="276" w:lineRule="auto"/>
        <w:jc w:val="both"/>
        <w:rPr>
          <w:rFonts w:ascii="Bembo Std" w:hAnsi="Bembo Std" w:cs="Calibri"/>
          <w:sz w:val="14"/>
          <w:szCs w:val="20"/>
        </w:rPr>
      </w:pPr>
    </w:p>
    <w:p w:rsidR="008B7C5F" w:rsidRPr="00E64F29" w:rsidRDefault="008B7C5F" w:rsidP="008B7C5F">
      <w:pPr>
        <w:autoSpaceDE w:val="0"/>
        <w:autoSpaceDN w:val="0"/>
        <w:adjustRightInd w:val="0"/>
        <w:snapToGrid w:val="0"/>
        <w:spacing w:after="0" w:line="240" w:lineRule="auto"/>
        <w:ind w:left="708"/>
        <w:jc w:val="both"/>
        <w:rPr>
          <w:rFonts w:ascii="Bembo Std" w:hAnsi="Bembo Std"/>
          <w:i/>
          <w:color w:val="002060"/>
          <w:sz w:val="20"/>
          <w:szCs w:val="20"/>
          <w:lang w:val="es-ES"/>
        </w:rPr>
      </w:pPr>
      <w:r w:rsidRPr="00E64F29">
        <w:rPr>
          <w:rFonts w:ascii="Bembo Std" w:hAnsi="Bembo Std"/>
          <w:i/>
          <w:color w:val="002060"/>
          <w:sz w:val="20"/>
          <w:szCs w:val="20"/>
          <w:lang w:val="es-ES"/>
        </w:rPr>
        <w:t>“Información del MAG sobre el Programa Vaso de Leche:</w:t>
      </w:r>
    </w:p>
    <w:p w:rsidR="008B7C5F" w:rsidRPr="00E64F29" w:rsidRDefault="008B7C5F" w:rsidP="008B7C5F">
      <w:pPr>
        <w:autoSpaceDE w:val="0"/>
        <w:autoSpaceDN w:val="0"/>
        <w:adjustRightInd w:val="0"/>
        <w:snapToGrid w:val="0"/>
        <w:spacing w:after="0" w:line="240" w:lineRule="auto"/>
        <w:ind w:left="708"/>
        <w:jc w:val="both"/>
        <w:rPr>
          <w:rFonts w:ascii="Bembo Std" w:hAnsi="Bembo Std"/>
          <w:i/>
          <w:color w:val="002060"/>
          <w:sz w:val="10"/>
          <w:szCs w:val="20"/>
          <w:lang w:val="es-ES"/>
        </w:rPr>
      </w:pPr>
    </w:p>
    <w:p w:rsidR="008B7C5F" w:rsidRPr="00E64F29" w:rsidRDefault="008B7C5F" w:rsidP="008B7C5F">
      <w:pPr>
        <w:autoSpaceDE w:val="0"/>
        <w:autoSpaceDN w:val="0"/>
        <w:adjustRightInd w:val="0"/>
        <w:snapToGrid w:val="0"/>
        <w:spacing w:after="0" w:line="240" w:lineRule="auto"/>
        <w:ind w:left="708"/>
        <w:jc w:val="both"/>
        <w:rPr>
          <w:rFonts w:ascii="Bembo Std" w:hAnsi="Bembo Std"/>
          <w:i/>
          <w:color w:val="002060"/>
          <w:sz w:val="20"/>
          <w:szCs w:val="20"/>
          <w:lang w:val="es-ES"/>
        </w:rPr>
      </w:pPr>
      <w:r w:rsidRPr="00E64F29">
        <w:rPr>
          <w:rFonts w:ascii="Bembo Std" w:hAnsi="Bembo Std"/>
          <w:i/>
          <w:color w:val="002060"/>
          <w:sz w:val="20"/>
          <w:szCs w:val="20"/>
          <w:lang w:val="es-ES"/>
        </w:rPr>
        <w:t>Que de acuerdo a la Dirección Nacional de Prevención y Programas Sociales, que de acuerdo al Artículo 4 de la Ley del Vaso de Leche, este insumo deberá ser procesada en El Salvador por personas naturales y jurídicas, ahora bien la única empresa con tecnología UHT es la Empresa SALUD El Salvador (Cooperativa Ganadera de Sonsonate), pero que recibe la materia prima de:</w:t>
      </w:r>
    </w:p>
    <w:p w:rsidR="008B7C5F" w:rsidRPr="00E64F29" w:rsidRDefault="008B7C5F" w:rsidP="008B7C5F">
      <w:pPr>
        <w:autoSpaceDE w:val="0"/>
        <w:autoSpaceDN w:val="0"/>
        <w:adjustRightInd w:val="0"/>
        <w:snapToGrid w:val="0"/>
        <w:spacing w:after="0" w:line="240" w:lineRule="auto"/>
        <w:ind w:left="708"/>
        <w:jc w:val="both"/>
        <w:rPr>
          <w:rFonts w:ascii="Bembo Std" w:hAnsi="Bembo Std"/>
          <w:i/>
          <w:color w:val="002060"/>
          <w:sz w:val="10"/>
          <w:szCs w:val="20"/>
          <w:lang w:val="es-ES"/>
        </w:rPr>
      </w:pPr>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Sociedad Cooperativa Ganadera de la Zona Norte</w:t>
      </w:r>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Asociación Cooperativa de Producción Agropecuaria Faro del Pacífico</w:t>
      </w:r>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Cooperativa La Majada</w:t>
      </w:r>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Asociación de Productores Agropecuarios de Nueva Concepción</w:t>
      </w:r>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 xml:space="preserve">Asociación Cooperativa Ganadera Agropecuaria "Los </w:t>
      </w:r>
      <w:proofErr w:type="spellStart"/>
      <w:r w:rsidRPr="00E64F29">
        <w:rPr>
          <w:rFonts w:ascii="Bembo Std" w:hAnsi="Bembo Std"/>
          <w:i/>
          <w:color w:val="002060"/>
          <w:sz w:val="20"/>
          <w:szCs w:val="20"/>
          <w:lang w:val="es-ES"/>
        </w:rPr>
        <w:t>Fonchanos</w:t>
      </w:r>
      <w:proofErr w:type="spellEnd"/>
      <w:r w:rsidRPr="00E64F29">
        <w:rPr>
          <w:rFonts w:ascii="Bembo Std" w:hAnsi="Bembo Std"/>
          <w:i/>
          <w:color w:val="002060"/>
          <w:sz w:val="20"/>
          <w:szCs w:val="20"/>
          <w:lang w:val="es-ES"/>
        </w:rPr>
        <w:t>"</w:t>
      </w:r>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Asociación Ganadera de San Vicente, Asociación Cooperativa Ganadera de Cabañas.</w:t>
      </w:r>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Granja Don Álvaro</w:t>
      </w:r>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Martell S.A de C. V</w:t>
      </w:r>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 xml:space="preserve">Cooperativa de Mujeres </w:t>
      </w:r>
      <w:proofErr w:type="spellStart"/>
      <w:r w:rsidRPr="00E64F29">
        <w:rPr>
          <w:rFonts w:ascii="Bembo Std" w:hAnsi="Bembo Std"/>
          <w:i/>
          <w:color w:val="002060"/>
          <w:sz w:val="20"/>
          <w:szCs w:val="20"/>
          <w:lang w:val="es-ES"/>
        </w:rPr>
        <w:t>Biolact</w:t>
      </w:r>
      <w:proofErr w:type="spellEnd"/>
      <w:r w:rsidRPr="00E64F29">
        <w:rPr>
          <w:rFonts w:ascii="Bembo Std" w:hAnsi="Bembo Std"/>
          <w:i/>
          <w:color w:val="002060"/>
          <w:sz w:val="20"/>
          <w:szCs w:val="20"/>
          <w:lang w:val="es-ES"/>
        </w:rPr>
        <w:t xml:space="preserve"> de </w:t>
      </w:r>
      <w:proofErr w:type="spellStart"/>
      <w:r w:rsidRPr="00E64F29">
        <w:rPr>
          <w:rFonts w:ascii="Bembo Std" w:hAnsi="Bembo Std"/>
          <w:i/>
          <w:color w:val="002060"/>
          <w:sz w:val="20"/>
          <w:szCs w:val="20"/>
          <w:lang w:val="es-ES"/>
        </w:rPr>
        <w:t>R.L</w:t>
      </w:r>
      <w:proofErr w:type="spellEnd"/>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 xml:space="preserve">Asociación Cooperativa de </w:t>
      </w:r>
      <w:proofErr w:type="spellStart"/>
      <w:r w:rsidRPr="00E64F29">
        <w:rPr>
          <w:rFonts w:ascii="Bembo Std" w:hAnsi="Bembo Std"/>
          <w:i/>
          <w:color w:val="002060"/>
          <w:sz w:val="20"/>
          <w:szCs w:val="20"/>
          <w:lang w:val="es-ES"/>
        </w:rPr>
        <w:t>Metapán</w:t>
      </w:r>
      <w:proofErr w:type="spellEnd"/>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 xml:space="preserve">Asociación Cooperativa de Producción Agropecuaria Lechera de </w:t>
      </w:r>
      <w:proofErr w:type="spellStart"/>
      <w:r w:rsidRPr="00E64F29">
        <w:rPr>
          <w:rFonts w:ascii="Bembo Std" w:hAnsi="Bembo Std"/>
          <w:i/>
          <w:color w:val="002060"/>
          <w:sz w:val="20"/>
          <w:szCs w:val="20"/>
          <w:lang w:val="es-ES"/>
        </w:rPr>
        <w:t>Metapán</w:t>
      </w:r>
      <w:proofErr w:type="spellEnd"/>
    </w:p>
    <w:p w:rsidR="008B7C5F" w:rsidRPr="00E64F29" w:rsidRDefault="00324DCE"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r>
        <w:rPr>
          <w:rFonts w:ascii="Bembo Std" w:hAnsi="Bembo Std"/>
          <w:i/>
          <w:color w:val="002060"/>
          <w:sz w:val="20"/>
          <w:szCs w:val="20"/>
          <w:lang w:val="es-ES"/>
        </w:rPr>
        <w:t xml:space="preserve">Juan </w:t>
      </w:r>
      <w:proofErr w:type="spellStart"/>
      <w:r>
        <w:rPr>
          <w:rFonts w:ascii="Bembo Std" w:hAnsi="Bembo Std"/>
          <w:i/>
          <w:color w:val="002060"/>
          <w:sz w:val="20"/>
          <w:szCs w:val="20"/>
          <w:lang w:val="es-ES"/>
        </w:rPr>
        <w:t>J</w:t>
      </w:r>
      <w:r w:rsidR="008B7C5F" w:rsidRPr="00E64F29">
        <w:rPr>
          <w:rFonts w:ascii="Bembo Std" w:hAnsi="Bembo Std"/>
          <w:i/>
          <w:color w:val="002060"/>
          <w:sz w:val="20"/>
          <w:szCs w:val="20"/>
          <w:lang w:val="es-ES"/>
        </w:rPr>
        <w:t>ose</w:t>
      </w:r>
      <w:proofErr w:type="spellEnd"/>
      <w:r w:rsidR="008B7C5F" w:rsidRPr="00E64F29">
        <w:rPr>
          <w:rFonts w:ascii="Bembo Std" w:hAnsi="Bembo Std"/>
          <w:i/>
          <w:color w:val="002060"/>
          <w:sz w:val="20"/>
          <w:szCs w:val="20"/>
          <w:lang w:val="es-ES"/>
        </w:rPr>
        <w:t xml:space="preserve"> Carpio Avalos</w:t>
      </w:r>
    </w:p>
    <w:p w:rsidR="008B7C5F" w:rsidRPr="00E64F29" w:rsidRDefault="008B7C5F" w:rsidP="008B7C5F">
      <w:pPr>
        <w:pStyle w:val="Prrafodelista"/>
        <w:numPr>
          <w:ilvl w:val="0"/>
          <w:numId w:val="21"/>
        </w:numPr>
        <w:autoSpaceDE w:val="0"/>
        <w:autoSpaceDN w:val="0"/>
        <w:adjustRightInd w:val="0"/>
        <w:snapToGrid w:val="0"/>
        <w:spacing w:after="0" w:line="240" w:lineRule="auto"/>
        <w:ind w:left="1428"/>
        <w:jc w:val="both"/>
        <w:rPr>
          <w:rFonts w:ascii="Bembo Std" w:hAnsi="Bembo Std"/>
          <w:i/>
          <w:color w:val="002060"/>
          <w:sz w:val="20"/>
          <w:szCs w:val="20"/>
          <w:lang w:val="es-ES"/>
        </w:rPr>
      </w:pPr>
      <w:proofErr w:type="spellStart"/>
      <w:r w:rsidRPr="00E64F29">
        <w:rPr>
          <w:rFonts w:ascii="Bembo Std" w:hAnsi="Bembo Std"/>
          <w:i/>
          <w:color w:val="002060"/>
          <w:sz w:val="20"/>
          <w:szCs w:val="20"/>
          <w:lang w:val="es-ES"/>
        </w:rPr>
        <w:t>Marili</w:t>
      </w:r>
      <w:proofErr w:type="spellEnd"/>
      <w:r w:rsidRPr="00E64F29">
        <w:rPr>
          <w:rFonts w:ascii="Bembo Std" w:hAnsi="Bembo Std"/>
          <w:i/>
          <w:color w:val="002060"/>
          <w:sz w:val="20"/>
          <w:szCs w:val="20"/>
          <w:lang w:val="es-ES"/>
        </w:rPr>
        <w:t xml:space="preserve"> Esmeralda Aguilar.</w:t>
      </w:r>
    </w:p>
    <w:p w:rsidR="008B7C5F" w:rsidRPr="00E64F29" w:rsidRDefault="008B7C5F" w:rsidP="008B7C5F">
      <w:pPr>
        <w:autoSpaceDE w:val="0"/>
        <w:autoSpaceDN w:val="0"/>
        <w:adjustRightInd w:val="0"/>
        <w:snapToGrid w:val="0"/>
        <w:spacing w:after="0" w:line="240" w:lineRule="auto"/>
        <w:ind w:left="708"/>
        <w:jc w:val="both"/>
        <w:rPr>
          <w:rFonts w:ascii="Bembo Std" w:hAnsi="Bembo Std"/>
          <w:i/>
          <w:color w:val="002060"/>
          <w:sz w:val="10"/>
          <w:szCs w:val="20"/>
          <w:lang w:val="es-ES"/>
        </w:rPr>
      </w:pPr>
    </w:p>
    <w:p w:rsidR="008B7C5F" w:rsidRPr="00E64F29" w:rsidRDefault="008B7C5F" w:rsidP="008B7C5F">
      <w:pPr>
        <w:autoSpaceDE w:val="0"/>
        <w:autoSpaceDN w:val="0"/>
        <w:adjustRightInd w:val="0"/>
        <w:snapToGrid w:val="0"/>
        <w:spacing w:after="0" w:line="240" w:lineRule="auto"/>
        <w:ind w:left="708"/>
        <w:jc w:val="both"/>
        <w:rPr>
          <w:rFonts w:ascii="Bembo Std" w:hAnsi="Bembo Std"/>
          <w:i/>
          <w:color w:val="002060"/>
          <w:sz w:val="20"/>
          <w:szCs w:val="20"/>
          <w:lang w:val="es-ES"/>
        </w:rPr>
      </w:pPr>
      <w:r w:rsidRPr="00E64F29">
        <w:rPr>
          <w:rFonts w:ascii="Bembo Std" w:hAnsi="Bembo Std"/>
          <w:i/>
          <w:color w:val="002060"/>
          <w:sz w:val="20"/>
          <w:szCs w:val="20"/>
          <w:lang w:val="es-ES"/>
        </w:rPr>
        <w:t>Por lo tanto solícito obtener información sobre estas asociaciones y personas naturales:</w:t>
      </w:r>
    </w:p>
    <w:p w:rsidR="008B7C5F" w:rsidRPr="00E64F29" w:rsidRDefault="008B7C5F" w:rsidP="008B7C5F">
      <w:pPr>
        <w:pStyle w:val="Prrafodelista"/>
        <w:numPr>
          <w:ilvl w:val="0"/>
          <w:numId w:val="22"/>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Mapeo geográfico</w:t>
      </w:r>
    </w:p>
    <w:p w:rsidR="008B7C5F" w:rsidRPr="00E64F29" w:rsidRDefault="008B7C5F" w:rsidP="008B7C5F">
      <w:pPr>
        <w:pStyle w:val="Prrafodelista"/>
        <w:numPr>
          <w:ilvl w:val="0"/>
          <w:numId w:val="22"/>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Número de contacto o correo electrónico</w:t>
      </w:r>
    </w:p>
    <w:p w:rsidR="008B7C5F" w:rsidRPr="00E64F29" w:rsidRDefault="008B7C5F" w:rsidP="008B7C5F">
      <w:pPr>
        <w:pStyle w:val="Prrafodelista"/>
        <w:numPr>
          <w:ilvl w:val="0"/>
          <w:numId w:val="22"/>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Fecha de fundación de las mismas</w:t>
      </w:r>
    </w:p>
    <w:p w:rsidR="008B7C5F" w:rsidRPr="00E64F29" w:rsidRDefault="008B7C5F" w:rsidP="008B7C5F">
      <w:pPr>
        <w:pStyle w:val="Prrafodelista"/>
        <w:numPr>
          <w:ilvl w:val="0"/>
          <w:numId w:val="22"/>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Si reciben algún apoyo institucional de parte del MAG</w:t>
      </w:r>
    </w:p>
    <w:p w:rsidR="008B7C5F" w:rsidRPr="00E64F29" w:rsidRDefault="008B7C5F" w:rsidP="008B7C5F">
      <w:pPr>
        <w:pStyle w:val="Prrafodelista"/>
        <w:numPr>
          <w:ilvl w:val="0"/>
          <w:numId w:val="22"/>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Si están vigentes como proveedores del programa</w:t>
      </w:r>
    </w:p>
    <w:p w:rsidR="008B7C5F" w:rsidRPr="00E64F29" w:rsidRDefault="008B7C5F" w:rsidP="008B7C5F">
      <w:pPr>
        <w:pStyle w:val="Prrafodelista"/>
        <w:numPr>
          <w:ilvl w:val="0"/>
          <w:numId w:val="22"/>
        </w:numPr>
        <w:autoSpaceDE w:val="0"/>
        <w:autoSpaceDN w:val="0"/>
        <w:adjustRightInd w:val="0"/>
        <w:snapToGrid w:val="0"/>
        <w:spacing w:after="0" w:line="240" w:lineRule="auto"/>
        <w:ind w:left="1428"/>
        <w:jc w:val="both"/>
        <w:rPr>
          <w:rFonts w:ascii="Bembo Std" w:hAnsi="Bembo Std"/>
          <w:i/>
          <w:color w:val="002060"/>
          <w:sz w:val="20"/>
          <w:szCs w:val="20"/>
          <w:lang w:val="es-ES"/>
        </w:rPr>
      </w:pPr>
      <w:r w:rsidRPr="00E64F29">
        <w:rPr>
          <w:rFonts w:ascii="Bembo Std" w:hAnsi="Bembo Std"/>
          <w:i/>
          <w:color w:val="002060"/>
          <w:sz w:val="20"/>
          <w:szCs w:val="20"/>
          <w:lang w:val="es-ES"/>
        </w:rPr>
        <w:t>Manera de como reciben el pago, si es por medio de la Empresa Salud o es directa”.</w:t>
      </w:r>
    </w:p>
    <w:p w:rsidR="00FF2840" w:rsidRPr="00201CCA" w:rsidRDefault="00FF2840"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6D2D07" w:rsidRDefault="0008174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FF2840">
        <w:rPr>
          <w:rFonts w:ascii="Bembo Std" w:eastAsia="Times New Roman" w:hAnsi="Bembo Std" w:cs="Calibri"/>
          <w:sz w:val="20"/>
          <w:szCs w:val="20"/>
          <w:lang w:eastAsia="es-SV"/>
        </w:rPr>
        <w:t>Pública</w:t>
      </w:r>
      <w:r w:rsidRPr="00FF2840">
        <w:rPr>
          <w:rFonts w:ascii="Bembo Std" w:eastAsia="Times New Roman" w:hAnsi="Bembo Std" w:cs="Calibri"/>
          <w:sz w:val="20"/>
          <w:szCs w:val="20"/>
          <w:lang w:eastAsia="es-SV"/>
        </w:rPr>
        <w:t xml:space="preserve"> (en lo consiguiente LAIP), y se procedió a emitir la const</w:t>
      </w:r>
      <w:r w:rsidR="006D2D07">
        <w:rPr>
          <w:rFonts w:ascii="Bembo Std" w:eastAsia="Times New Roman" w:hAnsi="Bembo Std" w:cs="Calibri"/>
          <w:sz w:val="20"/>
          <w:szCs w:val="20"/>
          <w:lang w:eastAsia="es-SV"/>
        </w:rPr>
        <w:t>ancia  de recepción respectiva;</w:t>
      </w:r>
    </w:p>
    <w:p w:rsidR="006D2D07" w:rsidRDefault="006D2D07">
      <w:pPr>
        <w:rPr>
          <w:rFonts w:ascii="Bembo Std" w:eastAsia="Times New Roman" w:hAnsi="Bembo Std" w:cs="Calibri"/>
          <w:sz w:val="20"/>
          <w:szCs w:val="20"/>
          <w:lang w:eastAsia="es-SV"/>
        </w:rPr>
      </w:pPr>
      <w:r>
        <w:rPr>
          <w:rFonts w:ascii="Bembo Std" w:eastAsia="Times New Roman" w:hAnsi="Bembo Std" w:cs="Calibri"/>
          <w:sz w:val="20"/>
          <w:szCs w:val="20"/>
          <w:lang w:eastAsia="es-SV"/>
        </w:rPr>
        <w:br w:type="page"/>
      </w:r>
    </w:p>
    <w:p w:rsidR="00081749" w:rsidRPr="00201CCA" w:rsidRDefault="00081749"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081749" w:rsidRPr="00FF2840" w:rsidRDefault="0008174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Con base a las atribuciones de las letras d), i) y j) del </w:t>
      </w:r>
      <w:r w:rsidR="001622E3" w:rsidRPr="00FF2840">
        <w:rPr>
          <w:rFonts w:ascii="Bembo Std" w:eastAsia="Times New Roman" w:hAnsi="Bembo Std" w:cs="Calibri"/>
          <w:sz w:val="20"/>
          <w:szCs w:val="20"/>
          <w:lang w:eastAsia="es-SV"/>
        </w:rPr>
        <w:t xml:space="preserve">artículo número 50 de la LAIP le corresponde al </w:t>
      </w:r>
      <w:r w:rsidR="00F2028F" w:rsidRPr="00FF2840">
        <w:rPr>
          <w:rFonts w:ascii="Bembo Std" w:eastAsia="Times New Roman" w:hAnsi="Bembo Std" w:cs="Calibri"/>
          <w:sz w:val="20"/>
          <w:szCs w:val="20"/>
          <w:lang w:eastAsia="es-SV"/>
        </w:rPr>
        <w:t>Oficial de</w:t>
      </w:r>
      <w:r w:rsidR="001622E3" w:rsidRPr="00FF2840">
        <w:rPr>
          <w:rFonts w:ascii="Bembo Std" w:eastAsia="Times New Roman" w:hAnsi="Bembo Std" w:cs="Calibri"/>
          <w:sz w:val="20"/>
          <w:szCs w:val="20"/>
          <w:lang w:eastAsia="es-SV"/>
        </w:rPr>
        <w:t xml:space="preserve"> </w:t>
      </w:r>
      <w:r w:rsidR="00F2028F" w:rsidRPr="00FF2840">
        <w:rPr>
          <w:rFonts w:ascii="Bembo Std" w:eastAsia="Times New Roman" w:hAnsi="Bembo Std" w:cs="Calibri"/>
          <w:sz w:val="20"/>
          <w:szCs w:val="20"/>
          <w:lang w:eastAsia="es-SV"/>
        </w:rPr>
        <w:t>Información realizar</w:t>
      </w:r>
      <w:r w:rsidR="001622E3" w:rsidRPr="00FF2840">
        <w:rPr>
          <w:rFonts w:ascii="Bembo Std" w:eastAsia="Times New Roman" w:hAnsi="Bembo Std" w:cs="Calibri"/>
          <w:sz w:val="20"/>
          <w:szCs w:val="20"/>
          <w:lang w:eastAsia="es-SV"/>
        </w:rPr>
        <w:t xml:space="preserve"> los </w:t>
      </w:r>
      <w:r w:rsidR="00F2028F" w:rsidRPr="00FF2840">
        <w:rPr>
          <w:rFonts w:ascii="Bembo Std" w:eastAsia="Times New Roman" w:hAnsi="Bembo Std" w:cs="Calibri"/>
          <w:sz w:val="20"/>
          <w:szCs w:val="20"/>
          <w:lang w:eastAsia="es-SV"/>
        </w:rPr>
        <w:t>trámites necesarios para</w:t>
      </w:r>
      <w:r w:rsidR="001622E3" w:rsidRPr="00FF2840">
        <w:rPr>
          <w:rFonts w:ascii="Bembo Std" w:eastAsia="Times New Roman" w:hAnsi="Bembo Std" w:cs="Calibri"/>
          <w:sz w:val="20"/>
          <w:szCs w:val="20"/>
          <w:lang w:eastAsia="es-SV"/>
        </w:rPr>
        <w:t xml:space="preserve"> la localización </w:t>
      </w:r>
      <w:r w:rsidR="00734780" w:rsidRPr="00FF2840">
        <w:rPr>
          <w:rFonts w:ascii="Bembo Std" w:eastAsia="Times New Roman" w:hAnsi="Bembo Std" w:cs="Calibri"/>
          <w:sz w:val="20"/>
          <w:szCs w:val="20"/>
          <w:lang w:eastAsia="es-SV"/>
        </w:rPr>
        <w:t xml:space="preserve">y entrega de la información solicitada por los particulares, y resolver sobre </w:t>
      </w:r>
      <w:r w:rsidR="00F2028F" w:rsidRPr="00FF2840">
        <w:rPr>
          <w:rFonts w:ascii="Bembo Std" w:eastAsia="Times New Roman" w:hAnsi="Bembo Std" w:cs="Calibri"/>
          <w:sz w:val="20"/>
          <w:szCs w:val="20"/>
          <w:lang w:eastAsia="es-SV"/>
        </w:rPr>
        <w:t>las solicitudes de información que se sometan a su conocimiento;</w:t>
      </w:r>
    </w:p>
    <w:p w:rsidR="00F2028F" w:rsidRPr="004278E1" w:rsidRDefault="00F2028F" w:rsidP="00FF2840">
      <w:pPr>
        <w:pStyle w:val="Prrafodelista"/>
        <w:spacing w:after="0" w:line="276" w:lineRule="auto"/>
        <w:rPr>
          <w:rFonts w:ascii="Bembo Std" w:eastAsia="Times New Roman" w:hAnsi="Bembo Std" w:cs="Calibri"/>
          <w:sz w:val="12"/>
          <w:szCs w:val="20"/>
          <w:lang w:eastAsia="es-SV"/>
        </w:rPr>
      </w:pPr>
    </w:p>
    <w:p w:rsidR="00FA1D1B" w:rsidRPr="00FF2840"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la petición s</w:t>
      </w:r>
      <w:r w:rsidR="002D528D" w:rsidRPr="00FF2840">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4278E1" w:rsidRDefault="00FA1D1B" w:rsidP="00FF2840">
      <w:pPr>
        <w:pStyle w:val="Prrafodelista"/>
        <w:spacing w:after="0" w:line="276" w:lineRule="auto"/>
        <w:rPr>
          <w:rFonts w:ascii="Bembo Std" w:eastAsia="Times New Roman" w:hAnsi="Bembo Std" w:cs="Calibri"/>
          <w:sz w:val="12"/>
          <w:szCs w:val="20"/>
          <w:lang w:eastAsia="es-SV"/>
        </w:rPr>
      </w:pPr>
    </w:p>
    <w:p w:rsidR="00381B56" w:rsidRPr="00FF2840"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Que lo requerido </w:t>
      </w:r>
      <w:r w:rsidR="00811227" w:rsidRPr="00FF2840">
        <w:rPr>
          <w:rFonts w:ascii="Bembo Std" w:eastAsia="Times New Roman" w:hAnsi="Bembo Std" w:cs="Calibri"/>
          <w:sz w:val="20"/>
          <w:szCs w:val="20"/>
          <w:lang w:eastAsia="es-SV"/>
        </w:rPr>
        <w:t xml:space="preserve">no </w:t>
      </w:r>
      <w:r w:rsidRPr="00FF2840">
        <w:rPr>
          <w:rFonts w:ascii="Bembo Std" w:eastAsia="Times New Roman" w:hAnsi="Bembo Std" w:cs="Calibri"/>
          <w:sz w:val="20"/>
          <w:szCs w:val="20"/>
          <w:lang w:eastAsia="es-SV"/>
        </w:rPr>
        <w:t>se encuentra en las excepciones enumeradas en los artículos 19 y 24 de la Ley, y 19 del Reglamento;</w:t>
      </w:r>
    </w:p>
    <w:p w:rsidR="00381B56" w:rsidRPr="004278E1" w:rsidRDefault="00381B56" w:rsidP="00FF2840">
      <w:pPr>
        <w:pStyle w:val="Prrafodelista"/>
        <w:spacing w:line="276" w:lineRule="auto"/>
        <w:rPr>
          <w:rFonts w:ascii="Bembo Std" w:eastAsia="Times New Roman" w:hAnsi="Bembo Std" w:cs="Calibri"/>
          <w:sz w:val="12"/>
          <w:szCs w:val="20"/>
          <w:lang w:eastAsia="es-SV"/>
        </w:rPr>
      </w:pPr>
    </w:p>
    <w:p w:rsidR="006B09E7"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45FA9">
        <w:rPr>
          <w:rFonts w:ascii="Bembo Std" w:eastAsia="Times New Roman" w:hAnsi="Bembo Std" w:cs="Calibri"/>
          <w:sz w:val="20"/>
          <w:szCs w:val="20"/>
          <w:lang w:eastAsia="es-SV"/>
        </w:rPr>
        <w:t>Que se solicitó la información a</w:t>
      </w:r>
      <w:r w:rsidR="00427954" w:rsidRPr="00F45FA9">
        <w:rPr>
          <w:rFonts w:ascii="Bembo Std" w:eastAsia="Times New Roman" w:hAnsi="Bembo Std" w:cs="Calibri"/>
          <w:sz w:val="20"/>
          <w:szCs w:val="20"/>
          <w:lang w:eastAsia="es-SV"/>
        </w:rPr>
        <w:t xml:space="preserve"> </w:t>
      </w:r>
      <w:r w:rsidRPr="00F45FA9">
        <w:rPr>
          <w:rFonts w:ascii="Bembo Std" w:eastAsia="Times New Roman" w:hAnsi="Bembo Std" w:cs="Calibri"/>
          <w:sz w:val="20"/>
          <w:szCs w:val="20"/>
          <w:lang w:eastAsia="es-SV"/>
        </w:rPr>
        <w:t>l</w:t>
      </w:r>
      <w:r w:rsidR="00427954" w:rsidRPr="00F45FA9">
        <w:rPr>
          <w:rFonts w:ascii="Bembo Std" w:eastAsia="Times New Roman" w:hAnsi="Bembo Std" w:cs="Calibri"/>
          <w:sz w:val="20"/>
          <w:szCs w:val="20"/>
          <w:lang w:eastAsia="es-SV"/>
        </w:rPr>
        <w:t xml:space="preserve">a </w:t>
      </w:r>
      <w:r w:rsidR="00FA1D1B" w:rsidRPr="00F45FA9">
        <w:rPr>
          <w:rFonts w:ascii="Bembo Std" w:eastAsia="Times New Roman" w:hAnsi="Bembo Std" w:cs="Calibri"/>
          <w:i/>
          <w:sz w:val="20"/>
          <w:szCs w:val="20"/>
          <w:lang w:eastAsia="es-SV"/>
        </w:rPr>
        <w:t xml:space="preserve">Dirección General de </w:t>
      </w:r>
      <w:r w:rsidR="003D7E11" w:rsidRPr="00F45FA9">
        <w:rPr>
          <w:rFonts w:ascii="Bembo Std" w:eastAsia="Times New Roman" w:hAnsi="Bembo Std" w:cs="Calibri"/>
          <w:i/>
          <w:sz w:val="20"/>
          <w:szCs w:val="20"/>
          <w:lang w:eastAsia="es-SV"/>
        </w:rPr>
        <w:t>Economía Agropecuaria-DGEA</w:t>
      </w:r>
      <w:r w:rsidR="008B7C5F">
        <w:rPr>
          <w:rFonts w:ascii="Bembo Std" w:eastAsia="Times New Roman" w:hAnsi="Bembo Std" w:cs="Calibri"/>
          <w:i/>
          <w:sz w:val="20"/>
          <w:szCs w:val="20"/>
          <w:lang w:eastAsia="es-SV"/>
        </w:rPr>
        <w:t xml:space="preserve"> y a la Dirección General de Ganadería-DGG</w:t>
      </w:r>
      <w:r w:rsidR="007673B3" w:rsidRPr="00F45FA9">
        <w:rPr>
          <w:rFonts w:ascii="Bembo Std" w:eastAsia="Times New Roman" w:hAnsi="Bembo Std" w:cs="Calibri"/>
          <w:sz w:val="20"/>
          <w:szCs w:val="20"/>
          <w:lang w:eastAsia="es-SV"/>
        </w:rPr>
        <w:t>,</w:t>
      </w:r>
      <w:r w:rsidR="00427954" w:rsidRPr="00F45FA9">
        <w:rPr>
          <w:rFonts w:ascii="Bembo Std" w:eastAsia="Times New Roman" w:hAnsi="Bembo Std" w:cs="Calibri"/>
          <w:sz w:val="20"/>
          <w:szCs w:val="20"/>
          <w:lang w:eastAsia="es-SV"/>
        </w:rPr>
        <w:t xml:space="preserve"> unidad</w:t>
      </w:r>
      <w:r w:rsidR="008B7C5F">
        <w:rPr>
          <w:rFonts w:ascii="Bembo Std" w:eastAsia="Times New Roman" w:hAnsi="Bembo Std" w:cs="Calibri"/>
          <w:sz w:val="20"/>
          <w:szCs w:val="20"/>
          <w:lang w:eastAsia="es-SV"/>
        </w:rPr>
        <w:t>es responsables</w:t>
      </w:r>
      <w:r w:rsidR="00FA1D1B" w:rsidRPr="00F45FA9">
        <w:rPr>
          <w:rFonts w:ascii="Bembo Std" w:eastAsia="Times New Roman" w:hAnsi="Bembo Std" w:cs="Calibri"/>
          <w:sz w:val="20"/>
          <w:szCs w:val="20"/>
          <w:lang w:eastAsia="es-SV"/>
        </w:rPr>
        <w:t xml:space="preserve"> de </w:t>
      </w:r>
      <w:r w:rsidR="00423736" w:rsidRPr="00F45FA9">
        <w:rPr>
          <w:rFonts w:ascii="Bembo Std" w:eastAsia="Times New Roman" w:hAnsi="Bembo Std" w:cs="Calibri"/>
          <w:sz w:val="20"/>
          <w:szCs w:val="20"/>
          <w:lang w:eastAsia="es-SV"/>
        </w:rPr>
        <w:t>registrar</w:t>
      </w:r>
      <w:r w:rsidR="00FA1D1B" w:rsidRPr="00F45FA9">
        <w:rPr>
          <w:rFonts w:ascii="Bembo Std" w:eastAsia="Times New Roman" w:hAnsi="Bembo Std" w:cs="Calibri"/>
          <w:sz w:val="20"/>
          <w:szCs w:val="20"/>
          <w:lang w:eastAsia="es-SV"/>
        </w:rPr>
        <w:t xml:space="preserve"> los datos </w:t>
      </w:r>
      <w:r w:rsidR="0087375C" w:rsidRPr="00F45FA9">
        <w:rPr>
          <w:rFonts w:ascii="Bembo Std" w:eastAsia="Times New Roman" w:hAnsi="Bembo Std" w:cs="Calibri"/>
          <w:sz w:val="20"/>
          <w:szCs w:val="20"/>
          <w:lang w:eastAsia="es-SV"/>
        </w:rPr>
        <w:t>demandados</w:t>
      </w:r>
      <w:r w:rsidR="006B09E7">
        <w:rPr>
          <w:rFonts w:ascii="Bembo Std" w:eastAsia="Times New Roman" w:hAnsi="Bembo Std" w:cs="Calibri"/>
          <w:sz w:val="20"/>
          <w:szCs w:val="20"/>
          <w:lang w:eastAsia="es-SV"/>
        </w:rPr>
        <w:t>;</w:t>
      </w:r>
    </w:p>
    <w:p w:rsidR="006B09E7" w:rsidRPr="004278E1" w:rsidRDefault="006B09E7" w:rsidP="006B09E7">
      <w:pPr>
        <w:pStyle w:val="Prrafodelista"/>
        <w:rPr>
          <w:rFonts w:ascii="Bembo Std" w:eastAsia="Times New Roman" w:hAnsi="Bembo Std" w:cs="Calibri"/>
          <w:sz w:val="14"/>
          <w:szCs w:val="20"/>
          <w:lang w:eastAsia="es-SV"/>
        </w:rPr>
      </w:pPr>
    </w:p>
    <w:p w:rsidR="002D528D" w:rsidRDefault="006B09E7"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con el objeto de que las unidades administrativas terminaran de completar la información, el </w:t>
      </w:r>
      <w:r w:rsidRPr="006B09E7">
        <w:rPr>
          <w:rFonts w:ascii="Bembo Std" w:eastAsia="Times New Roman" w:hAnsi="Bembo Std" w:cs="Calibri"/>
          <w:sz w:val="20"/>
          <w:szCs w:val="20"/>
          <w:u w:val="single"/>
          <w:lang w:eastAsia="es-SV"/>
        </w:rPr>
        <w:t xml:space="preserve">10 de marzo se </w:t>
      </w:r>
      <w:r w:rsidR="001A4FF6" w:rsidRPr="006B09E7">
        <w:rPr>
          <w:rFonts w:ascii="Bembo Std" w:eastAsia="Times New Roman" w:hAnsi="Bembo Std" w:cs="Calibri"/>
          <w:sz w:val="20"/>
          <w:szCs w:val="20"/>
          <w:u w:val="single"/>
          <w:lang w:eastAsia="es-SV"/>
        </w:rPr>
        <w:t>extend</w:t>
      </w:r>
      <w:r w:rsidRPr="006B09E7">
        <w:rPr>
          <w:rFonts w:ascii="Bembo Std" w:eastAsia="Times New Roman" w:hAnsi="Bembo Std" w:cs="Calibri"/>
          <w:sz w:val="20"/>
          <w:szCs w:val="20"/>
          <w:u w:val="single"/>
          <w:lang w:eastAsia="es-SV"/>
        </w:rPr>
        <w:t>ió</w:t>
      </w:r>
      <w:r w:rsidR="001A4FF6" w:rsidRPr="006B09E7">
        <w:rPr>
          <w:rFonts w:ascii="Bembo Std" w:eastAsia="Times New Roman" w:hAnsi="Bembo Std" w:cs="Calibri"/>
          <w:sz w:val="20"/>
          <w:szCs w:val="20"/>
          <w:u w:val="single"/>
          <w:lang w:eastAsia="es-SV"/>
        </w:rPr>
        <w:t xml:space="preserve"> el plazo por 5 días hábiles más</w:t>
      </w:r>
      <w:r w:rsidR="001A4FF6" w:rsidRPr="00F45FA9">
        <w:rPr>
          <w:rFonts w:ascii="Bembo Std" w:eastAsia="Times New Roman" w:hAnsi="Bembo Std" w:cs="Calibri"/>
          <w:sz w:val="20"/>
          <w:szCs w:val="20"/>
          <w:lang w:eastAsia="es-SV"/>
        </w:rPr>
        <w:t xml:space="preserve">, de acuerdo a lo dispuesto en el artículo 71 inciso 2° de la LAIP, </w:t>
      </w:r>
      <w:r w:rsidR="00F45FA9">
        <w:rPr>
          <w:rFonts w:ascii="Bembo Std" w:eastAsia="Times New Roman" w:hAnsi="Bembo Std" w:cs="Calibri"/>
          <w:sz w:val="20"/>
          <w:szCs w:val="20"/>
          <w:lang w:eastAsia="es-SV"/>
        </w:rPr>
        <w:t>para que se buscará la información;</w:t>
      </w:r>
    </w:p>
    <w:p w:rsidR="00F45FA9" w:rsidRPr="004278E1" w:rsidRDefault="00F45FA9" w:rsidP="00F45FA9">
      <w:pPr>
        <w:pStyle w:val="Prrafodelista"/>
        <w:rPr>
          <w:rFonts w:ascii="Bembo Std" w:eastAsia="Times New Roman" w:hAnsi="Bembo Std" w:cs="Calibri"/>
          <w:sz w:val="12"/>
          <w:szCs w:val="20"/>
          <w:lang w:eastAsia="es-SV"/>
        </w:rPr>
      </w:pPr>
    </w:p>
    <w:p w:rsidR="006B09E7" w:rsidRDefault="00F45FA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el día </w:t>
      </w:r>
      <w:r w:rsidR="006B09E7" w:rsidRPr="004278E1">
        <w:rPr>
          <w:rFonts w:ascii="Bembo Std" w:eastAsia="Times New Roman" w:hAnsi="Bembo Std" w:cs="Calibri"/>
          <w:sz w:val="20"/>
          <w:szCs w:val="20"/>
          <w:u w:val="single"/>
          <w:lang w:eastAsia="es-SV"/>
        </w:rPr>
        <w:t>17</w:t>
      </w:r>
      <w:r w:rsidRPr="004278E1">
        <w:rPr>
          <w:rFonts w:ascii="Bembo Std" w:eastAsia="Times New Roman" w:hAnsi="Bembo Std" w:cs="Calibri"/>
          <w:sz w:val="20"/>
          <w:szCs w:val="20"/>
          <w:u w:val="single"/>
          <w:lang w:eastAsia="es-SV"/>
        </w:rPr>
        <w:t xml:space="preserve"> de marzo</w:t>
      </w:r>
      <w:r>
        <w:rPr>
          <w:rFonts w:ascii="Bembo Std" w:eastAsia="Times New Roman" w:hAnsi="Bembo Std" w:cs="Calibri"/>
          <w:sz w:val="20"/>
          <w:szCs w:val="20"/>
          <w:lang w:eastAsia="es-SV"/>
        </w:rPr>
        <w:t xml:space="preserve"> esta oficina </w:t>
      </w:r>
      <w:r w:rsidR="006B09E7">
        <w:rPr>
          <w:rFonts w:ascii="Bembo Std" w:eastAsia="Times New Roman" w:hAnsi="Bembo Std" w:cs="Calibri"/>
          <w:sz w:val="20"/>
          <w:szCs w:val="20"/>
          <w:lang w:eastAsia="es-SV"/>
        </w:rPr>
        <w:t xml:space="preserve">notificó la suspensión de plazos por el Estado de Emergencia debido a la </w:t>
      </w:r>
      <w:r w:rsidR="006B09E7" w:rsidRPr="006B09E7">
        <w:rPr>
          <w:rFonts w:ascii="Bembo Std" w:eastAsia="Times New Roman" w:hAnsi="Bembo Std" w:cs="Calibri"/>
          <w:b/>
          <w:sz w:val="20"/>
          <w:szCs w:val="20"/>
          <w:lang w:eastAsia="es-SV"/>
        </w:rPr>
        <w:t>Pandemia COVID-19</w:t>
      </w:r>
      <w:r w:rsidR="006B09E7">
        <w:rPr>
          <w:rFonts w:ascii="Bembo Std" w:eastAsia="Times New Roman" w:hAnsi="Bembo Std" w:cs="Calibri"/>
          <w:sz w:val="20"/>
          <w:szCs w:val="20"/>
          <w:lang w:eastAsia="es-SV"/>
        </w:rPr>
        <w:t>, fundamentada en el Decreto Legislativo N° 593 del 14 de marzo de los corrientes;</w:t>
      </w:r>
    </w:p>
    <w:p w:rsidR="006B09E7" w:rsidRPr="004278E1" w:rsidRDefault="006B09E7" w:rsidP="006B09E7">
      <w:pPr>
        <w:pStyle w:val="Prrafodelista"/>
        <w:rPr>
          <w:rFonts w:ascii="Bembo Std" w:eastAsia="Times New Roman" w:hAnsi="Bembo Std" w:cs="Calibri"/>
          <w:sz w:val="14"/>
          <w:szCs w:val="20"/>
          <w:lang w:eastAsia="es-SV"/>
        </w:rPr>
      </w:pPr>
    </w:p>
    <w:p w:rsidR="00F45FA9" w:rsidRDefault="006B09E7"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No obstante, considerando que el </w:t>
      </w:r>
      <w:r w:rsidRPr="004278E1">
        <w:rPr>
          <w:rFonts w:ascii="Bembo Std" w:eastAsia="Times New Roman" w:hAnsi="Bembo Std" w:cs="Calibri"/>
          <w:sz w:val="20"/>
          <w:szCs w:val="20"/>
          <w:u w:val="single"/>
          <w:lang w:eastAsia="es-SV"/>
        </w:rPr>
        <w:t>18 de marzo</w:t>
      </w:r>
      <w:r>
        <w:rPr>
          <w:rFonts w:ascii="Bembo Std" w:eastAsia="Times New Roman" w:hAnsi="Bembo Std" w:cs="Calibri"/>
          <w:sz w:val="20"/>
          <w:szCs w:val="20"/>
          <w:lang w:eastAsia="es-SV"/>
        </w:rPr>
        <w:t xml:space="preserve"> de este año, la OIR recibió parte de la información, y que aún está pendiente la </w:t>
      </w:r>
      <w:r w:rsidRPr="004278E1">
        <w:rPr>
          <w:rFonts w:ascii="Bembo Std" w:eastAsia="Times New Roman" w:hAnsi="Bembo Std" w:cs="Calibri"/>
          <w:b/>
          <w:i/>
          <w:color w:val="002060"/>
          <w:sz w:val="20"/>
          <w:szCs w:val="20"/>
          <w:lang w:eastAsia="es-SV"/>
        </w:rPr>
        <w:t>ubicación geográfica</w:t>
      </w:r>
      <w:r w:rsidR="00921584" w:rsidRPr="004278E1">
        <w:rPr>
          <w:rFonts w:ascii="Bembo Std" w:eastAsia="Times New Roman" w:hAnsi="Bembo Std" w:cs="Calibri"/>
          <w:i/>
          <w:color w:val="002060"/>
          <w:sz w:val="20"/>
          <w:szCs w:val="20"/>
          <w:lang w:eastAsia="es-SV"/>
        </w:rPr>
        <w:t xml:space="preserve"> </w:t>
      </w:r>
      <w:r w:rsidR="00921584" w:rsidRPr="004278E1">
        <w:rPr>
          <w:rFonts w:ascii="Bembo Std" w:eastAsia="Times New Roman" w:hAnsi="Bembo Std" w:cs="Calibri"/>
          <w:b/>
          <w:i/>
          <w:color w:val="002060"/>
          <w:sz w:val="20"/>
          <w:szCs w:val="20"/>
          <w:lang w:eastAsia="es-SV"/>
        </w:rPr>
        <w:t>y del apoyo recibido</w:t>
      </w:r>
      <w:r w:rsidR="00921584" w:rsidRPr="004278E1">
        <w:rPr>
          <w:rFonts w:ascii="Bembo Std" w:eastAsia="Times New Roman" w:hAnsi="Bembo Std" w:cs="Calibri"/>
          <w:i/>
          <w:color w:val="002060"/>
          <w:sz w:val="20"/>
          <w:szCs w:val="20"/>
          <w:lang w:eastAsia="es-SV"/>
        </w:rPr>
        <w:t xml:space="preserve"> </w:t>
      </w:r>
      <w:r w:rsidR="00921584" w:rsidRPr="004278E1">
        <w:rPr>
          <w:rFonts w:ascii="Bembo Std" w:eastAsia="Times New Roman" w:hAnsi="Bembo Std" w:cs="Calibri"/>
          <w:b/>
          <w:i/>
          <w:color w:val="002060"/>
          <w:sz w:val="20"/>
          <w:szCs w:val="20"/>
          <w:lang w:eastAsia="es-SV"/>
        </w:rPr>
        <w:t xml:space="preserve">por </w:t>
      </w:r>
      <w:r w:rsidR="004278E1" w:rsidRPr="004278E1">
        <w:rPr>
          <w:rFonts w:ascii="Bembo Std" w:eastAsia="Times New Roman" w:hAnsi="Bembo Std" w:cs="Calibri"/>
          <w:b/>
          <w:i/>
          <w:color w:val="002060"/>
          <w:sz w:val="20"/>
          <w:szCs w:val="20"/>
          <w:lang w:eastAsia="es-SV"/>
        </w:rPr>
        <w:t xml:space="preserve">las cooperativas de parte del </w:t>
      </w:r>
      <w:r w:rsidR="00921584" w:rsidRPr="004278E1">
        <w:rPr>
          <w:rFonts w:ascii="Bembo Std" w:eastAsia="Times New Roman" w:hAnsi="Bembo Std" w:cs="Calibri"/>
          <w:b/>
          <w:i/>
          <w:color w:val="002060"/>
          <w:sz w:val="20"/>
          <w:szCs w:val="20"/>
          <w:lang w:eastAsia="es-SV"/>
        </w:rPr>
        <w:t>MAG</w:t>
      </w:r>
      <w:r w:rsidRPr="004278E1">
        <w:rPr>
          <w:rFonts w:ascii="Bembo Std" w:eastAsia="Times New Roman" w:hAnsi="Bembo Std" w:cs="Calibri"/>
          <w:i/>
          <w:color w:val="002060"/>
          <w:sz w:val="20"/>
          <w:szCs w:val="20"/>
          <w:lang w:eastAsia="es-SV"/>
        </w:rPr>
        <w:t xml:space="preserve">, </w:t>
      </w:r>
      <w:r>
        <w:rPr>
          <w:rFonts w:ascii="Bembo Std" w:eastAsia="Times New Roman" w:hAnsi="Bembo Std" w:cs="Calibri"/>
          <w:sz w:val="20"/>
          <w:szCs w:val="20"/>
          <w:lang w:eastAsia="es-SV"/>
        </w:rPr>
        <w:t xml:space="preserve">y que se desconoce cuánto tiempo más se extenderá la cuarentena, </w:t>
      </w:r>
      <w:r w:rsidR="004278E1">
        <w:rPr>
          <w:rFonts w:ascii="Bembo Std" w:eastAsia="Times New Roman" w:hAnsi="Bembo Std" w:cs="Calibri"/>
          <w:sz w:val="20"/>
          <w:szCs w:val="20"/>
          <w:lang w:eastAsia="es-SV"/>
        </w:rPr>
        <w:t xml:space="preserve">en esta ocasión </w:t>
      </w:r>
      <w:r>
        <w:rPr>
          <w:rFonts w:ascii="Bembo Std" w:eastAsia="Times New Roman" w:hAnsi="Bembo Std" w:cs="Calibri"/>
          <w:sz w:val="20"/>
          <w:szCs w:val="20"/>
          <w:lang w:eastAsia="es-SV"/>
        </w:rPr>
        <w:t xml:space="preserve">se remitirá </w:t>
      </w:r>
      <w:r w:rsidR="004278E1">
        <w:rPr>
          <w:rFonts w:ascii="Bembo Std" w:eastAsia="Times New Roman" w:hAnsi="Bembo Std" w:cs="Calibri"/>
          <w:sz w:val="20"/>
          <w:szCs w:val="20"/>
          <w:lang w:eastAsia="es-SV"/>
        </w:rPr>
        <w:t xml:space="preserve">información </w:t>
      </w:r>
      <w:r>
        <w:rPr>
          <w:rFonts w:ascii="Bembo Std" w:eastAsia="Times New Roman" w:hAnsi="Bembo Std" w:cs="Calibri"/>
          <w:sz w:val="20"/>
          <w:szCs w:val="20"/>
          <w:lang w:eastAsia="es-SV"/>
        </w:rPr>
        <w:t xml:space="preserve">pública que </w:t>
      </w:r>
      <w:r w:rsidR="004278E1">
        <w:rPr>
          <w:rFonts w:ascii="Bembo Std" w:eastAsia="Times New Roman" w:hAnsi="Bembo Std" w:cs="Calibri"/>
          <w:sz w:val="20"/>
          <w:szCs w:val="20"/>
          <w:lang w:eastAsia="es-SV"/>
        </w:rPr>
        <w:t xml:space="preserve">ha sido </w:t>
      </w:r>
      <w:r>
        <w:rPr>
          <w:rFonts w:ascii="Bembo Std" w:eastAsia="Times New Roman" w:hAnsi="Bembo Std" w:cs="Calibri"/>
          <w:sz w:val="20"/>
          <w:szCs w:val="20"/>
          <w:lang w:eastAsia="es-SV"/>
        </w:rPr>
        <w:t>entreg</w:t>
      </w:r>
      <w:r w:rsidR="004278E1">
        <w:rPr>
          <w:rFonts w:ascii="Bembo Std" w:eastAsia="Times New Roman" w:hAnsi="Bembo Std" w:cs="Calibri"/>
          <w:sz w:val="20"/>
          <w:szCs w:val="20"/>
          <w:lang w:eastAsia="es-SV"/>
        </w:rPr>
        <w:t>ada</w:t>
      </w:r>
      <w:r w:rsidR="00921584">
        <w:rPr>
          <w:rFonts w:ascii="Bembo Std" w:eastAsia="Times New Roman" w:hAnsi="Bembo Std" w:cs="Calibri"/>
          <w:sz w:val="20"/>
          <w:szCs w:val="20"/>
          <w:lang w:eastAsia="es-SV"/>
        </w:rPr>
        <w:t xml:space="preserve"> en otra</w:t>
      </w:r>
      <w:r w:rsidR="004278E1">
        <w:rPr>
          <w:rFonts w:ascii="Bembo Std" w:eastAsia="Times New Roman" w:hAnsi="Bembo Std" w:cs="Calibri"/>
          <w:sz w:val="20"/>
          <w:szCs w:val="20"/>
          <w:lang w:eastAsia="es-SV"/>
        </w:rPr>
        <w:t>s</w:t>
      </w:r>
      <w:r>
        <w:rPr>
          <w:rFonts w:ascii="Bembo Std" w:eastAsia="Times New Roman" w:hAnsi="Bembo Std" w:cs="Calibri"/>
          <w:sz w:val="20"/>
          <w:szCs w:val="20"/>
          <w:lang w:eastAsia="es-SV"/>
        </w:rPr>
        <w:t xml:space="preserve"> solici</w:t>
      </w:r>
      <w:r w:rsidR="00921584">
        <w:rPr>
          <w:rFonts w:ascii="Bembo Std" w:eastAsia="Times New Roman" w:hAnsi="Bembo Std" w:cs="Calibri"/>
          <w:sz w:val="20"/>
          <w:szCs w:val="20"/>
          <w:lang w:eastAsia="es-SV"/>
        </w:rPr>
        <w:t>tud</w:t>
      </w:r>
      <w:r w:rsidR="004278E1">
        <w:rPr>
          <w:rFonts w:ascii="Bembo Std" w:eastAsia="Times New Roman" w:hAnsi="Bembo Std" w:cs="Calibri"/>
          <w:sz w:val="20"/>
          <w:szCs w:val="20"/>
          <w:lang w:eastAsia="es-SV"/>
        </w:rPr>
        <w:t>es</w:t>
      </w:r>
      <w:r>
        <w:rPr>
          <w:rFonts w:ascii="Bembo Std" w:eastAsia="Times New Roman" w:hAnsi="Bembo Std" w:cs="Calibri"/>
          <w:sz w:val="20"/>
          <w:szCs w:val="20"/>
          <w:lang w:eastAsia="es-SV"/>
        </w:rPr>
        <w:t xml:space="preserve"> de información</w:t>
      </w:r>
      <w:r w:rsidR="00921584">
        <w:rPr>
          <w:rFonts w:ascii="Bembo Std" w:eastAsia="Times New Roman" w:hAnsi="Bembo Std" w:cs="Calibri"/>
          <w:sz w:val="20"/>
          <w:szCs w:val="20"/>
          <w:lang w:eastAsia="es-SV"/>
        </w:rPr>
        <w:t xml:space="preserve">, </w:t>
      </w:r>
      <w:r w:rsidR="004278E1">
        <w:rPr>
          <w:rFonts w:ascii="Bembo Std" w:eastAsia="Times New Roman" w:hAnsi="Bembo Std" w:cs="Calibri"/>
          <w:sz w:val="20"/>
          <w:szCs w:val="20"/>
          <w:lang w:eastAsia="es-SV"/>
        </w:rPr>
        <w:t>así</w:t>
      </w:r>
      <w:r w:rsidR="00921584">
        <w:rPr>
          <w:rFonts w:ascii="Bembo Std" w:eastAsia="Times New Roman" w:hAnsi="Bembo Std" w:cs="Calibri"/>
          <w:sz w:val="20"/>
          <w:szCs w:val="20"/>
          <w:lang w:eastAsia="es-SV"/>
        </w:rPr>
        <w:t xml:space="preserve"> como </w:t>
      </w:r>
      <w:r w:rsidR="004278E1">
        <w:rPr>
          <w:rFonts w:ascii="Bembo Std" w:eastAsia="Times New Roman" w:hAnsi="Bembo Std" w:cs="Calibri"/>
          <w:sz w:val="20"/>
          <w:szCs w:val="20"/>
          <w:lang w:eastAsia="es-SV"/>
        </w:rPr>
        <w:t xml:space="preserve">se orientará cómo </w:t>
      </w:r>
      <w:r w:rsidR="00921584">
        <w:rPr>
          <w:rFonts w:ascii="Bembo Std" w:eastAsia="Times New Roman" w:hAnsi="Bembo Std" w:cs="Calibri"/>
          <w:sz w:val="20"/>
          <w:szCs w:val="20"/>
          <w:lang w:eastAsia="es-SV"/>
        </w:rPr>
        <w:t>descargar información oficiosa que podría ser de utilidad</w:t>
      </w:r>
      <w:r>
        <w:rPr>
          <w:rFonts w:ascii="Bembo Std" w:eastAsia="Times New Roman" w:hAnsi="Bembo Std" w:cs="Calibri"/>
          <w:sz w:val="20"/>
          <w:szCs w:val="20"/>
          <w:lang w:eastAsia="es-SV"/>
        </w:rPr>
        <w:t>;</w:t>
      </w:r>
    </w:p>
    <w:p w:rsidR="006B09E7" w:rsidRPr="004278E1" w:rsidRDefault="006B09E7" w:rsidP="006B09E7">
      <w:pPr>
        <w:pStyle w:val="Prrafodelista"/>
        <w:rPr>
          <w:rFonts w:ascii="Bembo Std" w:eastAsia="Times New Roman" w:hAnsi="Bembo Std" w:cs="Calibri"/>
          <w:sz w:val="14"/>
          <w:szCs w:val="20"/>
          <w:lang w:eastAsia="es-SV"/>
        </w:rPr>
      </w:pPr>
    </w:p>
    <w:p w:rsidR="006B09E7" w:rsidRDefault="006B09E7"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el día </w:t>
      </w:r>
      <w:r w:rsidRPr="004278E1">
        <w:rPr>
          <w:rFonts w:ascii="Bembo Std" w:eastAsia="Times New Roman" w:hAnsi="Bembo Std" w:cs="Calibri"/>
          <w:sz w:val="20"/>
          <w:szCs w:val="20"/>
          <w:u w:val="single"/>
          <w:lang w:eastAsia="es-SV"/>
        </w:rPr>
        <w:t>10 de marzo</w:t>
      </w:r>
      <w:r>
        <w:rPr>
          <w:rFonts w:ascii="Bembo Std" w:eastAsia="Times New Roman" w:hAnsi="Bembo Std" w:cs="Calibri"/>
          <w:sz w:val="20"/>
          <w:szCs w:val="20"/>
          <w:lang w:eastAsia="es-SV"/>
        </w:rPr>
        <w:t xml:space="preserve"> se notificó a</w:t>
      </w:r>
      <w:r w:rsidR="00921584">
        <w:rPr>
          <w:rFonts w:ascii="Bembo Std" w:eastAsia="Times New Roman" w:hAnsi="Bembo Std" w:cs="Calibri"/>
          <w:sz w:val="20"/>
          <w:szCs w:val="20"/>
          <w:lang w:eastAsia="es-SV"/>
        </w:rPr>
        <w:t xml:space="preserve"> su persona lo siguiente:</w:t>
      </w:r>
    </w:p>
    <w:p w:rsidR="00921584" w:rsidRPr="00921584" w:rsidRDefault="00921584" w:rsidP="00921584">
      <w:pPr>
        <w:pStyle w:val="Prrafodelista"/>
        <w:rPr>
          <w:rFonts w:ascii="Bembo Std" w:eastAsia="Times New Roman" w:hAnsi="Bembo Std" w:cs="Calibri"/>
          <w:sz w:val="12"/>
          <w:szCs w:val="20"/>
          <w:lang w:eastAsia="es-SV"/>
        </w:rPr>
      </w:pPr>
    </w:p>
    <w:p w:rsidR="00921584" w:rsidRPr="00921584" w:rsidRDefault="00921584" w:rsidP="00921584">
      <w:pPr>
        <w:pStyle w:val="Prrafodelista"/>
        <w:numPr>
          <w:ilvl w:val="0"/>
          <w:numId w:val="23"/>
        </w:numPr>
        <w:autoSpaceDE w:val="0"/>
        <w:autoSpaceDN w:val="0"/>
        <w:adjustRightInd w:val="0"/>
        <w:snapToGrid w:val="0"/>
        <w:spacing w:after="0" w:line="240" w:lineRule="auto"/>
        <w:ind w:left="1068"/>
        <w:jc w:val="both"/>
        <w:rPr>
          <w:rFonts w:ascii="Bembo Std" w:eastAsia="Times New Roman" w:hAnsi="Bembo Std" w:cstheme="minorHAnsi"/>
          <w:b/>
          <w:sz w:val="20"/>
          <w:lang w:val="x-none"/>
        </w:rPr>
      </w:pPr>
      <w:r w:rsidRPr="00921584">
        <w:rPr>
          <w:rFonts w:ascii="Bembo Std" w:eastAsia="Times New Roman" w:hAnsi="Bembo Std" w:cstheme="minorHAnsi"/>
          <w:b/>
          <w:sz w:val="20"/>
          <w:lang w:val="x-none"/>
        </w:rPr>
        <w:t>Número de contacto</w:t>
      </w:r>
      <w:r w:rsidR="004278E1">
        <w:rPr>
          <w:rFonts w:ascii="Bembo Std" w:eastAsia="Times New Roman" w:hAnsi="Bembo Std" w:cstheme="minorHAnsi"/>
          <w:b/>
          <w:sz w:val="20"/>
        </w:rPr>
        <w:t xml:space="preserve"> de las cooperativas</w:t>
      </w:r>
      <w:r w:rsidRPr="00921584">
        <w:rPr>
          <w:rFonts w:ascii="Bembo Std" w:eastAsia="Times New Roman" w:hAnsi="Bembo Std" w:cstheme="minorHAnsi"/>
          <w:b/>
          <w:sz w:val="20"/>
          <w:lang w:val="x-none"/>
        </w:rPr>
        <w:t>:</w:t>
      </w:r>
    </w:p>
    <w:p w:rsidR="00921584" w:rsidRPr="004278E1" w:rsidRDefault="00921584" w:rsidP="00921584">
      <w:pPr>
        <w:autoSpaceDE w:val="0"/>
        <w:autoSpaceDN w:val="0"/>
        <w:adjustRightInd w:val="0"/>
        <w:snapToGrid w:val="0"/>
        <w:spacing w:after="0" w:line="240" w:lineRule="auto"/>
        <w:ind w:left="1056"/>
        <w:jc w:val="both"/>
        <w:rPr>
          <w:rFonts w:ascii="Bembo Std" w:eastAsia="Times New Roman" w:hAnsi="Bembo Std" w:cstheme="minorHAnsi"/>
          <w:i/>
          <w:sz w:val="20"/>
        </w:rPr>
      </w:pPr>
      <w:r w:rsidRPr="00921584">
        <w:rPr>
          <w:rFonts w:ascii="Bembo Std" w:eastAsia="Times New Roman" w:hAnsi="Bembo Std" w:cstheme="minorHAnsi"/>
          <w:sz w:val="20"/>
        </w:rPr>
        <w:t>“</w:t>
      </w:r>
      <w:r w:rsidRPr="00921584">
        <w:rPr>
          <w:rFonts w:ascii="Bembo Std" w:eastAsia="Times New Roman" w:hAnsi="Bembo Std" w:cstheme="minorHAnsi"/>
          <w:sz w:val="20"/>
          <w:lang w:val="x-none"/>
        </w:rPr>
        <w:t>Todos los contactos que</w:t>
      </w:r>
      <w:r w:rsidRPr="00921584">
        <w:rPr>
          <w:rFonts w:ascii="Bembo Std" w:eastAsia="Times New Roman" w:hAnsi="Bembo Std" w:cstheme="minorHAnsi"/>
          <w:sz w:val="20"/>
          <w:lang w:val="es-ES"/>
        </w:rPr>
        <w:t xml:space="preserve"> </w:t>
      </w:r>
      <w:r w:rsidRPr="00921584">
        <w:rPr>
          <w:rFonts w:ascii="Bembo Std" w:eastAsia="Times New Roman" w:hAnsi="Bembo Std" w:cstheme="minorHAnsi"/>
          <w:sz w:val="20"/>
          <w:lang w:val="x-none"/>
        </w:rPr>
        <w:t xml:space="preserve">se </w:t>
      </w:r>
      <w:r w:rsidRPr="00921584">
        <w:rPr>
          <w:rFonts w:ascii="Bembo Std" w:eastAsia="Times New Roman" w:hAnsi="Bembo Std" w:cstheme="minorHAnsi"/>
          <w:sz w:val="20"/>
          <w:lang w:val="es-ES"/>
        </w:rPr>
        <w:t xml:space="preserve">registran son </w:t>
      </w:r>
      <w:r w:rsidRPr="00921584">
        <w:rPr>
          <w:rFonts w:ascii="Bembo Std" w:eastAsia="Times New Roman" w:hAnsi="Bembo Std" w:cstheme="minorHAnsi"/>
          <w:sz w:val="20"/>
          <w:lang w:val="x-none"/>
        </w:rPr>
        <w:t xml:space="preserve">de personas naturales, se desconoce el que poseen, </w:t>
      </w:r>
      <w:r w:rsidRPr="00921584">
        <w:rPr>
          <w:rFonts w:ascii="Bembo Std" w:eastAsia="Times New Roman" w:hAnsi="Bembo Std" w:cstheme="minorHAnsi"/>
          <w:sz w:val="20"/>
          <w:lang w:val="es-ES"/>
        </w:rPr>
        <w:t xml:space="preserve">y </w:t>
      </w:r>
      <w:r w:rsidRPr="00921584">
        <w:rPr>
          <w:rFonts w:ascii="Bembo Std" w:eastAsia="Times New Roman" w:hAnsi="Bembo Std" w:cstheme="minorHAnsi"/>
          <w:sz w:val="20"/>
          <w:lang w:val="x-none"/>
        </w:rPr>
        <w:t>no se puede</w:t>
      </w:r>
      <w:r w:rsidRPr="00921584">
        <w:rPr>
          <w:rFonts w:ascii="Bembo Std" w:eastAsia="Times New Roman" w:hAnsi="Bembo Std" w:cstheme="minorHAnsi"/>
          <w:sz w:val="20"/>
          <w:lang w:val="es-ES"/>
        </w:rPr>
        <w:t xml:space="preserve"> entregar </w:t>
      </w:r>
      <w:r w:rsidRPr="00921584">
        <w:rPr>
          <w:rFonts w:ascii="Bembo Std" w:eastAsia="Times New Roman" w:hAnsi="Bembo Std" w:cstheme="minorHAnsi"/>
          <w:sz w:val="20"/>
          <w:lang w:val="x-none"/>
        </w:rPr>
        <w:t>porque es</w:t>
      </w:r>
      <w:r w:rsidRPr="00921584">
        <w:rPr>
          <w:rFonts w:ascii="Bembo Std" w:eastAsia="Times New Roman" w:hAnsi="Bembo Std" w:cstheme="minorHAnsi"/>
          <w:sz w:val="20"/>
          <w:lang w:val="es-ES"/>
        </w:rPr>
        <w:t xml:space="preserve"> </w:t>
      </w:r>
      <w:r w:rsidRPr="00921584">
        <w:rPr>
          <w:rFonts w:ascii="Bembo Std" w:eastAsia="Times New Roman" w:hAnsi="Bembo Std" w:cstheme="minorHAnsi"/>
          <w:sz w:val="20"/>
          <w:lang w:val="x-none"/>
        </w:rPr>
        <w:t xml:space="preserve">información </w:t>
      </w:r>
      <w:r w:rsidRPr="00921584">
        <w:rPr>
          <w:rFonts w:ascii="Bembo Std" w:eastAsia="Times New Roman" w:hAnsi="Bembo Std" w:cstheme="minorHAnsi"/>
          <w:i/>
          <w:sz w:val="20"/>
          <w:lang w:val="x-none"/>
        </w:rPr>
        <w:t>confidencial</w:t>
      </w:r>
      <w:r w:rsidR="004278E1">
        <w:rPr>
          <w:rFonts w:ascii="Bembo Std" w:eastAsia="Times New Roman" w:hAnsi="Bembo Std" w:cstheme="minorHAnsi"/>
          <w:i/>
          <w:sz w:val="20"/>
        </w:rPr>
        <w:t>;</w:t>
      </w:r>
    </w:p>
    <w:p w:rsidR="0058060A" w:rsidRPr="004278E1" w:rsidRDefault="0058060A" w:rsidP="00921584">
      <w:pPr>
        <w:autoSpaceDE w:val="0"/>
        <w:autoSpaceDN w:val="0"/>
        <w:adjustRightInd w:val="0"/>
        <w:snapToGrid w:val="0"/>
        <w:spacing w:after="0" w:line="240" w:lineRule="auto"/>
        <w:ind w:left="1056"/>
        <w:jc w:val="both"/>
        <w:rPr>
          <w:rFonts w:ascii="Bembo Std" w:eastAsia="Times New Roman" w:hAnsi="Bembo Std" w:cstheme="minorHAnsi"/>
          <w:i/>
          <w:sz w:val="14"/>
        </w:rPr>
      </w:pPr>
    </w:p>
    <w:p w:rsidR="00921584" w:rsidRPr="00921584" w:rsidRDefault="00921584" w:rsidP="00921584">
      <w:pPr>
        <w:autoSpaceDE w:val="0"/>
        <w:autoSpaceDN w:val="0"/>
        <w:adjustRightInd w:val="0"/>
        <w:snapToGrid w:val="0"/>
        <w:spacing w:after="0" w:line="240" w:lineRule="auto"/>
        <w:ind w:left="1056"/>
        <w:jc w:val="both"/>
        <w:rPr>
          <w:rFonts w:ascii="Bembo Std" w:eastAsia="Times New Roman" w:hAnsi="Bembo Std" w:cstheme="minorHAnsi"/>
          <w:i/>
          <w:sz w:val="20"/>
        </w:rPr>
      </w:pPr>
      <w:r w:rsidRPr="00921584">
        <w:rPr>
          <w:rFonts w:ascii="Bembo Std" w:eastAsia="Times New Roman" w:hAnsi="Bembo Std" w:cstheme="minorHAnsi"/>
          <w:i/>
          <w:sz w:val="20"/>
        </w:rPr>
        <w:t>En ese orden de ideas este ministerio se declara impedido para entregar la información de los números de contacto de las 13 cooperativas, por INEXISTENCIA, y en el caso de tenerlas no se podrían proporcionar por ser CONFIDENCIAL de acuerdo a lo normado en el Art. 24 de la LAIP”;</w:t>
      </w:r>
    </w:p>
    <w:p w:rsidR="00921584" w:rsidRPr="004278E1" w:rsidRDefault="00921584" w:rsidP="00921584">
      <w:pPr>
        <w:autoSpaceDE w:val="0"/>
        <w:autoSpaceDN w:val="0"/>
        <w:adjustRightInd w:val="0"/>
        <w:snapToGrid w:val="0"/>
        <w:spacing w:after="0" w:line="240" w:lineRule="auto"/>
        <w:ind w:left="1056"/>
        <w:jc w:val="both"/>
        <w:rPr>
          <w:rFonts w:ascii="Bembo Std" w:eastAsia="Times New Roman" w:hAnsi="Bembo Std" w:cstheme="minorHAnsi"/>
          <w:i/>
          <w:sz w:val="14"/>
        </w:rPr>
      </w:pPr>
    </w:p>
    <w:p w:rsidR="00921584" w:rsidRPr="00921584" w:rsidRDefault="00921584" w:rsidP="00921584">
      <w:pPr>
        <w:pStyle w:val="Prrafodelista"/>
        <w:numPr>
          <w:ilvl w:val="0"/>
          <w:numId w:val="23"/>
        </w:numPr>
        <w:autoSpaceDE w:val="0"/>
        <w:autoSpaceDN w:val="0"/>
        <w:adjustRightInd w:val="0"/>
        <w:snapToGrid w:val="0"/>
        <w:spacing w:after="0" w:line="240" w:lineRule="auto"/>
        <w:ind w:left="1068"/>
        <w:jc w:val="both"/>
        <w:rPr>
          <w:rFonts w:ascii="Bembo Std" w:eastAsia="Times New Roman" w:hAnsi="Bembo Std" w:cstheme="minorHAnsi"/>
          <w:b/>
          <w:sz w:val="20"/>
          <w:lang w:val="es-ES"/>
        </w:rPr>
      </w:pPr>
      <w:r w:rsidRPr="00921584">
        <w:rPr>
          <w:rFonts w:ascii="Bembo Std" w:eastAsia="Times New Roman" w:hAnsi="Bembo Std" w:cstheme="minorHAnsi"/>
          <w:b/>
          <w:sz w:val="20"/>
          <w:lang w:val="x-none"/>
        </w:rPr>
        <w:t>Si están vigentes como proveedores del programa</w:t>
      </w:r>
      <w:r w:rsidRPr="00921584">
        <w:rPr>
          <w:rFonts w:ascii="Bembo Std" w:eastAsia="Times New Roman" w:hAnsi="Bembo Std" w:cstheme="minorHAnsi"/>
          <w:b/>
          <w:sz w:val="20"/>
          <w:lang w:val="es-ES"/>
        </w:rPr>
        <w:t xml:space="preserve"> y sobre las relaciones contractuales:</w:t>
      </w:r>
    </w:p>
    <w:p w:rsidR="00921584" w:rsidRPr="00921584" w:rsidRDefault="00921584" w:rsidP="00921584">
      <w:pPr>
        <w:autoSpaceDE w:val="0"/>
        <w:autoSpaceDN w:val="0"/>
        <w:adjustRightInd w:val="0"/>
        <w:snapToGrid w:val="0"/>
        <w:spacing w:after="0" w:line="240" w:lineRule="auto"/>
        <w:ind w:left="1056"/>
        <w:jc w:val="both"/>
        <w:rPr>
          <w:rFonts w:ascii="Bembo Std" w:eastAsia="Times New Roman" w:hAnsi="Bembo Std" w:cstheme="minorHAnsi"/>
          <w:sz w:val="20"/>
        </w:rPr>
      </w:pPr>
      <w:r w:rsidRPr="00921584">
        <w:rPr>
          <w:rFonts w:ascii="Bembo Std" w:eastAsia="Times New Roman" w:hAnsi="Bembo Std" w:cstheme="minorHAnsi"/>
          <w:sz w:val="20"/>
          <w:lang w:val="es-ES"/>
        </w:rPr>
        <w:t>E</w:t>
      </w:r>
      <w:r w:rsidRPr="00921584">
        <w:rPr>
          <w:rFonts w:ascii="Bembo Std" w:eastAsia="Times New Roman" w:hAnsi="Bembo Std" w:cstheme="minorHAnsi"/>
          <w:sz w:val="20"/>
          <w:lang w:val="x-none"/>
        </w:rPr>
        <w:t xml:space="preserve">s competencia del </w:t>
      </w:r>
      <w:r w:rsidRPr="00921584">
        <w:rPr>
          <w:rFonts w:ascii="Bembo Std" w:eastAsia="Times New Roman" w:hAnsi="Bembo Std" w:cstheme="minorHAnsi"/>
          <w:sz w:val="20"/>
          <w:lang w:val="es-ES"/>
        </w:rPr>
        <w:t>Ministerio de Educación-</w:t>
      </w:r>
      <w:r w:rsidRPr="00921584">
        <w:rPr>
          <w:rFonts w:ascii="Bembo Std" w:eastAsia="Times New Roman" w:hAnsi="Bembo Std" w:cstheme="minorHAnsi"/>
          <w:sz w:val="20"/>
          <w:lang w:val="x-none"/>
        </w:rPr>
        <w:t>MINED</w:t>
      </w:r>
      <w:r w:rsidRPr="00921584">
        <w:rPr>
          <w:rFonts w:ascii="Bembo Std" w:eastAsia="Times New Roman" w:hAnsi="Bembo Std" w:cstheme="minorHAnsi"/>
          <w:sz w:val="20"/>
          <w:lang w:val="es-ES"/>
        </w:rPr>
        <w:t xml:space="preserve"> </w:t>
      </w:r>
      <w:r w:rsidRPr="00921584">
        <w:rPr>
          <w:rFonts w:ascii="Bembo Std" w:eastAsia="Times New Roman" w:hAnsi="Bembo Std" w:cstheme="minorHAnsi"/>
          <w:sz w:val="20"/>
          <w:lang w:val="x-none"/>
        </w:rPr>
        <w:t>como ejecutor del Programa</w:t>
      </w:r>
      <w:r w:rsidRPr="00921584">
        <w:rPr>
          <w:rFonts w:ascii="Bembo Std" w:eastAsia="Times New Roman" w:hAnsi="Bembo Std" w:cstheme="minorHAnsi"/>
          <w:sz w:val="20"/>
          <w:lang w:val="es-ES"/>
        </w:rPr>
        <w:t xml:space="preserve"> Vaso de Leche</w:t>
      </w:r>
      <w:r w:rsidRPr="00921584">
        <w:rPr>
          <w:rFonts w:ascii="Bembo Std" w:eastAsia="Times New Roman" w:hAnsi="Bembo Std" w:cstheme="minorHAnsi"/>
          <w:sz w:val="20"/>
          <w:lang w:val="x-none"/>
        </w:rPr>
        <w:t>, de acuerdo al Art. 2 de la LEY DE VASO DE LECHE</w:t>
      </w:r>
      <w:r w:rsidRPr="00921584">
        <w:rPr>
          <w:rFonts w:ascii="Bembo Std" w:eastAsia="Times New Roman" w:hAnsi="Bembo Std" w:cstheme="minorHAnsi"/>
          <w:sz w:val="20"/>
          <w:lang w:val="es-ES"/>
        </w:rPr>
        <w:t>. Se adjunta convenio entre el MAG y el MINED del año 2017</w:t>
      </w:r>
      <w:r w:rsidRPr="00921584">
        <w:rPr>
          <w:rFonts w:ascii="Bembo Std" w:eastAsia="Times New Roman" w:hAnsi="Bembo Std" w:cstheme="minorHAnsi"/>
          <w:sz w:val="20"/>
          <w:lang w:val="x-none"/>
        </w:rPr>
        <w:t xml:space="preserve"> (actualmente está en revisión para renovarlo); si bien es cierto </w:t>
      </w:r>
      <w:r w:rsidRPr="00921584">
        <w:rPr>
          <w:rFonts w:ascii="Bembo Std" w:eastAsia="Times New Roman" w:hAnsi="Bembo Std" w:cstheme="minorHAnsi"/>
          <w:sz w:val="20"/>
          <w:lang w:val="es-ES"/>
        </w:rPr>
        <w:t xml:space="preserve">que </w:t>
      </w:r>
      <w:r w:rsidRPr="00921584">
        <w:rPr>
          <w:rFonts w:ascii="Bembo Std" w:eastAsia="Times New Roman" w:hAnsi="Bembo Std" w:cstheme="minorHAnsi"/>
          <w:sz w:val="20"/>
          <w:lang w:val="x-none"/>
        </w:rPr>
        <w:t>el MAG es un facilitador,</w:t>
      </w:r>
      <w:r w:rsidRPr="00921584">
        <w:rPr>
          <w:rFonts w:ascii="Bembo Std" w:eastAsia="Times New Roman" w:hAnsi="Bembo Std" w:cstheme="minorHAnsi"/>
          <w:sz w:val="20"/>
          <w:lang w:val="es-ES"/>
        </w:rPr>
        <w:t xml:space="preserve"> y</w:t>
      </w:r>
      <w:r w:rsidRPr="00921584">
        <w:rPr>
          <w:rFonts w:ascii="Bembo Std" w:eastAsia="Times New Roman" w:hAnsi="Bembo Std" w:cstheme="minorHAnsi"/>
          <w:sz w:val="20"/>
          <w:lang w:val="x-none"/>
        </w:rPr>
        <w:t xml:space="preserve"> participa</w:t>
      </w:r>
      <w:r w:rsidRPr="00921584">
        <w:rPr>
          <w:rFonts w:ascii="Bembo Std" w:eastAsia="Times New Roman" w:hAnsi="Bembo Std" w:cstheme="minorHAnsi"/>
          <w:sz w:val="20"/>
          <w:lang w:val="es-ES"/>
        </w:rPr>
        <w:t xml:space="preserve"> </w:t>
      </w:r>
      <w:r w:rsidRPr="00921584">
        <w:rPr>
          <w:rFonts w:ascii="Bembo Std" w:eastAsia="Times New Roman" w:hAnsi="Bembo Std" w:cstheme="minorHAnsi"/>
          <w:sz w:val="20"/>
          <w:lang w:val="x-none"/>
        </w:rPr>
        <w:t>en su planificación</w:t>
      </w:r>
      <w:r w:rsidRPr="00921584">
        <w:rPr>
          <w:rFonts w:ascii="Bembo Std" w:eastAsia="Times New Roman" w:hAnsi="Bembo Std" w:cstheme="minorHAnsi"/>
          <w:sz w:val="20"/>
          <w:lang w:val="es-ES"/>
        </w:rPr>
        <w:t xml:space="preserve">, es el </w:t>
      </w:r>
      <w:r w:rsidRPr="00921584">
        <w:rPr>
          <w:rFonts w:ascii="Bembo Std" w:eastAsia="Times New Roman" w:hAnsi="Bembo Std" w:cstheme="minorHAnsi"/>
          <w:sz w:val="20"/>
          <w:lang w:val="x-none"/>
        </w:rPr>
        <w:t xml:space="preserve">MINED </w:t>
      </w:r>
      <w:r w:rsidRPr="00921584">
        <w:rPr>
          <w:rFonts w:ascii="Bembo Std" w:eastAsia="Times New Roman" w:hAnsi="Bembo Std" w:cstheme="minorHAnsi"/>
          <w:sz w:val="20"/>
          <w:lang w:val="es-ES"/>
        </w:rPr>
        <w:t xml:space="preserve">quien ejecuta el programa, y es quien realiza los procesos de contratación, definido en </w:t>
      </w:r>
      <w:r w:rsidRPr="00921584">
        <w:rPr>
          <w:rFonts w:ascii="Bembo Std" w:eastAsia="Times New Roman" w:hAnsi="Bembo Std" w:cstheme="minorHAnsi"/>
          <w:sz w:val="20"/>
          <w:lang w:val="x-none"/>
        </w:rPr>
        <w:t>la CLAUSULA 4ta. COMPROMISOS DE LAS PARTES. DEL MINED: L</w:t>
      </w:r>
      <w:r w:rsidRPr="00921584">
        <w:rPr>
          <w:rFonts w:ascii="Bembo Std" w:eastAsia="Times New Roman" w:hAnsi="Bembo Std" w:cstheme="minorHAnsi"/>
          <w:sz w:val="20"/>
          <w:lang w:val="es-ES"/>
        </w:rPr>
        <w:t xml:space="preserve">etra </w:t>
      </w:r>
      <w:r w:rsidRPr="00921584">
        <w:rPr>
          <w:rFonts w:ascii="Bembo Std" w:eastAsia="Times New Roman" w:hAnsi="Bembo Std" w:cstheme="minorHAnsi"/>
          <w:sz w:val="20"/>
          <w:lang w:val="x-none"/>
        </w:rPr>
        <w:t>c</w:t>
      </w:r>
      <w:r w:rsidRPr="00921584">
        <w:rPr>
          <w:rFonts w:ascii="Bembo Std" w:eastAsia="Times New Roman" w:hAnsi="Bembo Std" w:cstheme="minorHAnsi"/>
          <w:sz w:val="20"/>
          <w:lang w:val="es-ES"/>
        </w:rPr>
        <w:t xml:space="preserve">); y finalmente, el </w:t>
      </w:r>
      <w:r w:rsidRPr="00921584">
        <w:rPr>
          <w:rFonts w:ascii="Bembo Std" w:eastAsia="Times New Roman" w:hAnsi="Bembo Std" w:cstheme="minorHAnsi"/>
          <w:sz w:val="20"/>
          <w:lang w:val="x-none"/>
        </w:rPr>
        <w:t>como se d</w:t>
      </w:r>
      <w:r w:rsidRPr="00921584">
        <w:rPr>
          <w:rFonts w:ascii="Bembo Std" w:eastAsia="Times New Roman" w:hAnsi="Bembo Std" w:cstheme="minorHAnsi"/>
          <w:sz w:val="20"/>
          <w:lang w:val="es-ES"/>
        </w:rPr>
        <w:t xml:space="preserve">an </w:t>
      </w:r>
      <w:r w:rsidRPr="00921584">
        <w:rPr>
          <w:rFonts w:ascii="Bembo Std" w:eastAsia="Times New Roman" w:hAnsi="Bembo Std" w:cstheme="minorHAnsi"/>
          <w:sz w:val="20"/>
          <w:lang w:val="x-none"/>
        </w:rPr>
        <w:t>las relaciones contractuales del comercio</w:t>
      </w:r>
      <w:r w:rsidRPr="00921584">
        <w:rPr>
          <w:rFonts w:ascii="Bembo Std" w:eastAsia="Times New Roman" w:hAnsi="Bembo Std" w:cstheme="minorHAnsi"/>
          <w:sz w:val="20"/>
          <w:lang w:val="es-ES"/>
        </w:rPr>
        <w:t>,</w:t>
      </w:r>
      <w:r w:rsidRPr="00921584">
        <w:rPr>
          <w:rFonts w:ascii="Bembo Std" w:eastAsia="Times New Roman" w:hAnsi="Bembo Std" w:cstheme="minorHAnsi"/>
          <w:sz w:val="20"/>
          <w:lang w:val="x-none"/>
        </w:rPr>
        <w:t xml:space="preserve"> es competencia de</w:t>
      </w:r>
      <w:r w:rsidRPr="00921584">
        <w:rPr>
          <w:rFonts w:ascii="Bembo Std" w:eastAsia="Times New Roman" w:hAnsi="Bembo Std" w:cstheme="minorHAnsi"/>
          <w:sz w:val="20"/>
          <w:lang w:val="es-ES"/>
        </w:rPr>
        <w:t>l MINED</w:t>
      </w:r>
      <w:r w:rsidRPr="00921584">
        <w:rPr>
          <w:rFonts w:ascii="Bembo Std" w:eastAsia="Times New Roman" w:hAnsi="Bembo Std" w:cstheme="minorHAnsi"/>
          <w:sz w:val="20"/>
          <w:lang w:val="x-none"/>
        </w:rPr>
        <w:t xml:space="preserve">, si están vigentes o no, es información que por ley no </w:t>
      </w:r>
      <w:r w:rsidRPr="00921584">
        <w:rPr>
          <w:rFonts w:ascii="Bembo Std" w:eastAsia="Times New Roman" w:hAnsi="Bembo Std" w:cstheme="minorHAnsi"/>
          <w:sz w:val="20"/>
          <w:lang w:val="x-none"/>
        </w:rPr>
        <w:lastRenderedPageBreak/>
        <w:t xml:space="preserve">compete </w:t>
      </w:r>
      <w:r w:rsidRPr="00921584">
        <w:rPr>
          <w:rFonts w:ascii="Bembo Std" w:eastAsia="Times New Roman" w:hAnsi="Bembo Std" w:cstheme="minorHAnsi"/>
          <w:sz w:val="20"/>
          <w:lang w:val="es-ES"/>
        </w:rPr>
        <w:t xml:space="preserve">proporcionar por el MAG, </w:t>
      </w:r>
      <w:r w:rsidRPr="00921584">
        <w:rPr>
          <w:rFonts w:ascii="Bembo Std" w:eastAsia="Times New Roman" w:hAnsi="Bembo Std" w:cstheme="minorHAnsi"/>
          <w:sz w:val="20"/>
          <w:lang w:val="x-none"/>
        </w:rPr>
        <w:t>porque no está bajo nuestra jurisdicción, y sería un error opinar al respecto.</w:t>
      </w:r>
    </w:p>
    <w:p w:rsidR="00921584" w:rsidRPr="006D2D07" w:rsidRDefault="00921584" w:rsidP="00921584">
      <w:pPr>
        <w:autoSpaceDE w:val="0"/>
        <w:autoSpaceDN w:val="0"/>
        <w:adjustRightInd w:val="0"/>
        <w:snapToGrid w:val="0"/>
        <w:spacing w:after="0" w:line="240" w:lineRule="auto"/>
        <w:ind w:left="708"/>
        <w:jc w:val="both"/>
        <w:rPr>
          <w:rFonts w:eastAsia="Times New Roman" w:cstheme="minorHAnsi"/>
          <w:sz w:val="14"/>
        </w:rPr>
      </w:pPr>
    </w:p>
    <w:p w:rsidR="00921584" w:rsidRPr="00921584" w:rsidRDefault="00921584" w:rsidP="00921584">
      <w:pPr>
        <w:autoSpaceDE w:val="0"/>
        <w:autoSpaceDN w:val="0"/>
        <w:adjustRightInd w:val="0"/>
        <w:snapToGrid w:val="0"/>
        <w:spacing w:after="0" w:line="240" w:lineRule="auto"/>
        <w:ind w:left="708"/>
        <w:jc w:val="both"/>
        <w:rPr>
          <w:rFonts w:ascii="Bembo Std" w:eastAsia="Times New Roman" w:hAnsi="Bembo Std" w:cstheme="minorHAnsi"/>
          <w:sz w:val="20"/>
          <w:lang w:val="es-ES"/>
        </w:rPr>
      </w:pPr>
      <w:r w:rsidRPr="00921584">
        <w:rPr>
          <w:rFonts w:ascii="Bembo Std" w:hAnsi="Bembo Std" w:cstheme="minorHAnsi"/>
          <w:sz w:val="20"/>
        </w:rPr>
        <w:t xml:space="preserve">Por </w:t>
      </w:r>
      <w:r>
        <w:rPr>
          <w:rFonts w:ascii="Bembo Std" w:hAnsi="Bembo Std" w:cstheme="minorHAnsi"/>
          <w:sz w:val="20"/>
        </w:rPr>
        <w:t xml:space="preserve">lo que </w:t>
      </w:r>
      <w:r w:rsidRPr="00921584">
        <w:rPr>
          <w:rFonts w:ascii="Bembo Std" w:hAnsi="Bembo Std" w:cstheme="minorHAnsi"/>
          <w:sz w:val="20"/>
        </w:rPr>
        <w:t>se orient</w:t>
      </w:r>
      <w:r>
        <w:rPr>
          <w:rFonts w:ascii="Bembo Std" w:hAnsi="Bembo Std" w:cstheme="minorHAnsi"/>
          <w:sz w:val="20"/>
        </w:rPr>
        <w:t>ó a</w:t>
      </w:r>
      <w:r w:rsidRPr="00921584">
        <w:rPr>
          <w:rFonts w:ascii="Bembo Std" w:hAnsi="Bembo Std" w:cstheme="minorHAnsi"/>
          <w:sz w:val="20"/>
        </w:rPr>
        <w:t xml:space="preserve"> que solicite al MINED la información sobre “</w:t>
      </w:r>
      <w:r w:rsidRPr="00921584">
        <w:rPr>
          <w:rFonts w:ascii="Bembo Std" w:hAnsi="Bembo Std" w:cstheme="minorHAnsi"/>
          <w:i/>
          <w:sz w:val="20"/>
        </w:rPr>
        <w:t>s</w:t>
      </w:r>
      <w:r w:rsidRPr="00921584">
        <w:rPr>
          <w:rFonts w:ascii="Bembo Std" w:eastAsia="Times New Roman" w:hAnsi="Bembo Std" w:cstheme="minorHAnsi"/>
          <w:i/>
          <w:sz w:val="20"/>
          <w:lang w:val="x-none"/>
        </w:rPr>
        <w:t>i están vigentes como proveedores del programa</w:t>
      </w:r>
      <w:r w:rsidRPr="00921584">
        <w:rPr>
          <w:rFonts w:ascii="Bembo Std" w:eastAsia="Times New Roman" w:hAnsi="Bembo Std" w:cstheme="minorHAnsi"/>
          <w:i/>
          <w:sz w:val="20"/>
          <w:lang w:val="es-ES"/>
        </w:rPr>
        <w:t>, y la manera</w:t>
      </w:r>
      <w:r w:rsidRPr="00921584">
        <w:rPr>
          <w:rFonts w:ascii="Bembo Std" w:eastAsia="Times New Roman" w:hAnsi="Bembo Std" w:cstheme="minorHAnsi"/>
          <w:i/>
          <w:sz w:val="20"/>
          <w:lang w:val="x-none"/>
        </w:rPr>
        <w:t xml:space="preserve"> de cómo reciben el pago, si es por medio de la Empresa Salud o es directa</w:t>
      </w:r>
      <w:r w:rsidRPr="00921584">
        <w:rPr>
          <w:rFonts w:ascii="Bembo Std" w:eastAsia="Times New Roman" w:hAnsi="Bembo Std" w:cstheme="minorHAnsi"/>
          <w:i/>
          <w:sz w:val="20"/>
          <w:lang w:val="es-ES"/>
        </w:rPr>
        <w:t>”;</w:t>
      </w:r>
      <w:r w:rsidRPr="00921584">
        <w:rPr>
          <w:rFonts w:ascii="Bembo Std" w:eastAsia="Times New Roman" w:hAnsi="Bembo Std" w:cstheme="minorHAnsi"/>
          <w:sz w:val="20"/>
          <w:lang w:val="es-ES"/>
        </w:rPr>
        <w:t xml:space="preserve"> contactar a la Oficial de Información del MINED Karla Lissette Rivera Ramírez, al teléfono (503) 2281-0274, o al correo electrónico </w:t>
      </w:r>
      <w:hyperlink r:id="rId9" w:history="1">
        <w:r w:rsidRPr="00921584">
          <w:rPr>
            <w:rStyle w:val="Hipervnculo"/>
            <w:rFonts w:ascii="Bembo Std" w:eastAsia="Times New Roman" w:hAnsi="Bembo Std" w:cstheme="minorHAnsi"/>
            <w:color w:val="auto"/>
            <w:sz w:val="20"/>
            <w:lang w:val="es-ES"/>
          </w:rPr>
          <w:t>transparencia@mined.gob.sv</w:t>
        </w:r>
      </w:hyperlink>
      <w:r w:rsidRPr="00921584">
        <w:rPr>
          <w:rFonts w:ascii="Bembo Std" w:eastAsia="Times New Roman" w:hAnsi="Bembo Std" w:cstheme="minorHAnsi"/>
          <w:sz w:val="20"/>
          <w:lang w:val="es-ES"/>
        </w:rPr>
        <w:t>;</w:t>
      </w:r>
    </w:p>
    <w:p w:rsidR="00921584" w:rsidRPr="006D2D07" w:rsidRDefault="00921584" w:rsidP="00921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2"/>
          <w:szCs w:val="20"/>
          <w:lang w:eastAsia="es-SV"/>
        </w:rPr>
      </w:pPr>
    </w:p>
    <w:p w:rsidR="002D528D" w:rsidRPr="00FF2840" w:rsidRDefault="002D528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Por tanto con base a las disposiciones legales arriba citadas y los razonamientos expuestos, se RESUELVE:</w:t>
      </w:r>
    </w:p>
    <w:p w:rsidR="0087375C" w:rsidRPr="00201CCA" w:rsidRDefault="0087375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051A26" w:rsidRPr="00FF2840"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r w:rsidRPr="00FF2840">
        <w:rPr>
          <w:rFonts w:ascii="Bembo Std" w:eastAsia="Times New Roman" w:hAnsi="Bembo Std" w:cs="Calibri"/>
          <w:b/>
          <w:sz w:val="20"/>
          <w:szCs w:val="20"/>
          <w:lang w:eastAsia="es-SV"/>
        </w:rPr>
        <w:t>ENTREGAR LA SIGUIENTE INFORMACIÓN:</w:t>
      </w:r>
    </w:p>
    <w:p w:rsidR="00A96479" w:rsidRPr="00201CCA" w:rsidRDefault="00A9647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4278E1" w:rsidRPr="00FF2840" w:rsidRDefault="00381B56" w:rsidP="004278E1">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Arial"/>
          <w:sz w:val="20"/>
          <w:szCs w:val="20"/>
          <w:lang w:val="es-ES" w:eastAsia="ar-SA"/>
        </w:rPr>
        <w:t xml:space="preserve">Se </w:t>
      </w:r>
      <w:r w:rsidRPr="00FF2840">
        <w:rPr>
          <w:rFonts w:ascii="Bembo Std" w:eastAsia="Times New Roman" w:hAnsi="Bembo Std" w:cs="Arial"/>
          <w:sz w:val="20"/>
          <w:szCs w:val="20"/>
          <w:u w:val="single"/>
          <w:lang w:val="es-ES" w:eastAsia="ar-SA"/>
        </w:rPr>
        <w:t>adjunta</w:t>
      </w:r>
      <w:r w:rsidR="004278E1">
        <w:rPr>
          <w:rFonts w:ascii="Bembo Std" w:eastAsia="Times New Roman" w:hAnsi="Bembo Std" w:cs="Arial"/>
          <w:sz w:val="20"/>
          <w:szCs w:val="20"/>
          <w:u w:val="single"/>
          <w:lang w:val="es-ES" w:eastAsia="ar-SA"/>
        </w:rPr>
        <w:t>n</w:t>
      </w:r>
      <w:r w:rsidR="00423736" w:rsidRPr="00FF2840">
        <w:rPr>
          <w:rFonts w:ascii="Bembo Std" w:eastAsia="Times New Roman" w:hAnsi="Bembo Std" w:cs="Arial"/>
          <w:sz w:val="20"/>
          <w:szCs w:val="20"/>
          <w:lang w:val="es-ES" w:eastAsia="ar-SA"/>
        </w:rPr>
        <w:t xml:space="preserve"> a la presente resolución </w:t>
      </w:r>
      <w:r w:rsidR="00921584">
        <w:rPr>
          <w:rFonts w:ascii="Bembo Std" w:eastAsia="Times New Roman" w:hAnsi="Bembo Std" w:cs="Arial"/>
          <w:sz w:val="20"/>
          <w:szCs w:val="20"/>
          <w:lang w:val="es-ES" w:eastAsia="ar-SA"/>
        </w:rPr>
        <w:t>2</w:t>
      </w:r>
      <w:r w:rsidR="002E6705" w:rsidRPr="00FF2840">
        <w:rPr>
          <w:rFonts w:ascii="Bembo Std" w:eastAsia="Times New Roman" w:hAnsi="Bembo Std" w:cs="Arial"/>
          <w:sz w:val="20"/>
          <w:szCs w:val="20"/>
          <w:lang w:val="es-ES" w:eastAsia="ar-SA"/>
        </w:rPr>
        <w:t xml:space="preserve"> </w:t>
      </w:r>
      <w:r w:rsidR="00E94CA0" w:rsidRPr="00FF2840">
        <w:rPr>
          <w:rFonts w:ascii="Bembo Std" w:eastAsia="Times New Roman" w:hAnsi="Bembo Std" w:cs="Arial"/>
          <w:sz w:val="20"/>
          <w:szCs w:val="20"/>
          <w:lang w:val="es-ES" w:eastAsia="ar-SA"/>
        </w:rPr>
        <w:t>archivo</w:t>
      </w:r>
      <w:r w:rsidR="00921584">
        <w:rPr>
          <w:rFonts w:ascii="Bembo Std" w:eastAsia="Times New Roman" w:hAnsi="Bembo Std" w:cs="Arial"/>
          <w:sz w:val="20"/>
          <w:szCs w:val="20"/>
          <w:lang w:val="es-ES" w:eastAsia="ar-SA"/>
        </w:rPr>
        <w:t>s (Memorandos N° 50 y 417</w:t>
      </w:r>
      <w:r w:rsidR="0058060A">
        <w:rPr>
          <w:rFonts w:ascii="Bembo Std" w:eastAsia="Times New Roman" w:hAnsi="Bembo Std" w:cs="Arial"/>
          <w:sz w:val="20"/>
          <w:szCs w:val="20"/>
          <w:lang w:val="es-ES" w:eastAsia="ar-SA"/>
        </w:rPr>
        <w:t xml:space="preserve"> del 16 y 18 de marzo respectivamente</w:t>
      </w:r>
      <w:r w:rsidR="00921584">
        <w:rPr>
          <w:rFonts w:ascii="Bembo Std" w:eastAsia="Times New Roman" w:hAnsi="Bembo Std" w:cs="Arial"/>
          <w:sz w:val="20"/>
          <w:szCs w:val="20"/>
          <w:lang w:val="es-ES" w:eastAsia="ar-SA"/>
        </w:rPr>
        <w:t>)</w:t>
      </w:r>
      <w:r w:rsidR="00423736" w:rsidRPr="00FF2840">
        <w:rPr>
          <w:rFonts w:ascii="Bembo Std" w:eastAsia="Times New Roman" w:hAnsi="Bembo Std" w:cs="Arial"/>
          <w:sz w:val="20"/>
          <w:szCs w:val="20"/>
          <w:lang w:val="es-ES" w:eastAsia="ar-SA"/>
        </w:rPr>
        <w:t xml:space="preserve"> en formato </w:t>
      </w:r>
      <w:r w:rsidR="0087375C" w:rsidRPr="00FF2840">
        <w:rPr>
          <w:rFonts w:ascii="Bembo Std" w:eastAsia="Times New Roman" w:hAnsi="Bembo Std" w:cs="Arial"/>
          <w:sz w:val="20"/>
          <w:szCs w:val="20"/>
          <w:lang w:val="es-ES" w:eastAsia="ar-SA"/>
        </w:rPr>
        <w:t xml:space="preserve">PDF </w:t>
      </w:r>
      <w:r w:rsidR="00201CCA">
        <w:rPr>
          <w:rFonts w:ascii="Bembo Std" w:eastAsia="Times New Roman" w:hAnsi="Bembo Std" w:cs="Arial"/>
          <w:sz w:val="20"/>
          <w:szCs w:val="20"/>
          <w:lang w:val="es-ES" w:eastAsia="ar-SA"/>
        </w:rPr>
        <w:t xml:space="preserve">seleccionable, </w:t>
      </w:r>
      <w:r w:rsidR="0087375C" w:rsidRPr="00FF2840">
        <w:rPr>
          <w:rFonts w:ascii="Bembo Std" w:eastAsia="Times New Roman" w:hAnsi="Bembo Std" w:cs="Arial"/>
          <w:sz w:val="20"/>
          <w:szCs w:val="20"/>
          <w:lang w:val="es-ES" w:eastAsia="ar-SA"/>
        </w:rPr>
        <w:t xml:space="preserve">que contiene </w:t>
      </w:r>
      <w:r w:rsidR="00F45FA9">
        <w:rPr>
          <w:rFonts w:ascii="Bembo Std" w:eastAsia="Times New Roman" w:hAnsi="Bembo Std" w:cs="Arial"/>
          <w:sz w:val="20"/>
          <w:szCs w:val="20"/>
          <w:lang w:val="es-ES" w:eastAsia="ar-SA"/>
        </w:rPr>
        <w:t>la</w:t>
      </w:r>
      <w:r w:rsidR="00921584">
        <w:rPr>
          <w:rFonts w:ascii="Bembo Std" w:eastAsia="Times New Roman" w:hAnsi="Bembo Std" w:cs="Arial"/>
          <w:sz w:val="20"/>
          <w:szCs w:val="20"/>
          <w:lang w:val="es-ES" w:eastAsia="ar-SA"/>
        </w:rPr>
        <w:t>s respuestas brindadas por la Dirección General de Economía-DGEA</w:t>
      </w:r>
      <w:r w:rsidR="00324DCE">
        <w:rPr>
          <w:rFonts w:ascii="Bembo Std" w:eastAsia="Times New Roman" w:hAnsi="Bembo Std" w:cs="Arial"/>
          <w:sz w:val="20"/>
          <w:szCs w:val="20"/>
          <w:lang w:val="es-ES" w:eastAsia="ar-SA"/>
        </w:rPr>
        <w:t xml:space="preserve"> con respecto a las fechas de </w:t>
      </w:r>
      <w:r w:rsidR="00324DCE" w:rsidRPr="00324DCE">
        <w:rPr>
          <w:rFonts w:ascii="Bembo Std" w:eastAsia="Times New Roman" w:hAnsi="Bembo Std" w:cs="Arial"/>
          <w:b/>
          <w:i/>
          <w:sz w:val="20"/>
          <w:szCs w:val="20"/>
          <w:lang w:val="es-ES" w:eastAsia="ar-SA"/>
        </w:rPr>
        <w:t>fundación de las cooperativas</w:t>
      </w:r>
      <w:r w:rsidR="004278E1">
        <w:rPr>
          <w:rFonts w:ascii="Bembo Std" w:eastAsia="Times New Roman" w:hAnsi="Bembo Std" w:cs="Arial"/>
          <w:b/>
          <w:i/>
          <w:sz w:val="20"/>
          <w:szCs w:val="20"/>
          <w:lang w:val="es-ES" w:eastAsia="ar-SA"/>
        </w:rPr>
        <w:t>;</w:t>
      </w:r>
      <w:r w:rsidR="00324DCE">
        <w:rPr>
          <w:rFonts w:ascii="Bembo Std" w:eastAsia="Times New Roman" w:hAnsi="Bembo Std" w:cs="Arial"/>
          <w:i/>
          <w:sz w:val="20"/>
          <w:szCs w:val="20"/>
          <w:lang w:val="es-ES" w:eastAsia="ar-SA"/>
        </w:rPr>
        <w:t xml:space="preserve"> </w:t>
      </w:r>
      <w:r w:rsidR="00324DCE" w:rsidRPr="00324DCE">
        <w:rPr>
          <w:rFonts w:ascii="Bembo Std" w:eastAsia="Times New Roman" w:hAnsi="Bembo Std" w:cs="Arial"/>
          <w:sz w:val="20"/>
          <w:szCs w:val="20"/>
          <w:lang w:val="es-ES" w:eastAsia="ar-SA"/>
        </w:rPr>
        <w:t>sin emba</w:t>
      </w:r>
      <w:r w:rsidR="00324DCE">
        <w:rPr>
          <w:rFonts w:ascii="Bembo Std" w:eastAsia="Times New Roman" w:hAnsi="Bembo Std" w:cs="Arial"/>
          <w:sz w:val="20"/>
          <w:szCs w:val="20"/>
          <w:lang w:val="es-ES" w:eastAsia="ar-SA"/>
        </w:rPr>
        <w:t>r</w:t>
      </w:r>
      <w:r w:rsidR="00324DCE" w:rsidRPr="00324DCE">
        <w:rPr>
          <w:rFonts w:ascii="Bembo Std" w:eastAsia="Times New Roman" w:hAnsi="Bembo Std" w:cs="Arial"/>
          <w:sz w:val="20"/>
          <w:szCs w:val="20"/>
          <w:lang w:val="es-ES" w:eastAsia="ar-SA"/>
        </w:rPr>
        <w:t>go</w:t>
      </w:r>
      <w:r w:rsidR="00324DCE">
        <w:rPr>
          <w:rFonts w:ascii="Bembo Std" w:eastAsia="Times New Roman" w:hAnsi="Bembo Std" w:cs="Arial"/>
          <w:sz w:val="20"/>
          <w:szCs w:val="20"/>
          <w:lang w:val="es-ES" w:eastAsia="ar-SA"/>
        </w:rPr>
        <w:t xml:space="preserve">, hay 2 cooperativas de las cuales no se tiene registro, en ese sentido </w:t>
      </w:r>
      <w:r w:rsidR="004278E1">
        <w:rPr>
          <w:rFonts w:ascii="Bembo Std" w:eastAsia="Times New Roman" w:hAnsi="Bembo Std" w:cs="Arial"/>
          <w:sz w:val="20"/>
          <w:szCs w:val="20"/>
          <w:lang w:val="es-ES" w:eastAsia="ar-SA"/>
        </w:rPr>
        <w:t xml:space="preserve">esa información </w:t>
      </w:r>
      <w:r w:rsidR="00324DCE">
        <w:rPr>
          <w:rFonts w:ascii="Bembo Std" w:eastAsia="Times New Roman" w:hAnsi="Bembo Std" w:cs="Arial"/>
          <w:sz w:val="20"/>
          <w:szCs w:val="20"/>
          <w:lang w:val="es-ES" w:eastAsia="ar-SA"/>
        </w:rPr>
        <w:t>es INEXISTENTE;</w:t>
      </w:r>
      <w:r w:rsidR="004278E1" w:rsidRPr="004278E1">
        <w:rPr>
          <w:rFonts w:ascii="Bembo Std" w:eastAsia="Times New Roman" w:hAnsi="Bembo Std" w:cs="Times-Roman"/>
          <w:sz w:val="20"/>
          <w:szCs w:val="20"/>
          <w:lang w:val="es-ES"/>
        </w:rPr>
        <w:t xml:space="preserve"> </w:t>
      </w:r>
      <w:r w:rsidR="004278E1" w:rsidRPr="00FF2840">
        <w:rPr>
          <w:rFonts w:ascii="Bembo Std" w:eastAsia="Times New Roman" w:hAnsi="Bembo Std" w:cs="Times-Roman"/>
          <w:sz w:val="20"/>
          <w:szCs w:val="20"/>
          <w:lang w:val="es-ES"/>
        </w:rPr>
        <w:t>según el artículo 73 de la LAIP;</w:t>
      </w:r>
    </w:p>
    <w:p w:rsidR="004278E1" w:rsidRPr="00201CCA" w:rsidRDefault="004278E1" w:rsidP="004278E1">
      <w:pPr>
        <w:pStyle w:val="Prrafodelista"/>
        <w:rPr>
          <w:rFonts w:ascii="Bembo Std" w:eastAsia="Times New Roman" w:hAnsi="Bembo Std"/>
          <w:sz w:val="14"/>
          <w:szCs w:val="20"/>
        </w:rPr>
      </w:pPr>
    </w:p>
    <w:p w:rsidR="004278E1" w:rsidRPr="00201CCA" w:rsidRDefault="004278E1" w:rsidP="004278E1">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201CCA">
        <w:rPr>
          <w:rFonts w:ascii="Bembo Std" w:eastAsia="Times New Roman" w:hAnsi="Bembo Std" w:cs="Times-Roman"/>
          <w:sz w:val="20"/>
          <w:szCs w:val="20"/>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10" w:history="1">
        <w:r w:rsidRPr="00201CCA">
          <w:rPr>
            <w:rStyle w:val="Hipervnculo"/>
            <w:rFonts w:ascii="Bembo Std" w:eastAsia="Times New Roman" w:hAnsi="Bembo Std" w:cs="Times-Roman"/>
            <w:sz w:val="20"/>
            <w:szCs w:val="20"/>
            <w:lang w:val="es-ES"/>
          </w:rPr>
          <w:t>https://slr.iaip.gob.sv/</w:t>
        </w:r>
      </w:hyperlink>
      <w:r w:rsidRPr="00201CCA">
        <w:rPr>
          <w:rFonts w:ascii="Bembo Std" w:eastAsia="Times New Roman" w:hAnsi="Bembo Std" w:cs="Times-Roman"/>
          <w:color w:val="002060"/>
          <w:sz w:val="20"/>
          <w:szCs w:val="20"/>
          <w:lang w:val="es-ES"/>
        </w:rPr>
        <w:t>;</w:t>
      </w:r>
    </w:p>
    <w:p w:rsidR="004278E1" w:rsidRPr="00201CCA" w:rsidRDefault="004278E1" w:rsidP="004278E1">
      <w:pPr>
        <w:autoSpaceDE w:val="0"/>
        <w:autoSpaceDN w:val="0"/>
        <w:adjustRightInd w:val="0"/>
        <w:snapToGrid w:val="0"/>
        <w:spacing w:after="0" w:line="276" w:lineRule="auto"/>
        <w:jc w:val="both"/>
        <w:rPr>
          <w:rFonts w:ascii="Bembo Std" w:eastAsia="Times New Roman" w:hAnsi="Bembo Std" w:cs="Times-Roman"/>
          <w:sz w:val="14"/>
          <w:szCs w:val="20"/>
          <w:lang w:val="es-ES"/>
        </w:rPr>
      </w:pPr>
    </w:p>
    <w:p w:rsidR="004278E1" w:rsidRPr="00FF2840" w:rsidRDefault="004278E1" w:rsidP="004278E1">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Times-Roman"/>
          <w:sz w:val="20"/>
          <w:szCs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11" w:history="1">
        <w:r w:rsidRPr="00FF2840">
          <w:rPr>
            <w:rStyle w:val="Hipervnculo"/>
            <w:rFonts w:ascii="Bembo Std" w:eastAsia="Times New Roman" w:hAnsi="Bembo Std" w:cs="Times-Roman"/>
            <w:sz w:val="20"/>
            <w:szCs w:val="20"/>
            <w:lang w:val="es-ES"/>
          </w:rPr>
          <w:t>https://slr.iaip.gob.sv/</w:t>
        </w:r>
      </w:hyperlink>
      <w:r w:rsidRPr="00FF2840">
        <w:rPr>
          <w:rFonts w:ascii="Bembo Std" w:eastAsia="Times New Roman" w:hAnsi="Bembo Std" w:cs="Times-Roman"/>
          <w:sz w:val="20"/>
          <w:szCs w:val="20"/>
          <w:lang w:val="es-ES"/>
        </w:rPr>
        <w:t>;</w:t>
      </w:r>
    </w:p>
    <w:p w:rsidR="00F45FA9" w:rsidRPr="00201CCA" w:rsidRDefault="00F45FA9" w:rsidP="00F45FA9">
      <w:pPr>
        <w:pStyle w:val="Prrafodelista"/>
        <w:autoSpaceDE w:val="0"/>
        <w:autoSpaceDN w:val="0"/>
        <w:adjustRightInd w:val="0"/>
        <w:snapToGrid w:val="0"/>
        <w:spacing w:after="0" w:line="276" w:lineRule="auto"/>
        <w:jc w:val="both"/>
        <w:rPr>
          <w:rFonts w:ascii="Bembo Std" w:eastAsia="Times New Roman" w:hAnsi="Bembo Std" w:cs="Times-Roman"/>
          <w:sz w:val="14"/>
          <w:szCs w:val="20"/>
          <w:lang w:val="es-ES"/>
        </w:rPr>
      </w:pPr>
    </w:p>
    <w:p w:rsidR="0058060A" w:rsidRDefault="0058060A"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Pr>
          <w:rFonts w:ascii="Bembo Std" w:eastAsia="Times New Roman" w:hAnsi="Bembo Std" w:cs="Times-Roman"/>
          <w:sz w:val="20"/>
          <w:szCs w:val="20"/>
          <w:lang w:val="es-ES"/>
        </w:rPr>
        <w:t xml:space="preserve">Se </w:t>
      </w:r>
      <w:r w:rsidRPr="004278E1">
        <w:rPr>
          <w:rFonts w:ascii="Bembo Std" w:eastAsia="Times New Roman" w:hAnsi="Bembo Std" w:cs="Times-Roman"/>
          <w:sz w:val="20"/>
          <w:szCs w:val="20"/>
          <w:u w:val="single"/>
          <w:lang w:val="es-ES"/>
        </w:rPr>
        <w:t>anexan</w:t>
      </w:r>
      <w:r>
        <w:rPr>
          <w:rFonts w:ascii="Bembo Std" w:eastAsia="Times New Roman" w:hAnsi="Bembo Std" w:cs="Times-Roman"/>
          <w:sz w:val="20"/>
          <w:szCs w:val="20"/>
          <w:lang w:val="es-ES"/>
        </w:rPr>
        <w:t xml:space="preserve"> dos archivos en formato EXCEL sobre las </w:t>
      </w:r>
      <w:r w:rsidRPr="004278E1">
        <w:rPr>
          <w:rFonts w:ascii="Bembo Std" w:eastAsia="Times New Roman" w:hAnsi="Bembo Std" w:cs="Times-Roman"/>
          <w:i/>
          <w:sz w:val="20"/>
          <w:szCs w:val="20"/>
          <w:lang w:val="es-ES"/>
        </w:rPr>
        <w:t>Cooperativas del Sector Reformado y No Reformado</w:t>
      </w:r>
      <w:r>
        <w:rPr>
          <w:rFonts w:ascii="Bembo Std" w:eastAsia="Times New Roman" w:hAnsi="Bembo Std" w:cs="Times-Roman"/>
          <w:sz w:val="20"/>
          <w:szCs w:val="20"/>
          <w:lang w:val="es-ES"/>
        </w:rPr>
        <w:t xml:space="preserve">, en los cuales se describe información general de todas las cooperativas registradas en el MAG, incluyendo </w:t>
      </w:r>
      <w:r w:rsidRPr="00652F39">
        <w:rPr>
          <w:rFonts w:ascii="Bembo Std" w:eastAsia="Times New Roman" w:hAnsi="Bembo Std" w:cs="Times-Roman"/>
          <w:b/>
          <w:sz w:val="20"/>
          <w:szCs w:val="20"/>
          <w:lang w:val="es-ES"/>
        </w:rPr>
        <w:t>ubicación geográfica</w:t>
      </w:r>
      <w:r>
        <w:rPr>
          <w:rFonts w:ascii="Bembo Std" w:eastAsia="Times New Roman" w:hAnsi="Bembo Std" w:cs="Times-Roman"/>
          <w:sz w:val="20"/>
          <w:szCs w:val="20"/>
          <w:lang w:val="es-ES"/>
        </w:rPr>
        <w:t>, es probable que las cooperativas de su interés se encuentren en ese listado;</w:t>
      </w:r>
    </w:p>
    <w:p w:rsidR="0058060A" w:rsidRPr="006D2D07" w:rsidRDefault="0058060A" w:rsidP="0058060A">
      <w:pPr>
        <w:pStyle w:val="Prrafodelista"/>
        <w:rPr>
          <w:rFonts w:ascii="Bembo Std" w:eastAsia="Times New Roman" w:hAnsi="Bembo Std" w:cs="Times-Roman"/>
          <w:sz w:val="12"/>
          <w:szCs w:val="20"/>
          <w:lang w:val="es-ES"/>
        </w:rPr>
      </w:pPr>
    </w:p>
    <w:p w:rsidR="0058060A" w:rsidRPr="00652F39" w:rsidRDefault="00201CCA"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Pr>
          <w:rFonts w:ascii="Bembo Std" w:eastAsia="Times New Roman" w:hAnsi="Bembo Std" w:cs="Times-Roman"/>
          <w:sz w:val="20"/>
          <w:szCs w:val="20"/>
          <w:lang w:val="es-ES"/>
        </w:rPr>
        <w:t xml:space="preserve">La información </w:t>
      </w:r>
      <w:r w:rsidR="0058060A">
        <w:rPr>
          <w:rFonts w:ascii="Bembo Std" w:eastAsia="Times New Roman" w:hAnsi="Bembo Std" w:cs="Times-Roman"/>
          <w:sz w:val="20"/>
          <w:szCs w:val="20"/>
          <w:lang w:val="es-ES"/>
        </w:rPr>
        <w:t xml:space="preserve">sobre el </w:t>
      </w:r>
      <w:r w:rsidR="0058060A" w:rsidRPr="00652F39">
        <w:rPr>
          <w:rFonts w:ascii="Bembo Std" w:eastAsia="Times New Roman" w:hAnsi="Bembo Std" w:cs="Times-Roman"/>
          <w:b/>
          <w:i/>
          <w:sz w:val="20"/>
          <w:szCs w:val="20"/>
          <w:lang w:val="es-ES"/>
        </w:rPr>
        <w:t xml:space="preserve">apoyo </w:t>
      </w:r>
      <w:r w:rsidR="00652F39">
        <w:rPr>
          <w:rFonts w:ascii="Bembo Std" w:eastAsia="Times New Roman" w:hAnsi="Bembo Std" w:cs="Times-Roman"/>
          <w:b/>
          <w:i/>
          <w:sz w:val="20"/>
          <w:szCs w:val="20"/>
          <w:lang w:val="es-ES"/>
        </w:rPr>
        <w:t>que reciben</w:t>
      </w:r>
      <w:r w:rsidR="0058060A" w:rsidRPr="00652F39">
        <w:rPr>
          <w:rFonts w:ascii="Bembo Std" w:eastAsia="Times New Roman" w:hAnsi="Bembo Std" w:cs="Times-Roman"/>
          <w:b/>
          <w:i/>
          <w:sz w:val="20"/>
          <w:szCs w:val="20"/>
          <w:lang w:val="es-ES"/>
        </w:rPr>
        <w:t xml:space="preserve"> </w:t>
      </w:r>
      <w:r w:rsidR="00652F39" w:rsidRPr="00652F39">
        <w:rPr>
          <w:rFonts w:ascii="Bembo Std" w:eastAsia="Times New Roman" w:hAnsi="Bembo Std" w:cs="Times-Roman"/>
          <w:b/>
          <w:i/>
          <w:sz w:val="20"/>
          <w:szCs w:val="20"/>
          <w:lang w:val="es-ES"/>
        </w:rPr>
        <w:t>las cooperativas</w:t>
      </w:r>
      <w:r w:rsidR="00652F39">
        <w:rPr>
          <w:rFonts w:ascii="Bembo Std" w:eastAsia="Times New Roman" w:hAnsi="Bembo Std" w:cs="Times-Roman"/>
          <w:b/>
          <w:i/>
          <w:sz w:val="20"/>
          <w:szCs w:val="20"/>
          <w:lang w:val="es-ES"/>
        </w:rPr>
        <w:t xml:space="preserve"> por </w:t>
      </w:r>
      <w:r w:rsidR="00652F39" w:rsidRPr="00652F39">
        <w:rPr>
          <w:rFonts w:ascii="Bembo Std" w:eastAsia="Times New Roman" w:hAnsi="Bembo Std" w:cs="Times-Roman"/>
          <w:b/>
          <w:i/>
          <w:sz w:val="20"/>
          <w:szCs w:val="20"/>
          <w:lang w:val="es-ES"/>
        </w:rPr>
        <w:t>el MAG</w:t>
      </w:r>
      <w:r w:rsidR="00652F39">
        <w:rPr>
          <w:rFonts w:ascii="Bembo Std" w:eastAsia="Times New Roman" w:hAnsi="Bembo Std" w:cs="Times-Roman"/>
          <w:sz w:val="20"/>
          <w:szCs w:val="20"/>
          <w:lang w:val="es-ES"/>
        </w:rPr>
        <w:t xml:space="preserve">, </w:t>
      </w:r>
      <w:r w:rsidR="0058060A">
        <w:rPr>
          <w:rFonts w:ascii="Bembo Std" w:eastAsia="Times New Roman" w:hAnsi="Bembo Std" w:cs="Times-Roman"/>
          <w:sz w:val="20"/>
          <w:szCs w:val="20"/>
          <w:lang w:val="es-ES"/>
        </w:rPr>
        <w:t>recomendamos visitar el sitio web de</w:t>
      </w:r>
      <w:r w:rsidR="007368AD">
        <w:rPr>
          <w:rFonts w:ascii="Bembo Std" w:eastAsia="Times New Roman" w:hAnsi="Bembo Std" w:cs="Times-Roman"/>
          <w:sz w:val="20"/>
          <w:szCs w:val="20"/>
          <w:lang w:val="es-ES"/>
        </w:rPr>
        <w:t xml:space="preserve"> este ministerio</w:t>
      </w:r>
      <w:r w:rsidR="0058060A">
        <w:rPr>
          <w:rFonts w:ascii="Bembo Std" w:eastAsia="Times New Roman" w:hAnsi="Bembo Std" w:cs="Times-Roman"/>
          <w:sz w:val="20"/>
          <w:szCs w:val="20"/>
          <w:lang w:val="es-ES"/>
        </w:rPr>
        <w:t xml:space="preserve"> </w:t>
      </w:r>
      <w:r w:rsidR="0058060A" w:rsidRPr="00652F39">
        <w:rPr>
          <w:rFonts w:ascii="Bembo Std" w:eastAsia="Times New Roman" w:hAnsi="Bembo Std" w:cs="Times-Roman"/>
          <w:b/>
          <w:sz w:val="20"/>
          <w:szCs w:val="20"/>
          <w:lang w:val="es-ES"/>
        </w:rPr>
        <w:t>PORTAL DE TRANSPARENCIA</w:t>
      </w:r>
      <w:r w:rsidR="00652F39">
        <w:rPr>
          <w:rFonts w:ascii="Bembo Std" w:eastAsia="Times New Roman" w:hAnsi="Bembo Std" w:cs="Times-Roman"/>
          <w:sz w:val="20"/>
          <w:szCs w:val="20"/>
          <w:lang w:val="es-ES"/>
        </w:rPr>
        <w:t>, revisar en el índice</w:t>
      </w:r>
      <w:r w:rsidR="0058060A">
        <w:rPr>
          <w:rFonts w:ascii="Bembo Std" w:eastAsia="Times New Roman" w:hAnsi="Bembo Std" w:cs="Times-Roman"/>
          <w:sz w:val="20"/>
          <w:szCs w:val="20"/>
          <w:lang w:val="es-ES"/>
        </w:rPr>
        <w:t xml:space="preserve"> </w:t>
      </w:r>
      <w:r w:rsidR="00652F39">
        <w:rPr>
          <w:rFonts w:ascii="Bembo Std" w:eastAsia="Times New Roman" w:hAnsi="Bembo Std" w:cs="Times-Roman"/>
          <w:sz w:val="20"/>
          <w:szCs w:val="20"/>
          <w:lang w:val="es-ES"/>
        </w:rPr>
        <w:t>de la izquierda las secciones: Otros Documentos Normativos; Contrataciones y Adquisiciones, Recursos Públicos Destinados a Privados, Subsidios en Incentivos Fiscales; Memoria de Labores y Rendición de Cuentas, es muy probable que encuentre información</w:t>
      </w:r>
      <w:r w:rsidR="007368AD">
        <w:rPr>
          <w:rFonts w:ascii="Bembo Std" w:eastAsia="Times New Roman" w:hAnsi="Bembo Std" w:cs="Times-Roman"/>
          <w:sz w:val="20"/>
          <w:szCs w:val="20"/>
          <w:lang w:val="es-ES"/>
        </w:rPr>
        <w:t xml:space="preserve"> </w:t>
      </w:r>
      <w:r w:rsidR="006F19C1">
        <w:rPr>
          <w:rFonts w:ascii="Bembo Std" w:eastAsia="Times New Roman" w:hAnsi="Bembo Std" w:cs="Times-Roman"/>
          <w:sz w:val="20"/>
          <w:szCs w:val="20"/>
          <w:lang w:val="es-ES"/>
        </w:rPr>
        <w:t>relacionada a su petición</w:t>
      </w:r>
      <w:r w:rsidR="00652F39">
        <w:rPr>
          <w:rFonts w:ascii="Bembo Std" w:eastAsia="Times New Roman" w:hAnsi="Bembo Std" w:cs="Times-Roman"/>
          <w:sz w:val="20"/>
          <w:szCs w:val="20"/>
          <w:lang w:val="es-ES"/>
        </w:rPr>
        <w:t xml:space="preserve">, solamente presione en el siguiente </w:t>
      </w:r>
      <w:r w:rsidR="00C0795A">
        <w:rPr>
          <w:rFonts w:ascii="Bembo Std" w:eastAsia="Times New Roman" w:hAnsi="Bembo Std" w:cs="Times-Roman"/>
          <w:sz w:val="20"/>
          <w:szCs w:val="20"/>
          <w:lang w:val="es-ES"/>
        </w:rPr>
        <w:t>enlace electrónico</w:t>
      </w:r>
      <w:r w:rsidR="00652F39">
        <w:rPr>
          <w:rFonts w:ascii="Bembo Std" w:eastAsia="Times New Roman" w:hAnsi="Bembo Std" w:cs="Times-Roman"/>
          <w:sz w:val="20"/>
          <w:szCs w:val="20"/>
          <w:lang w:val="es-ES"/>
        </w:rPr>
        <w:t xml:space="preserve">: </w:t>
      </w:r>
      <w:hyperlink r:id="rId12" w:history="1">
        <w:r w:rsidR="00652F39" w:rsidRPr="00652F39">
          <w:rPr>
            <w:color w:val="0000FF"/>
            <w:u w:val="single"/>
          </w:rPr>
          <w:t>https://www.transparencia.gob.sv/institutions/mag</w:t>
        </w:r>
      </w:hyperlink>
    </w:p>
    <w:p w:rsidR="004278E1" w:rsidRDefault="004278E1" w:rsidP="00201CCA">
      <w:pPr>
        <w:autoSpaceDE w:val="0"/>
        <w:autoSpaceDN w:val="0"/>
        <w:adjustRightInd w:val="0"/>
        <w:snapToGrid w:val="0"/>
        <w:spacing w:after="0" w:line="276" w:lineRule="auto"/>
        <w:rPr>
          <w:rFonts w:ascii="Bembo Std" w:eastAsia="Times New Roman" w:hAnsi="Bembo Std" w:cs="Arial"/>
          <w:sz w:val="20"/>
          <w:szCs w:val="20"/>
          <w:lang w:val="es-ES" w:eastAsia="ar-SA"/>
        </w:rPr>
      </w:pPr>
    </w:p>
    <w:p w:rsidR="004278E1" w:rsidRPr="006D2D07" w:rsidRDefault="004278E1"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r w:rsidRPr="006D2D07">
        <w:rPr>
          <w:rFonts w:ascii="Bembo Std" w:eastAsia="Times New Roman" w:hAnsi="Bembo Std" w:cs="Arial"/>
          <w:sz w:val="18"/>
          <w:szCs w:val="20"/>
          <w:lang w:val="es-ES" w:eastAsia="ar-SA"/>
        </w:rPr>
        <w:t>NOTIFÍQUESE</w:t>
      </w:r>
    </w:p>
    <w:p w:rsidR="006D2D07"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p>
    <w:p w:rsidR="004D7EB4" w:rsidRPr="006D2D07" w:rsidRDefault="004D7EB4"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r w:rsidRPr="006D2D07">
        <w:rPr>
          <w:rFonts w:ascii="Bembo Std" w:eastAsia="Times New Roman" w:hAnsi="Bembo Std" w:cs="Calibri"/>
          <w:b/>
          <w:color w:val="000066"/>
          <w:sz w:val="18"/>
          <w:szCs w:val="20"/>
          <w:lang w:eastAsia="es-SV"/>
        </w:rPr>
        <w:t>Ana Patricia Sánchez de Cruz</w:t>
      </w:r>
    </w:p>
    <w:p w:rsidR="00C2313A" w:rsidRPr="006D2D07"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Arial Unicode MS" w:hAnsi="Bembo Std" w:cs="Calibri"/>
          <w:b/>
          <w:color w:val="000066"/>
          <w:sz w:val="18"/>
          <w:szCs w:val="20"/>
          <w:lang w:eastAsia="es-SV"/>
        </w:rPr>
      </w:pPr>
      <w:r w:rsidRPr="006D2D07">
        <w:rPr>
          <w:rFonts w:ascii="Bembo Std" w:eastAsia="Times New Roman" w:hAnsi="Bembo Std" w:cs="Calibri"/>
          <w:b/>
          <w:color w:val="000066"/>
          <w:sz w:val="18"/>
          <w:szCs w:val="20"/>
          <w:lang w:eastAsia="es-SV"/>
        </w:rPr>
        <w:t xml:space="preserve">Oficial de Información, </w:t>
      </w:r>
      <w:r w:rsidR="004D7EB4" w:rsidRPr="006D2D07">
        <w:rPr>
          <w:rFonts w:ascii="Bembo Std" w:eastAsia="Times New Roman" w:hAnsi="Bembo Std" w:cs="Calibri"/>
          <w:b/>
          <w:color w:val="000066"/>
          <w:sz w:val="18"/>
          <w:szCs w:val="20"/>
          <w:lang w:eastAsia="es-SV"/>
        </w:rPr>
        <w:t>OIR</w:t>
      </w:r>
    </w:p>
    <w:p w:rsidR="009451DD" w:rsidRPr="00FF2840"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eastAsia="es-SV"/>
        </w:rPr>
        <w:sectPr w:rsidR="009451DD" w:rsidRPr="00FF2840" w:rsidSect="00190D72">
          <w:headerReference w:type="even" r:id="rId13"/>
          <w:headerReference w:type="default" r:id="rId14"/>
          <w:footerReference w:type="default" r:id="rId15"/>
          <w:headerReference w:type="first" r:id="rId16"/>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7"/>
      <w:headerReference w:type="default" r:id="rId18"/>
      <w:footerReference w:type="default" r:id="rId19"/>
      <w:headerReference w:type="first" r:id="rId20"/>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C70" w:rsidRDefault="00C20C70" w:rsidP="00D6001B">
      <w:pPr>
        <w:spacing w:after="0" w:line="240" w:lineRule="auto"/>
      </w:pPr>
      <w:r>
        <w:separator/>
      </w:r>
    </w:p>
  </w:endnote>
  <w:endnote w:type="continuationSeparator" w:id="0">
    <w:p w:rsidR="00C20C70" w:rsidRDefault="00C20C7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1D445ECF" wp14:editId="62F5DFF2">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312C0D" w:rsidRPr="00312C0D">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312C0D" w:rsidRPr="00312C0D">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C70" w:rsidRDefault="00C20C70" w:rsidP="00D6001B">
      <w:pPr>
        <w:spacing w:after="0" w:line="240" w:lineRule="auto"/>
      </w:pPr>
      <w:r>
        <w:separator/>
      </w:r>
    </w:p>
  </w:footnote>
  <w:footnote w:type="continuationSeparator" w:id="0">
    <w:p w:rsidR="00C20C70" w:rsidRDefault="00C20C7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20C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20C7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20C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20C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20C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18"/>
  </w:num>
  <w:num w:numId="5">
    <w:abstractNumId w:val="12"/>
  </w:num>
  <w:num w:numId="6">
    <w:abstractNumId w:val="9"/>
  </w:num>
  <w:num w:numId="7">
    <w:abstractNumId w:val="19"/>
  </w:num>
  <w:num w:numId="8">
    <w:abstractNumId w:val="14"/>
  </w:num>
  <w:num w:numId="9">
    <w:abstractNumId w:val="23"/>
  </w:num>
  <w:num w:numId="10">
    <w:abstractNumId w:val="17"/>
  </w:num>
  <w:num w:numId="11">
    <w:abstractNumId w:val="7"/>
  </w:num>
  <w:num w:numId="12">
    <w:abstractNumId w:val="4"/>
  </w:num>
  <w:num w:numId="13">
    <w:abstractNumId w:val="15"/>
  </w:num>
  <w:num w:numId="14">
    <w:abstractNumId w:val="8"/>
  </w:num>
  <w:num w:numId="15">
    <w:abstractNumId w:val="13"/>
  </w:num>
  <w:num w:numId="16">
    <w:abstractNumId w:val="16"/>
  </w:num>
  <w:num w:numId="17">
    <w:abstractNumId w:val="6"/>
  </w:num>
  <w:num w:numId="18">
    <w:abstractNumId w:val="2"/>
  </w:num>
  <w:num w:numId="19">
    <w:abstractNumId w:val="1"/>
  </w:num>
  <w:num w:numId="20">
    <w:abstractNumId w:val="5"/>
  </w:num>
  <w:num w:numId="21">
    <w:abstractNumId w:val="10"/>
  </w:num>
  <w:num w:numId="22">
    <w:abstractNumId w:val="22"/>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971C6"/>
    <w:rsid w:val="00097870"/>
    <w:rsid w:val="000B0B6F"/>
    <w:rsid w:val="000D7EEA"/>
    <w:rsid w:val="0010220A"/>
    <w:rsid w:val="001049E7"/>
    <w:rsid w:val="00107AC5"/>
    <w:rsid w:val="00113551"/>
    <w:rsid w:val="001319E9"/>
    <w:rsid w:val="00141923"/>
    <w:rsid w:val="001454AE"/>
    <w:rsid w:val="00147D22"/>
    <w:rsid w:val="001622E3"/>
    <w:rsid w:val="00190D72"/>
    <w:rsid w:val="001A4FF6"/>
    <w:rsid w:val="001B3A24"/>
    <w:rsid w:val="001F19B2"/>
    <w:rsid w:val="00201CCA"/>
    <w:rsid w:val="00231560"/>
    <w:rsid w:val="002360C1"/>
    <w:rsid w:val="0024614E"/>
    <w:rsid w:val="0026287D"/>
    <w:rsid w:val="00283015"/>
    <w:rsid w:val="002B5B0D"/>
    <w:rsid w:val="002D37DB"/>
    <w:rsid w:val="002D528D"/>
    <w:rsid w:val="002E32DE"/>
    <w:rsid w:val="002E6705"/>
    <w:rsid w:val="00304408"/>
    <w:rsid w:val="00312C0D"/>
    <w:rsid w:val="00324DCE"/>
    <w:rsid w:val="00333B15"/>
    <w:rsid w:val="00333CC9"/>
    <w:rsid w:val="00373214"/>
    <w:rsid w:val="00381B56"/>
    <w:rsid w:val="003A49AB"/>
    <w:rsid w:val="003B2836"/>
    <w:rsid w:val="003D7E11"/>
    <w:rsid w:val="003E24D6"/>
    <w:rsid w:val="003E61E3"/>
    <w:rsid w:val="00423736"/>
    <w:rsid w:val="004278E1"/>
    <w:rsid w:val="00427954"/>
    <w:rsid w:val="004315C5"/>
    <w:rsid w:val="004552EE"/>
    <w:rsid w:val="004A3AD2"/>
    <w:rsid w:val="004A5310"/>
    <w:rsid w:val="004D7EB4"/>
    <w:rsid w:val="004F7AAB"/>
    <w:rsid w:val="00524A1F"/>
    <w:rsid w:val="005747D3"/>
    <w:rsid w:val="005772B7"/>
    <w:rsid w:val="0058060A"/>
    <w:rsid w:val="005931C6"/>
    <w:rsid w:val="005A73E4"/>
    <w:rsid w:val="005B3D10"/>
    <w:rsid w:val="005C6F24"/>
    <w:rsid w:val="005D47D3"/>
    <w:rsid w:val="006150F6"/>
    <w:rsid w:val="00615D6A"/>
    <w:rsid w:val="00617CCF"/>
    <w:rsid w:val="00652F39"/>
    <w:rsid w:val="00663980"/>
    <w:rsid w:val="00692C39"/>
    <w:rsid w:val="006A3444"/>
    <w:rsid w:val="006A6450"/>
    <w:rsid w:val="006B09E7"/>
    <w:rsid w:val="006C4459"/>
    <w:rsid w:val="006D2D07"/>
    <w:rsid w:val="006E671D"/>
    <w:rsid w:val="006F19C1"/>
    <w:rsid w:val="0070531A"/>
    <w:rsid w:val="00734780"/>
    <w:rsid w:val="00734AF4"/>
    <w:rsid w:val="007368AD"/>
    <w:rsid w:val="0074510D"/>
    <w:rsid w:val="00761477"/>
    <w:rsid w:val="007673B3"/>
    <w:rsid w:val="00784C57"/>
    <w:rsid w:val="007E7DE1"/>
    <w:rsid w:val="00811227"/>
    <w:rsid w:val="008211DC"/>
    <w:rsid w:val="00833695"/>
    <w:rsid w:val="0087375C"/>
    <w:rsid w:val="00884D15"/>
    <w:rsid w:val="008872B6"/>
    <w:rsid w:val="008B7C5F"/>
    <w:rsid w:val="008C04D4"/>
    <w:rsid w:val="008F0154"/>
    <w:rsid w:val="00906535"/>
    <w:rsid w:val="0091651A"/>
    <w:rsid w:val="00921448"/>
    <w:rsid w:val="00921584"/>
    <w:rsid w:val="00923017"/>
    <w:rsid w:val="009451DD"/>
    <w:rsid w:val="00992C74"/>
    <w:rsid w:val="009F73BF"/>
    <w:rsid w:val="009F7751"/>
    <w:rsid w:val="00A06AE6"/>
    <w:rsid w:val="00A1484A"/>
    <w:rsid w:val="00A359C5"/>
    <w:rsid w:val="00A90B93"/>
    <w:rsid w:val="00A96479"/>
    <w:rsid w:val="00AA2D2D"/>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0795A"/>
    <w:rsid w:val="00C20C70"/>
    <w:rsid w:val="00C2313A"/>
    <w:rsid w:val="00C6157A"/>
    <w:rsid w:val="00C62A91"/>
    <w:rsid w:val="00C83405"/>
    <w:rsid w:val="00C8535A"/>
    <w:rsid w:val="00CA37EB"/>
    <w:rsid w:val="00CE5A9E"/>
    <w:rsid w:val="00D01368"/>
    <w:rsid w:val="00D01AA6"/>
    <w:rsid w:val="00D17D0E"/>
    <w:rsid w:val="00D6001B"/>
    <w:rsid w:val="00D94F78"/>
    <w:rsid w:val="00DD4DB4"/>
    <w:rsid w:val="00E53F9E"/>
    <w:rsid w:val="00E702C8"/>
    <w:rsid w:val="00E83822"/>
    <w:rsid w:val="00E9172A"/>
    <w:rsid w:val="00E94CA0"/>
    <w:rsid w:val="00EA23EB"/>
    <w:rsid w:val="00EB26E7"/>
    <w:rsid w:val="00ED139F"/>
    <w:rsid w:val="00F07FC2"/>
    <w:rsid w:val="00F178E7"/>
    <w:rsid w:val="00F2028F"/>
    <w:rsid w:val="00F26C1A"/>
    <w:rsid w:val="00F31BAA"/>
    <w:rsid w:val="00F42F12"/>
    <w:rsid w:val="00F45FA9"/>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12C0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12C0D"/>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312C0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312C0D"/>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ransparencia.gob.sv/institutions/ma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lr.iaip.gob.s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lr.iaip.gob.s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transparencia@mined.gob.sv" TargetMode="Externa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AFB9-FCEC-49A8-8E2C-96E4B407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1310</Words>
  <Characters>7209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MAG</cp:lastModifiedBy>
  <cp:revision>2</cp:revision>
  <cp:lastPrinted>2020-05-25T19:38:00Z</cp:lastPrinted>
  <dcterms:created xsi:type="dcterms:W3CDTF">2020-05-25T19:59:00Z</dcterms:created>
  <dcterms:modified xsi:type="dcterms:W3CDTF">2020-05-25T19:59:00Z</dcterms:modified>
</cp:coreProperties>
</file>