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B4F" w:rsidRDefault="00691B4F" w:rsidP="0051378E">
      <w:pPr>
        <w:tabs>
          <w:tab w:val="left" w:pos="5115"/>
        </w:tabs>
        <w:spacing w:after="0" w:line="240" w:lineRule="auto"/>
        <w:jc w:val="center"/>
        <w:rPr>
          <w:rFonts w:ascii="Bembo Std" w:eastAsia="Arial Unicode MS" w:hAnsi="Bembo Std" w:cstheme="minorHAnsi"/>
          <w:b/>
          <w:color w:val="000066"/>
        </w:rPr>
      </w:pPr>
    </w:p>
    <w:p w:rsidR="00691B4F" w:rsidRDefault="00691B4F" w:rsidP="00691B4F">
      <w:pPr>
        <w:tabs>
          <w:tab w:val="left" w:pos="5115"/>
        </w:tabs>
        <w:spacing w:after="0" w:line="240" w:lineRule="auto"/>
        <w:jc w:val="center"/>
        <w:rPr>
          <w:rFonts w:ascii="Bembo Std" w:eastAsia="Arial Unicode MS" w:hAnsi="Bembo Std" w:cstheme="minorHAnsi"/>
          <w:b/>
          <w:color w:val="000066"/>
        </w:rPr>
      </w:pPr>
      <w:r>
        <w:rPr>
          <w:rFonts w:ascii="Calibri" w:hAnsi="Calibri"/>
          <w:color w:val="C00000"/>
          <w:sz w:val="14"/>
        </w:rPr>
        <w:t>Versión pública de acuerdo a lo dispuesto en el Art. 30 de la LAIP, se elimina  el nombre, DUI  por ser información que  vuelve identificable al (la) solicitante según el Art. 6 literal “a”; y al Art 19, todos de la LAIP. El dato se ubicaba en la página 1 de la presente resolución</w:t>
      </w:r>
    </w:p>
    <w:p w:rsidR="00691B4F" w:rsidRDefault="00691B4F" w:rsidP="0051378E">
      <w:pPr>
        <w:tabs>
          <w:tab w:val="left" w:pos="5115"/>
        </w:tabs>
        <w:spacing w:after="0" w:line="240" w:lineRule="auto"/>
        <w:jc w:val="center"/>
        <w:rPr>
          <w:rFonts w:ascii="Bembo Std" w:eastAsia="Arial Unicode MS" w:hAnsi="Bembo Std" w:cstheme="minorHAnsi"/>
          <w:b/>
          <w:color w:val="000066"/>
        </w:rPr>
      </w:pPr>
    </w:p>
    <w:p w:rsidR="0051378E" w:rsidRPr="00A26DEC" w:rsidRDefault="0051378E" w:rsidP="0051378E">
      <w:pPr>
        <w:tabs>
          <w:tab w:val="left" w:pos="5115"/>
        </w:tabs>
        <w:spacing w:after="0" w:line="240" w:lineRule="auto"/>
        <w:jc w:val="center"/>
        <w:rPr>
          <w:rFonts w:ascii="Bembo Std" w:eastAsia="Arial Unicode MS" w:hAnsi="Bembo Std" w:cstheme="minorHAnsi"/>
          <w:b/>
          <w:color w:val="000066"/>
          <w:u w:val="single"/>
        </w:rPr>
      </w:pPr>
      <w:r w:rsidRPr="00A26DEC">
        <w:rPr>
          <w:rFonts w:ascii="Bembo Std" w:eastAsia="Arial Unicode MS" w:hAnsi="Bembo Std" w:cstheme="minorHAnsi"/>
          <w:b/>
          <w:color w:val="000066"/>
        </w:rPr>
        <w:t xml:space="preserve">RESOLUCIÓN EN RESPUESTA A SOLICITUD DE INFORMACIÓN MAG OIR N° </w:t>
      </w:r>
      <w:r w:rsidR="00E638B4">
        <w:rPr>
          <w:rFonts w:ascii="Bembo Std" w:eastAsia="Arial Unicode MS" w:hAnsi="Bembo Std" w:cstheme="minorHAnsi"/>
          <w:b/>
          <w:color w:val="000066"/>
          <w:u w:val="single"/>
        </w:rPr>
        <w:t>004</w:t>
      </w:r>
      <w:r w:rsidRPr="00A26DEC">
        <w:rPr>
          <w:rFonts w:ascii="Bembo Std" w:eastAsia="Arial Unicode MS" w:hAnsi="Bembo Std" w:cstheme="minorHAnsi"/>
          <w:b/>
          <w:color w:val="000066"/>
          <w:u w:val="single"/>
        </w:rPr>
        <w:t>-20</w:t>
      </w:r>
      <w:r w:rsidR="00E638B4">
        <w:rPr>
          <w:rFonts w:ascii="Bembo Std" w:eastAsia="Arial Unicode MS" w:hAnsi="Bembo Std" w:cstheme="minorHAnsi"/>
          <w:b/>
          <w:color w:val="000066"/>
          <w:u w:val="single"/>
        </w:rPr>
        <w:t>20</w:t>
      </w:r>
    </w:p>
    <w:p w:rsidR="0051378E" w:rsidRPr="00A26DEC" w:rsidRDefault="0051378E" w:rsidP="0051378E">
      <w:pPr>
        <w:tabs>
          <w:tab w:val="left" w:pos="5115"/>
        </w:tabs>
        <w:spacing w:after="0" w:line="240" w:lineRule="auto"/>
        <w:jc w:val="center"/>
        <w:rPr>
          <w:rFonts w:ascii="Bembo Std" w:eastAsia="Arial Unicode MS" w:hAnsi="Bembo Std" w:cstheme="minorHAnsi"/>
          <w:b/>
          <w:color w:val="182F7C"/>
        </w:rPr>
      </w:pPr>
    </w:p>
    <w:p w:rsidR="0051378E" w:rsidRPr="00A26DEC" w:rsidRDefault="0051378E" w:rsidP="00D96E04">
      <w:pPr>
        <w:shd w:val="clear" w:color="auto" w:fill="FFFFFF"/>
        <w:jc w:val="both"/>
        <w:rPr>
          <w:rFonts w:ascii="Bembo Std" w:eastAsia="Arial Unicode MS" w:hAnsi="Bembo Std" w:cs="Arial Unicode MS"/>
          <w:lang w:eastAsia="es-SV"/>
        </w:rPr>
      </w:pPr>
      <w:r w:rsidRPr="00A26DEC">
        <w:rPr>
          <w:rFonts w:ascii="Bembo Std" w:eastAsia="Arial Unicode MS" w:hAnsi="Bembo Std" w:cs="Arial Unicode MS"/>
          <w:lang w:eastAsia="es-SV"/>
        </w:rPr>
        <w:t xml:space="preserve">Santa Tecla, departamento de La Libertad, a </w:t>
      </w:r>
      <w:r w:rsidRPr="00A26DEC">
        <w:rPr>
          <w:rFonts w:ascii="Bembo Std" w:eastAsia="Arial Unicode MS" w:hAnsi="Bembo Std" w:cs="Arial Unicode MS"/>
          <w:color w:val="000066"/>
          <w:lang w:eastAsia="es-SV"/>
        </w:rPr>
        <w:t>las</w:t>
      </w:r>
      <w:r w:rsidR="00E638B4">
        <w:rPr>
          <w:rFonts w:ascii="Bembo Std" w:eastAsia="Arial Unicode MS" w:hAnsi="Bembo Std" w:cs="Arial Unicode MS"/>
          <w:color w:val="000066"/>
          <w:lang w:eastAsia="es-SV"/>
        </w:rPr>
        <w:t xml:space="preserve"> quince </w:t>
      </w:r>
      <w:r w:rsidR="00111163" w:rsidRPr="00A26DEC">
        <w:rPr>
          <w:rFonts w:ascii="Bembo Std" w:eastAsia="Arial Unicode MS" w:hAnsi="Bembo Std" w:cs="Arial Unicode MS"/>
          <w:color w:val="000066"/>
          <w:lang w:eastAsia="es-SV"/>
        </w:rPr>
        <w:t xml:space="preserve">horas con </w:t>
      </w:r>
      <w:r w:rsidR="00E638B4">
        <w:rPr>
          <w:rFonts w:ascii="Bembo Std" w:eastAsia="Arial Unicode MS" w:hAnsi="Bembo Std" w:cs="Arial Unicode MS"/>
          <w:color w:val="000066"/>
          <w:lang w:eastAsia="es-SV"/>
        </w:rPr>
        <w:t xml:space="preserve">veinticuatro </w:t>
      </w:r>
      <w:r w:rsidR="00D96E04" w:rsidRPr="00A26DEC">
        <w:rPr>
          <w:rFonts w:ascii="Bembo Std" w:eastAsia="Arial Unicode MS" w:hAnsi="Bembo Std" w:cs="Arial Unicode MS"/>
          <w:color w:val="000066"/>
          <w:lang w:eastAsia="es-SV"/>
        </w:rPr>
        <w:t>minutos</w:t>
      </w:r>
      <w:r w:rsidRPr="00A26DEC">
        <w:rPr>
          <w:rFonts w:ascii="Bembo Std" w:eastAsia="Arial Unicode MS" w:hAnsi="Bembo Std" w:cs="Arial Unicode MS"/>
          <w:color w:val="000066"/>
          <w:lang w:eastAsia="es-SV"/>
        </w:rPr>
        <w:t xml:space="preserve"> del día </w:t>
      </w:r>
      <w:r w:rsidR="00E638B4">
        <w:rPr>
          <w:rFonts w:ascii="Bembo Std" w:eastAsia="Arial Unicode MS" w:hAnsi="Bembo Std" w:cs="Arial Unicode MS"/>
          <w:color w:val="000066"/>
          <w:lang w:eastAsia="es-SV"/>
        </w:rPr>
        <w:t xml:space="preserve">treinta de enero de </w:t>
      </w:r>
      <w:r w:rsidRPr="00A26DEC">
        <w:rPr>
          <w:rFonts w:ascii="Bembo Std" w:eastAsia="Arial Unicode MS" w:hAnsi="Bembo Std" w:cs="Arial Unicode MS"/>
          <w:color w:val="000066"/>
          <w:lang w:eastAsia="es-SV"/>
        </w:rPr>
        <w:t xml:space="preserve">dos mil </w:t>
      </w:r>
      <w:r w:rsidR="00E638B4">
        <w:rPr>
          <w:rFonts w:ascii="Bembo Std" w:eastAsia="Arial Unicode MS" w:hAnsi="Bembo Std" w:cs="Arial Unicode MS"/>
          <w:color w:val="000066"/>
          <w:lang w:eastAsia="es-SV"/>
        </w:rPr>
        <w:t>veinte</w:t>
      </w:r>
      <w:r w:rsidRPr="00A26DEC">
        <w:rPr>
          <w:rFonts w:ascii="Bembo Std" w:eastAsia="Arial Unicode MS" w:hAnsi="Bembo Std" w:cs="Arial Unicode MS"/>
          <w:color w:val="000099"/>
          <w:lang w:eastAsia="es-SV"/>
        </w:rPr>
        <w:t>,</w:t>
      </w:r>
      <w:r w:rsidRPr="00A26DEC">
        <w:rPr>
          <w:rFonts w:ascii="Bembo Std" w:eastAsia="Arial Unicode MS" w:hAnsi="Bembo Std" w:cs="Arial Unicode MS"/>
          <w:lang w:eastAsia="es-SV"/>
        </w:rPr>
        <w:t xml:space="preserve"> luego de haber recibido y admitido la solicitud de información </w:t>
      </w:r>
      <w:r w:rsidRPr="00A26DEC">
        <w:rPr>
          <w:rFonts w:ascii="Bembo Std" w:eastAsia="Arial Unicode MS" w:hAnsi="Bembo Std" w:cs="Arial Unicode MS"/>
          <w:b/>
          <w:color w:val="000066"/>
          <w:lang w:eastAsia="es-SV"/>
        </w:rPr>
        <w:t xml:space="preserve">MAG OIR No. </w:t>
      </w:r>
      <w:r w:rsidR="00E638B4">
        <w:rPr>
          <w:rFonts w:ascii="Bembo Std" w:eastAsia="Arial Unicode MS" w:hAnsi="Bembo Std" w:cs="Arial Unicode MS"/>
          <w:b/>
          <w:color w:val="000066"/>
          <w:lang w:eastAsia="es-SV"/>
        </w:rPr>
        <w:t>004</w:t>
      </w:r>
      <w:r w:rsidRPr="00A26DEC">
        <w:rPr>
          <w:rFonts w:ascii="Bembo Std" w:eastAsia="Arial Unicode MS" w:hAnsi="Bembo Std" w:cs="Arial Unicode MS"/>
          <w:b/>
          <w:color w:val="000066"/>
          <w:lang w:eastAsia="es-SV"/>
        </w:rPr>
        <w:t>-20</w:t>
      </w:r>
      <w:r w:rsidR="00E638B4">
        <w:rPr>
          <w:rFonts w:ascii="Bembo Std" w:eastAsia="Arial Unicode MS" w:hAnsi="Bembo Std" w:cs="Arial Unicode MS"/>
          <w:b/>
          <w:color w:val="000066"/>
          <w:lang w:eastAsia="es-SV"/>
        </w:rPr>
        <w:t>20</w:t>
      </w:r>
      <w:r w:rsidRPr="00A26DEC">
        <w:rPr>
          <w:rFonts w:ascii="Bembo Std" w:eastAsia="Arial Unicode MS" w:hAnsi="Bembo Std" w:cs="Arial Unicode MS"/>
          <w:color w:val="000099"/>
          <w:lang w:eastAsia="es-SV"/>
        </w:rPr>
        <w:t xml:space="preserve"> </w:t>
      </w:r>
      <w:r w:rsidRPr="00A26DEC">
        <w:rPr>
          <w:rFonts w:ascii="Bembo Std" w:eastAsia="Arial Unicode MS" w:hAnsi="Bembo Std" w:cs="Arial Unicode MS"/>
          <w:lang w:eastAsia="es-SV"/>
        </w:rPr>
        <w:t>presentada ante la Oficina de Información y Respuesta de esta dependencia,</w:t>
      </w:r>
      <w:r w:rsidRPr="00A26DEC">
        <w:rPr>
          <w:rFonts w:ascii="Bembo Std" w:eastAsia="Arial Unicode MS" w:hAnsi="Bembo Std" w:cstheme="minorHAnsi"/>
          <w:lang w:eastAsia="es-SV"/>
        </w:rPr>
        <w:t xml:space="preserve"> por parte de </w:t>
      </w:r>
      <w:proofErr w:type="spellStart"/>
      <w:r w:rsidR="00691B4F">
        <w:rPr>
          <w:rFonts w:ascii="Bembo Std" w:eastAsia="Arial Unicode MS" w:hAnsi="Bembo Std" w:cs="Arial Unicode MS"/>
          <w:b/>
          <w:color w:val="000066"/>
          <w:lang w:eastAsia="es-SV"/>
        </w:rPr>
        <w:t>xxxxx</w:t>
      </w:r>
      <w:proofErr w:type="spellEnd"/>
      <w:r w:rsidRPr="00A26DEC">
        <w:rPr>
          <w:rFonts w:ascii="Bembo Std" w:eastAsia="Arial Unicode MS" w:hAnsi="Bembo Std" w:cs="Arial Unicode MS"/>
          <w:lang w:eastAsia="es-SV"/>
        </w:rPr>
        <w:t>, de hoy en adelante l</w:t>
      </w:r>
      <w:r w:rsidR="00D96E04" w:rsidRPr="00A26DEC">
        <w:rPr>
          <w:rFonts w:ascii="Bembo Std" w:eastAsia="Arial Unicode MS" w:hAnsi="Bembo Std" w:cs="Arial Unicode MS"/>
          <w:lang w:eastAsia="es-SV"/>
        </w:rPr>
        <w:t>a</w:t>
      </w:r>
      <w:r w:rsidRPr="00A26DEC">
        <w:rPr>
          <w:rFonts w:ascii="Bembo Std" w:eastAsia="Arial Unicode MS" w:hAnsi="Bembo Std" w:cs="Arial Unicode MS"/>
          <w:lang w:eastAsia="es-SV"/>
        </w:rPr>
        <w:t xml:space="preserve"> PETICIONARI</w:t>
      </w:r>
      <w:r w:rsidR="00D96E04" w:rsidRPr="00A26DEC">
        <w:rPr>
          <w:rFonts w:ascii="Bembo Std" w:eastAsia="Arial Unicode MS" w:hAnsi="Bembo Std" w:cs="Arial Unicode MS"/>
          <w:lang w:eastAsia="es-SV"/>
        </w:rPr>
        <w:t>A</w:t>
      </w:r>
      <w:r w:rsidRPr="00A26DEC">
        <w:rPr>
          <w:rFonts w:ascii="Bembo Std" w:eastAsia="Arial Unicode MS" w:hAnsi="Bembo Std" w:cs="Arial Unicode MS"/>
          <w:lang w:eastAsia="es-SV"/>
        </w:rPr>
        <w:t>, identificad</w:t>
      </w:r>
      <w:r w:rsidR="00D96E04" w:rsidRPr="00A26DEC">
        <w:rPr>
          <w:rFonts w:ascii="Bembo Std" w:eastAsia="Arial Unicode MS" w:hAnsi="Bembo Std" w:cs="Arial Unicode MS"/>
          <w:lang w:eastAsia="es-SV"/>
        </w:rPr>
        <w:t>a</w:t>
      </w:r>
      <w:r w:rsidRPr="00A26DEC">
        <w:rPr>
          <w:rFonts w:ascii="Bembo Std" w:eastAsia="Arial Unicode MS" w:hAnsi="Bembo Std" w:cs="Arial Unicode MS"/>
          <w:lang w:eastAsia="es-SV"/>
        </w:rPr>
        <w:t xml:space="preserve"> con </w:t>
      </w:r>
      <w:r w:rsidR="00D96E04" w:rsidRPr="00A26DEC">
        <w:rPr>
          <w:rFonts w:ascii="Bembo Std" w:eastAsia="Arial Unicode MS" w:hAnsi="Bembo Std" w:cs="Arial Unicode MS"/>
          <w:lang w:eastAsia="es-SV"/>
        </w:rPr>
        <w:t xml:space="preserve">Pasaporte </w:t>
      </w:r>
      <w:r w:rsidR="00D96E04" w:rsidRPr="00D96E04">
        <w:rPr>
          <w:rFonts w:ascii="Bembo Std" w:eastAsia="Arial Unicode MS" w:hAnsi="Bembo Std" w:cs="Arial Unicode MS"/>
          <w:lang w:eastAsia="es-SV"/>
        </w:rPr>
        <w:t xml:space="preserve">Número </w:t>
      </w:r>
      <w:r w:rsidR="00691B4F">
        <w:rPr>
          <w:rFonts w:ascii="Bembo Std" w:eastAsia="Arial Unicode MS" w:hAnsi="Bembo Std" w:cs="Arial Unicode MS"/>
          <w:lang w:eastAsia="es-SV"/>
        </w:rPr>
        <w:t>xxx</w:t>
      </w:r>
      <w:bookmarkStart w:id="0" w:name="_GoBack"/>
      <w:bookmarkEnd w:id="0"/>
      <w:r w:rsidR="00D96E04" w:rsidRPr="00A26DEC">
        <w:rPr>
          <w:rFonts w:ascii="Bembo Std" w:eastAsia="Arial Unicode MS" w:hAnsi="Bembo Std" w:cs="Arial Unicode MS"/>
          <w:lang w:eastAsia="es-SV"/>
        </w:rPr>
        <w:t>,</w:t>
      </w:r>
      <w:r w:rsidR="00111163" w:rsidRPr="00A26DEC">
        <w:rPr>
          <w:rFonts w:ascii="Bembo Std" w:eastAsia="Arial Unicode MS" w:hAnsi="Bembo Std" w:cs="Arial Unicode MS"/>
          <w:lang w:eastAsia="es-SV"/>
        </w:rPr>
        <w:t xml:space="preserve"> </w:t>
      </w:r>
      <w:r w:rsidRPr="00A26DEC">
        <w:rPr>
          <w:rFonts w:ascii="Bembo Std" w:eastAsia="Arial Unicode MS" w:hAnsi="Bembo Std" w:cs="Arial Unicode MS"/>
          <w:lang w:eastAsia="es-SV"/>
        </w:rPr>
        <w:t>al respecto CONSIDERANDO que:</w:t>
      </w:r>
    </w:p>
    <w:p w:rsidR="0051378E" w:rsidRPr="001F2FA5" w:rsidRDefault="0051378E" w:rsidP="0051378E">
      <w:pPr>
        <w:spacing w:after="0" w:line="240" w:lineRule="auto"/>
        <w:jc w:val="both"/>
        <w:rPr>
          <w:rFonts w:ascii="Bembo Std" w:eastAsia="Arial Unicode MS" w:hAnsi="Bembo Std" w:cs="Arial Unicode MS"/>
          <w:sz w:val="10"/>
          <w:lang w:eastAsia="es-SV"/>
        </w:rPr>
      </w:pPr>
    </w:p>
    <w:p w:rsidR="0051378E" w:rsidRPr="00A26DEC" w:rsidRDefault="00D96E04" w:rsidP="0051378E">
      <w:pPr>
        <w:pStyle w:val="Prrafodelista"/>
        <w:numPr>
          <w:ilvl w:val="0"/>
          <w:numId w:val="1"/>
        </w:numPr>
        <w:jc w:val="both"/>
        <w:rPr>
          <w:rFonts w:ascii="Bembo Std" w:eastAsia="Arial Unicode MS" w:hAnsi="Bembo Std" w:cstheme="minorHAnsi"/>
          <w:sz w:val="22"/>
          <w:szCs w:val="22"/>
          <w:lang w:eastAsia="es-SV"/>
        </w:rPr>
      </w:pPr>
      <w:r w:rsidRPr="00A26DEC">
        <w:rPr>
          <w:rFonts w:ascii="Bembo Std" w:eastAsia="Arial Unicode MS" w:hAnsi="Bembo Std" w:cstheme="minorHAnsi"/>
          <w:sz w:val="22"/>
          <w:szCs w:val="22"/>
          <w:lang w:eastAsia="es-SV"/>
        </w:rPr>
        <w:t>La</w:t>
      </w:r>
      <w:r w:rsidR="0051378E" w:rsidRPr="00A26DEC">
        <w:rPr>
          <w:rFonts w:ascii="Bembo Std" w:eastAsia="Arial Unicode MS" w:hAnsi="Bembo Std" w:cstheme="minorHAnsi"/>
          <w:sz w:val="22"/>
          <w:szCs w:val="22"/>
          <w:lang w:eastAsia="es-SV"/>
        </w:rPr>
        <w:t xml:space="preserve"> </w:t>
      </w:r>
      <w:r w:rsidRPr="00A26DEC">
        <w:rPr>
          <w:rFonts w:ascii="Bembo Std" w:eastAsia="Arial Unicode MS" w:hAnsi="Bembo Std" w:cstheme="minorHAnsi"/>
          <w:color w:val="000066"/>
          <w:sz w:val="22"/>
          <w:szCs w:val="22"/>
          <w:lang w:eastAsia="es-SV"/>
        </w:rPr>
        <w:t>Peticionaria</w:t>
      </w:r>
      <w:r w:rsidR="0051378E" w:rsidRPr="00A26DEC">
        <w:rPr>
          <w:rFonts w:ascii="Bembo Std" w:eastAsia="Arial Unicode MS" w:hAnsi="Bembo Std" w:cstheme="minorHAnsi"/>
          <w:b/>
          <w:color w:val="000066"/>
          <w:sz w:val="22"/>
          <w:szCs w:val="22"/>
          <w:lang w:eastAsia="es-SV"/>
        </w:rPr>
        <w:t xml:space="preserve"> </w:t>
      </w:r>
      <w:r w:rsidR="0051378E" w:rsidRPr="00A26DEC">
        <w:rPr>
          <w:rFonts w:ascii="Bembo Std" w:eastAsia="Arial Unicode MS" w:hAnsi="Bembo Std" w:cstheme="minorHAnsi"/>
          <w:sz w:val="22"/>
          <w:szCs w:val="22"/>
          <w:lang w:eastAsia="es-SV"/>
        </w:rPr>
        <w:t xml:space="preserve">presentó solicitud de información el día </w:t>
      </w:r>
      <w:r w:rsidR="00B4039B" w:rsidRPr="00A26DEC">
        <w:rPr>
          <w:rFonts w:ascii="Bembo Std" w:eastAsia="Arial Unicode MS" w:hAnsi="Bembo Std" w:cstheme="minorHAnsi"/>
          <w:i/>
          <w:color w:val="000066"/>
          <w:sz w:val="22"/>
          <w:szCs w:val="22"/>
          <w:lang w:eastAsia="es-SV"/>
        </w:rPr>
        <w:t>n</w:t>
      </w:r>
      <w:r w:rsidR="00E638B4">
        <w:rPr>
          <w:rFonts w:ascii="Bembo Std" w:eastAsia="Arial Unicode MS" w:hAnsi="Bembo Std" w:cstheme="minorHAnsi"/>
          <w:i/>
          <w:color w:val="000066"/>
          <w:sz w:val="22"/>
          <w:szCs w:val="22"/>
          <w:lang w:eastAsia="es-SV"/>
        </w:rPr>
        <w:t xml:space="preserve">ueve </w:t>
      </w:r>
      <w:r w:rsidR="00111163" w:rsidRPr="00A26DEC">
        <w:rPr>
          <w:rFonts w:ascii="Bembo Std" w:eastAsia="Arial Unicode MS" w:hAnsi="Bembo Std" w:cstheme="minorHAnsi"/>
          <w:i/>
          <w:color w:val="000066"/>
          <w:sz w:val="22"/>
          <w:szCs w:val="22"/>
          <w:lang w:eastAsia="es-SV"/>
        </w:rPr>
        <w:t xml:space="preserve">de </w:t>
      </w:r>
      <w:r w:rsidR="00E638B4">
        <w:rPr>
          <w:rFonts w:ascii="Bembo Std" w:eastAsia="Arial Unicode MS" w:hAnsi="Bembo Std" w:cstheme="minorHAnsi"/>
          <w:i/>
          <w:color w:val="000066"/>
          <w:sz w:val="22"/>
          <w:szCs w:val="22"/>
          <w:lang w:eastAsia="es-SV"/>
        </w:rPr>
        <w:t xml:space="preserve">enero </w:t>
      </w:r>
      <w:r w:rsidR="00294A8F" w:rsidRPr="00A26DEC">
        <w:rPr>
          <w:rFonts w:ascii="Bembo Std" w:eastAsia="Arial Unicode MS" w:hAnsi="Bembo Std" w:cstheme="minorHAnsi"/>
          <w:sz w:val="22"/>
          <w:szCs w:val="22"/>
          <w:lang w:eastAsia="es-SV"/>
        </w:rPr>
        <w:t xml:space="preserve">de </w:t>
      </w:r>
      <w:r w:rsidR="0051378E" w:rsidRPr="00A26DEC">
        <w:rPr>
          <w:rFonts w:ascii="Bembo Std" w:eastAsia="Arial Unicode MS" w:hAnsi="Bembo Std" w:cstheme="minorHAnsi"/>
          <w:sz w:val="22"/>
          <w:szCs w:val="22"/>
          <w:lang w:eastAsia="es-SV"/>
        </w:rPr>
        <w:t xml:space="preserve">dos mil </w:t>
      </w:r>
      <w:r w:rsidR="00E638B4">
        <w:rPr>
          <w:rFonts w:ascii="Bembo Std" w:eastAsia="Arial Unicode MS" w:hAnsi="Bembo Std" w:cstheme="minorHAnsi"/>
          <w:sz w:val="22"/>
          <w:szCs w:val="22"/>
          <w:lang w:eastAsia="es-SV"/>
        </w:rPr>
        <w:t>veinte</w:t>
      </w:r>
      <w:r w:rsidR="0051378E" w:rsidRPr="00A26DEC">
        <w:rPr>
          <w:rFonts w:ascii="Bembo Std" w:eastAsia="Arial Unicode MS" w:hAnsi="Bembo Std" w:cstheme="minorHAnsi"/>
          <w:sz w:val="22"/>
          <w:szCs w:val="22"/>
          <w:lang w:eastAsia="es-SV"/>
        </w:rPr>
        <w:t xml:space="preserve"> a las </w:t>
      </w:r>
      <w:r w:rsidR="00E638B4">
        <w:rPr>
          <w:rFonts w:ascii="Bembo Std" w:eastAsia="Arial Unicode MS" w:hAnsi="Bembo Std" w:cstheme="minorHAnsi"/>
          <w:i/>
          <w:color w:val="000066"/>
          <w:sz w:val="22"/>
          <w:szCs w:val="22"/>
          <w:lang w:eastAsia="es-SV"/>
        </w:rPr>
        <w:t xml:space="preserve">dieciséis </w:t>
      </w:r>
      <w:r w:rsidR="00111163" w:rsidRPr="00A26DEC">
        <w:rPr>
          <w:rFonts w:ascii="Bembo Std" w:eastAsia="Arial Unicode MS" w:hAnsi="Bembo Std" w:cstheme="minorHAnsi"/>
          <w:i/>
          <w:color w:val="000066"/>
          <w:sz w:val="22"/>
          <w:szCs w:val="22"/>
          <w:lang w:eastAsia="es-SV"/>
        </w:rPr>
        <w:t xml:space="preserve">horas </w:t>
      </w:r>
      <w:r w:rsidR="00E638B4">
        <w:rPr>
          <w:rFonts w:ascii="Bembo Std" w:eastAsia="Arial Unicode MS" w:hAnsi="Bembo Std" w:cstheme="minorHAnsi"/>
          <w:color w:val="000066"/>
          <w:sz w:val="22"/>
          <w:szCs w:val="22"/>
          <w:lang w:eastAsia="es-SV"/>
        </w:rPr>
        <w:t>por correo electrónico de la OIR</w:t>
      </w:r>
      <w:r w:rsidR="0051378E" w:rsidRPr="00A26DEC">
        <w:rPr>
          <w:rFonts w:ascii="Bembo Std" w:eastAsia="Arial Unicode MS" w:hAnsi="Bembo Std" w:cstheme="minorHAnsi"/>
          <w:sz w:val="22"/>
          <w:szCs w:val="22"/>
          <w:lang w:eastAsia="es-SV"/>
        </w:rPr>
        <w:t xml:space="preserve">, siendo admitida el </w:t>
      </w:r>
      <w:r w:rsidR="004C16EC" w:rsidRPr="00A26DEC">
        <w:rPr>
          <w:rFonts w:ascii="Bembo Std" w:eastAsia="Arial Unicode MS" w:hAnsi="Bembo Std" w:cstheme="minorHAnsi"/>
          <w:sz w:val="22"/>
          <w:szCs w:val="22"/>
          <w:lang w:eastAsia="es-SV"/>
        </w:rPr>
        <w:t xml:space="preserve">mismo </w:t>
      </w:r>
      <w:r w:rsidR="00224D39" w:rsidRPr="00A26DEC">
        <w:rPr>
          <w:rFonts w:ascii="Bembo Std" w:eastAsia="Arial Unicode MS" w:hAnsi="Bembo Std" w:cstheme="minorHAnsi"/>
          <w:i/>
          <w:color w:val="000066"/>
          <w:sz w:val="22"/>
          <w:szCs w:val="22"/>
          <w:lang w:eastAsia="es-SV"/>
        </w:rPr>
        <w:t>día</w:t>
      </w:r>
      <w:r w:rsidR="0051378E" w:rsidRPr="00A26DEC">
        <w:rPr>
          <w:rFonts w:ascii="Bembo Std" w:eastAsia="Arial Unicode MS" w:hAnsi="Bembo Std" w:cstheme="minorHAnsi"/>
          <w:sz w:val="22"/>
          <w:szCs w:val="22"/>
          <w:lang w:eastAsia="es-SV"/>
        </w:rPr>
        <w:t xml:space="preserve">, en la cual </w:t>
      </w:r>
      <w:r w:rsidR="00294A8F" w:rsidRPr="00A26DEC">
        <w:rPr>
          <w:rFonts w:ascii="Bembo Std" w:eastAsia="Arial Unicode MS" w:hAnsi="Bembo Std" w:cstheme="minorHAnsi"/>
          <w:sz w:val="22"/>
          <w:szCs w:val="22"/>
          <w:lang w:eastAsia="es-SV"/>
        </w:rPr>
        <w:t>s</w:t>
      </w:r>
      <w:r w:rsidR="0051378E" w:rsidRPr="00A26DEC">
        <w:rPr>
          <w:rFonts w:ascii="Bembo Std" w:eastAsia="Arial Unicode MS" w:hAnsi="Bembo Std" w:cstheme="minorHAnsi"/>
          <w:sz w:val="22"/>
          <w:szCs w:val="22"/>
          <w:lang w:eastAsia="es-SV"/>
        </w:rPr>
        <w:t>olicita lo siguiente:</w:t>
      </w:r>
    </w:p>
    <w:p w:rsidR="004C16EC" w:rsidRPr="00A26DEC" w:rsidRDefault="004C16EC" w:rsidP="007E3E86">
      <w:pPr>
        <w:pStyle w:val="Prrafodelista"/>
        <w:ind w:left="720"/>
        <w:jc w:val="both"/>
        <w:rPr>
          <w:rFonts w:ascii="Bembo Std" w:eastAsia="Arial Unicode MS" w:hAnsi="Bembo Std" w:cstheme="minorHAnsi"/>
          <w:sz w:val="22"/>
          <w:szCs w:val="22"/>
          <w:lang w:eastAsia="es-SV"/>
        </w:rPr>
      </w:pPr>
    </w:p>
    <w:p w:rsidR="00E638B4" w:rsidRPr="00E638B4" w:rsidRDefault="00E638B4" w:rsidP="001F2FA5">
      <w:pPr>
        <w:autoSpaceDE w:val="0"/>
        <w:autoSpaceDN w:val="0"/>
        <w:adjustRightInd w:val="0"/>
        <w:snapToGrid w:val="0"/>
        <w:spacing w:after="0" w:line="240" w:lineRule="auto"/>
        <w:ind w:left="720"/>
        <w:jc w:val="both"/>
        <w:rPr>
          <w:rFonts w:ascii="Bembo Std" w:eastAsia="Arial Unicode MS" w:hAnsi="Bembo Std" w:cstheme="minorHAnsi"/>
          <w:color w:val="000066"/>
          <w:lang w:val="es-ES" w:eastAsia="es-SV"/>
        </w:rPr>
      </w:pPr>
      <w:r w:rsidRPr="00E638B4">
        <w:rPr>
          <w:rFonts w:ascii="Bembo Std" w:eastAsia="Arial Unicode MS" w:hAnsi="Bembo Std" w:cstheme="minorHAnsi"/>
          <w:color w:val="000066"/>
          <w:lang w:val="es-ES" w:eastAsia="es-SV"/>
        </w:rPr>
        <w:t>Sobre Encuesta ENAMP:</w:t>
      </w:r>
    </w:p>
    <w:p w:rsidR="00E638B4" w:rsidRPr="001F2FA5" w:rsidRDefault="00E638B4" w:rsidP="001F2FA5">
      <w:pPr>
        <w:autoSpaceDE w:val="0"/>
        <w:autoSpaceDN w:val="0"/>
        <w:adjustRightInd w:val="0"/>
        <w:snapToGrid w:val="0"/>
        <w:spacing w:after="0" w:line="240" w:lineRule="auto"/>
        <w:ind w:left="720"/>
        <w:jc w:val="both"/>
        <w:rPr>
          <w:rFonts w:ascii="Bembo Std" w:eastAsia="Arial Unicode MS" w:hAnsi="Bembo Std" w:cstheme="minorHAnsi"/>
          <w:color w:val="000066"/>
          <w:sz w:val="16"/>
          <w:lang w:val="es-ES" w:eastAsia="es-SV"/>
        </w:rPr>
      </w:pPr>
    </w:p>
    <w:p w:rsidR="00E638B4" w:rsidRPr="00E638B4" w:rsidRDefault="00E638B4" w:rsidP="001F2FA5">
      <w:pPr>
        <w:pStyle w:val="Prrafodelista"/>
        <w:numPr>
          <w:ilvl w:val="0"/>
          <w:numId w:val="26"/>
        </w:numPr>
        <w:autoSpaceDE w:val="0"/>
        <w:autoSpaceDN w:val="0"/>
        <w:adjustRightInd w:val="0"/>
        <w:snapToGrid w:val="0"/>
        <w:jc w:val="both"/>
        <w:rPr>
          <w:rFonts w:ascii="Bembo Std" w:eastAsia="Arial Unicode MS" w:hAnsi="Bembo Std" w:cstheme="minorHAnsi"/>
          <w:color w:val="000066"/>
          <w:lang w:eastAsia="es-SV"/>
        </w:rPr>
      </w:pPr>
      <w:r w:rsidRPr="00E638B4">
        <w:rPr>
          <w:rFonts w:ascii="Bembo Std" w:eastAsia="Arial Unicode MS" w:hAnsi="Bembo Std" w:cstheme="minorHAnsi"/>
          <w:color w:val="000066"/>
          <w:lang w:eastAsia="es-SV"/>
        </w:rPr>
        <w:t>La encuesta es representativa a nivel municipal o provincial</w:t>
      </w:r>
      <w:proofErr w:type="gramStart"/>
      <w:r w:rsidRPr="00E638B4">
        <w:rPr>
          <w:rFonts w:ascii="Bembo Std" w:eastAsia="Arial Unicode MS" w:hAnsi="Bembo Std" w:cstheme="minorHAnsi"/>
          <w:color w:val="000066"/>
          <w:lang w:eastAsia="es-SV"/>
        </w:rPr>
        <w:t>?</w:t>
      </w:r>
      <w:proofErr w:type="gramEnd"/>
      <w:r w:rsidRPr="00E638B4">
        <w:rPr>
          <w:rFonts w:ascii="Bembo Std" w:eastAsia="Arial Unicode MS" w:hAnsi="Bembo Std" w:cstheme="minorHAnsi"/>
          <w:color w:val="000066"/>
          <w:lang w:eastAsia="es-SV"/>
        </w:rPr>
        <w:t xml:space="preserve"> De ser así, dónde puedo encontrar los pesos de expansión</w:t>
      </w:r>
      <w:proofErr w:type="gramStart"/>
      <w:r w:rsidRPr="00E638B4">
        <w:rPr>
          <w:rFonts w:ascii="Bembo Std" w:eastAsia="Arial Unicode MS" w:hAnsi="Bembo Std" w:cstheme="minorHAnsi"/>
          <w:color w:val="000066"/>
          <w:lang w:eastAsia="es-SV"/>
        </w:rPr>
        <w:t>?</w:t>
      </w:r>
      <w:proofErr w:type="gramEnd"/>
      <w:r w:rsidRPr="00E638B4">
        <w:rPr>
          <w:rFonts w:ascii="Bembo Std" w:eastAsia="Arial Unicode MS" w:hAnsi="Bembo Std" w:cstheme="minorHAnsi"/>
          <w:color w:val="000066"/>
          <w:lang w:eastAsia="es-SV"/>
        </w:rPr>
        <w:t xml:space="preserve"> Cuál es la manera de estimar la producción agrícola total por municipios o provincias</w:t>
      </w:r>
      <w:proofErr w:type="gramStart"/>
      <w:r w:rsidRPr="00E638B4">
        <w:rPr>
          <w:rFonts w:ascii="Bembo Std" w:eastAsia="Arial Unicode MS" w:hAnsi="Bembo Std" w:cstheme="minorHAnsi"/>
          <w:color w:val="000066"/>
          <w:lang w:eastAsia="es-SV"/>
        </w:rPr>
        <w:t>?</w:t>
      </w:r>
      <w:proofErr w:type="gramEnd"/>
    </w:p>
    <w:p w:rsidR="00E638B4" w:rsidRPr="00E638B4" w:rsidRDefault="00E638B4" w:rsidP="001F2FA5">
      <w:pPr>
        <w:pStyle w:val="Prrafodelista"/>
        <w:numPr>
          <w:ilvl w:val="0"/>
          <w:numId w:val="26"/>
        </w:numPr>
        <w:autoSpaceDE w:val="0"/>
        <w:autoSpaceDN w:val="0"/>
        <w:adjustRightInd w:val="0"/>
        <w:snapToGrid w:val="0"/>
        <w:jc w:val="both"/>
        <w:rPr>
          <w:rFonts w:ascii="Bembo Std" w:eastAsia="Arial Unicode MS" w:hAnsi="Bembo Std" w:cstheme="minorHAnsi"/>
          <w:color w:val="000066"/>
          <w:lang w:eastAsia="es-SV"/>
        </w:rPr>
      </w:pPr>
      <w:r w:rsidRPr="00E638B4">
        <w:rPr>
          <w:rFonts w:ascii="Bembo Std" w:eastAsia="Arial Unicode MS" w:hAnsi="Bembo Std" w:cstheme="minorHAnsi"/>
          <w:color w:val="000066"/>
          <w:lang w:eastAsia="es-SV"/>
        </w:rPr>
        <w:t>Cómo se realiza la estimación de inventarios. La pregunta en la encuesta es: "EXISTENCIA DE GRANOS BÁSICOS AL DÍA DE AYER". Este es el número acumulado al momento de entrevistarse</w:t>
      </w:r>
      <w:proofErr w:type="gramStart"/>
      <w:r w:rsidRPr="00E638B4">
        <w:rPr>
          <w:rFonts w:ascii="Bembo Std" w:eastAsia="Arial Unicode MS" w:hAnsi="Bembo Std" w:cstheme="minorHAnsi"/>
          <w:color w:val="000066"/>
          <w:lang w:eastAsia="es-SV"/>
        </w:rPr>
        <w:t>?.</w:t>
      </w:r>
      <w:proofErr w:type="gramEnd"/>
      <w:r w:rsidRPr="00E638B4">
        <w:rPr>
          <w:rFonts w:ascii="Bembo Std" w:eastAsia="Arial Unicode MS" w:hAnsi="Bembo Std" w:cstheme="minorHAnsi"/>
          <w:color w:val="000066"/>
          <w:lang w:eastAsia="es-SV"/>
        </w:rPr>
        <w:t xml:space="preserve"> El número realizado solo el ario anterior</w:t>
      </w:r>
      <w:proofErr w:type="gramStart"/>
      <w:r w:rsidRPr="00E638B4">
        <w:rPr>
          <w:rFonts w:ascii="Bembo Std" w:eastAsia="Arial Unicode MS" w:hAnsi="Bembo Std" w:cstheme="minorHAnsi"/>
          <w:color w:val="000066"/>
          <w:lang w:eastAsia="es-SV"/>
        </w:rPr>
        <w:t>?</w:t>
      </w:r>
      <w:proofErr w:type="gramEnd"/>
    </w:p>
    <w:p w:rsidR="00E638B4" w:rsidRPr="00E638B4" w:rsidRDefault="00E638B4" w:rsidP="001F2FA5">
      <w:pPr>
        <w:pStyle w:val="Prrafodelista"/>
        <w:numPr>
          <w:ilvl w:val="0"/>
          <w:numId w:val="26"/>
        </w:numPr>
        <w:autoSpaceDE w:val="0"/>
        <w:autoSpaceDN w:val="0"/>
        <w:adjustRightInd w:val="0"/>
        <w:snapToGrid w:val="0"/>
        <w:jc w:val="both"/>
        <w:rPr>
          <w:rFonts w:ascii="Bembo Std" w:eastAsia="Arial Unicode MS" w:hAnsi="Bembo Std" w:cstheme="minorHAnsi"/>
          <w:color w:val="000066"/>
          <w:lang w:eastAsia="es-SV"/>
        </w:rPr>
      </w:pPr>
      <w:r w:rsidRPr="00E638B4">
        <w:rPr>
          <w:rFonts w:ascii="Bembo Std" w:eastAsia="Arial Unicode MS" w:hAnsi="Bembo Std" w:cstheme="minorHAnsi"/>
          <w:color w:val="000066"/>
          <w:lang w:eastAsia="es-SV"/>
        </w:rPr>
        <w:t>Existe información de precios agrícolas por municipios o provincia</w:t>
      </w:r>
      <w:proofErr w:type="gramStart"/>
      <w:r w:rsidRPr="00E638B4">
        <w:rPr>
          <w:rFonts w:ascii="Bembo Std" w:eastAsia="Arial Unicode MS" w:hAnsi="Bembo Std" w:cstheme="minorHAnsi"/>
          <w:color w:val="000066"/>
          <w:lang w:eastAsia="es-SV"/>
        </w:rPr>
        <w:t>?</w:t>
      </w:r>
      <w:proofErr w:type="gramEnd"/>
    </w:p>
    <w:p w:rsidR="00E638B4" w:rsidRPr="00E638B4" w:rsidRDefault="00E638B4" w:rsidP="001F2FA5">
      <w:pPr>
        <w:pStyle w:val="Prrafodelista"/>
        <w:numPr>
          <w:ilvl w:val="0"/>
          <w:numId w:val="26"/>
        </w:numPr>
        <w:autoSpaceDE w:val="0"/>
        <w:autoSpaceDN w:val="0"/>
        <w:adjustRightInd w:val="0"/>
        <w:snapToGrid w:val="0"/>
        <w:jc w:val="both"/>
        <w:rPr>
          <w:rFonts w:ascii="Bembo Std" w:eastAsia="Arial Unicode MS" w:hAnsi="Bembo Std" w:cstheme="minorHAnsi"/>
          <w:color w:val="000066"/>
          <w:lang w:eastAsia="es-SV"/>
        </w:rPr>
      </w:pPr>
      <w:r w:rsidRPr="00E638B4">
        <w:rPr>
          <w:rFonts w:ascii="Bembo Std" w:eastAsia="Arial Unicode MS" w:hAnsi="Bembo Std" w:cstheme="minorHAnsi"/>
          <w:color w:val="000066"/>
          <w:lang w:eastAsia="es-SV"/>
        </w:rPr>
        <w:t>La encuesta se realiza en distintos meses del a</w:t>
      </w:r>
      <w:r w:rsidR="001F2FA5">
        <w:rPr>
          <w:rFonts w:ascii="Bembo Std" w:eastAsia="Arial Unicode MS" w:hAnsi="Bembo Std" w:cstheme="minorHAnsi"/>
          <w:color w:val="000066"/>
          <w:lang w:eastAsia="es-SV"/>
        </w:rPr>
        <w:t>ño</w:t>
      </w:r>
      <w:r w:rsidRPr="00E638B4">
        <w:rPr>
          <w:rFonts w:ascii="Bembo Std" w:eastAsia="Arial Unicode MS" w:hAnsi="Bembo Std" w:cstheme="minorHAnsi"/>
          <w:color w:val="000066"/>
          <w:lang w:eastAsia="es-SV"/>
        </w:rPr>
        <w:t>. En este caso, quiero confirmar:</w:t>
      </w:r>
    </w:p>
    <w:p w:rsidR="00E638B4" w:rsidRPr="00E638B4" w:rsidRDefault="00E638B4" w:rsidP="001F2FA5">
      <w:pPr>
        <w:pStyle w:val="Prrafodelista"/>
        <w:numPr>
          <w:ilvl w:val="0"/>
          <w:numId w:val="27"/>
        </w:numPr>
        <w:autoSpaceDE w:val="0"/>
        <w:autoSpaceDN w:val="0"/>
        <w:adjustRightInd w:val="0"/>
        <w:snapToGrid w:val="0"/>
        <w:jc w:val="both"/>
        <w:rPr>
          <w:rFonts w:ascii="Bembo Std" w:eastAsia="Arial Unicode MS" w:hAnsi="Bembo Std" w:cstheme="minorHAnsi"/>
          <w:color w:val="000066"/>
          <w:lang w:eastAsia="es-SV"/>
        </w:rPr>
      </w:pPr>
      <w:r w:rsidRPr="00E638B4">
        <w:rPr>
          <w:rFonts w:ascii="Bembo Std" w:eastAsia="Arial Unicode MS" w:hAnsi="Bembo Std" w:cstheme="minorHAnsi"/>
          <w:color w:val="000066"/>
          <w:lang w:eastAsia="es-SV"/>
        </w:rPr>
        <w:t>Se pregunta sobre los cultivos ya realizados (no esperados)</w:t>
      </w:r>
    </w:p>
    <w:p w:rsidR="00111163" w:rsidRPr="00E638B4" w:rsidRDefault="00E638B4" w:rsidP="001F2FA5">
      <w:pPr>
        <w:pStyle w:val="Prrafodelista"/>
        <w:numPr>
          <w:ilvl w:val="0"/>
          <w:numId w:val="27"/>
        </w:numPr>
        <w:autoSpaceDE w:val="0"/>
        <w:autoSpaceDN w:val="0"/>
        <w:adjustRightInd w:val="0"/>
        <w:snapToGrid w:val="0"/>
        <w:jc w:val="both"/>
        <w:rPr>
          <w:rFonts w:ascii="Bembo Std" w:eastAsia="Arial Unicode MS" w:hAnsi="Bembo Std" w:cstheme="minorHAnsi"/>
          <w:color w:val="000066"/>
          <w:lang w:eastAsia="es-SV"/>
        </w:rPr>
      </w:pPr>
      <w:r w:rsidRPr="00E638B4">
        <w:rPr>
          <w:rFonts w:ascii="Bembo Std" w:eastAsia="Arial Unicode MS" w:hAnsi="Bembo Std" w:cstheme="minorHAnsi"/>
          <w:color w:val="000066"/>
          <w:lang w:eastAsia="es-SV"/>
        </w:rPr>
        <w:t>La pregunta se realiza sobre diferentes temporadas (invierno, postrera, apante) de acuerdo al mes de la entrevista. Es decir, sí se consulta sobre la producción de maíz en mayo, se está dando información sobre la temporada anterior (en este caso, apante que es de nov-enero)</w:t>
      </w:r>
      <w:proofErr w:type="gramStart"/>
      <w:r w:rsidRPr="00E638B4">
        <w:rPr>
          <w:rFonts w:ascii="Bembo Std" w:eastAsia="Arial Unicode MS" w:hAnsi="Bembo Std" w:cstheme="minorHAnsi"/>
          <w:color w:val="000066"/>
          <w:lang w:eastAsia="es-SV"/>
        </w:rPr>
        <w:t>?</w:t>
      </w:r>
      <w:proofErr w:type="gramEnd"/>
      <w:r w:rsidRPr="00E638B4">
        <w:rPr>
          <w:rFonts w:ascii="Bembo Std" w:eastAsia="Arial Unicode MS" w:hAnsi="Bembo Std" w:cstheme="minorHAnsi"/>
          <w:color w:val="000066"/>
          <w:lang w:eastAsia="es-SV"/>
        </w:rPr>
        <w:t xml:space="preserve"> O sobre que temporada</w:t>
      </w:r>
      <w:proofErr w:type="gramStart"/>
      <w:r w:rsidRPr="00E638B4">
        <w:rPr>
          <w:rFonts w:ascii="Bembo Std" w:eastAsia="Arial Unicode MS" w:hAnsi="Bembo Std" w:cstheme="minorHAnsi"/>
          <w:color w:val="000066"/>
          <w:lang w:eastAsia="es-SV"/>
        </w:rPr>
        <w:t>?</w:t>
      </w:r>
      <w:proofErr w:type="gramEnd"/>
    </w:p>
    <w:p w:rsidR="00E638B4" w:rsidRPr="00A26DEC" w:rsidRDefault="00E638B4" w:rsidP="00E638B4">
      <w:pPr>
        <w:autoSpaceDE w:val="0"/>
        <w:autoSpaceDN w:val="0"/>
        <w:adjustRightInd w:val="0"/>
        <w:snapToGrid w:val="0"/>
        <w:spacing w:after="0" w:line="240" w:lineRule="auto"/>
        <w:ind w:left="720"/>
        <w:jc w:val="both"/>
        <w:rPr>
          <w:rFonts w:ascii="Bembo Std" w:eastAsia="Arial Unicode MS" w:hAnsi="Bembo Std" w:cstheme="minorHAnsi"/>
          <w:lang w:val="es-ES" w:eastAsia="es-SV"/>
        </w:rPr>
      </w:pPr>
    </w:p>
    <w:p w:rsidR="0051378E" w:rsidRPr="00A26DEC"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A26DEC">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926191" w:rsidRPr="00A26DEC" w:rsidRDefault="00926191"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A26DEC"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A26DEC">
        <w:rPr>
          <w:rFonts w:ascii="Bembo Std" w:eastAsia="Arial Unicode MS" w:hAnsi="Bembo Std" w:cstheme="minorHAnsi"/>
          <w:sz w:val="22"/>
          <w:szCs w:val="22"/>
        </w:rPr>
        <w:lastRenderedPageBreak/>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A26DEC" w:rsidRDefault="0051378E"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A26DEC"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A26DEC">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51378E" w:rsidRPr="00A26DEC" w:rsidRDefault="0051378E" w:rsidP="0051378E">
      <w:pPr>
        <w:pStyle w:val="Prrafodelista"/>
        <w:rPr>
          <w:rFonts w:ascii="Bembo Std" w:eastAsia="Arial Unicode MS" w:hAnsi="Bembo Std" w:cstheme="minorHAnsi"/>
          <w:sz w:val="22"/>
          <w:szCs w:val="22"/>
        </w:rPr>
      </w:pPr>
    </w:p>
    <w:p w:rsidR="0051378E" w:rsidRPr="00A26DEC" w:rsidRDefault="0051378E" w:rsidP="00DC3A60">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A26DEC">
        <w:rPr>
          <w:rFonts w:ascii="Bembo Std" w:eastAsia="Arial Unicode MS" w:hAnsi="Bembo Std" w:cstheme="minorHAnsi"/>
          <w:sz w:val="22"/>
          <w:szCs w:val="22"/>
        </w:rPr>
        <w:t>Que</w:t>
      </w:r>
      <w:r w:rsidR="00AA21EE">
        <w:rPr>
          <w:rFonts w:ascii="Bembo Std" w:eastAsia="Arial Unicode MS" w:hAnsi="Bembo Std" w:cstheme="minorHAnsi"/>
          <w:sz w:val="22"/>
          <w:szCs w:val="22"/>
        </w:rPr>
        <w:t xml:space="preserve"> </w:t>
      </w:r>
      <w:r w:rsidR="00AA21EE" w:rsidRPr="00AA21EE">
        <w:rPr>
          <w:rFonts w:ascii="Bembo Std" w:eastAsia="Arial Unicode MS" w:hAnsi="Bembo Std" w:cstheme="minorHAnsi"/>
          <w:color w:val="C00000"/>
          <w:sz w:val="22"/>
          <w:szCs w:val="22"/>
        </w:rPr>
        <w:t>parte de</w:t>
      </w:r>
      <w:r w:rsidR="00111163" w:rsidRPr="00AA21EE">
        <w:rPr>
          <w:rFonts w:ascii="Bembo Std" w:eastAsia="Arial Unicode MS" w:hAnsi="Bembo Std" w:cstheme="minorHAnsi"/>
          <w:color w:val="C00000"/>
          <w:sz w:val="22"/>
          <w:szCs w:val="22"/>
        </w:rPr>
        <w:t xml:space="preserve"> </w:t>
      </w:r>
      <w:r w:rsidRPr="00A26DEC">
        <w:rPr>
          <w:rFonts w:ascii="Bembo Std" w:eastAsia="Arial Unicode MS" w:hAnsi="Bembo Std" w:cstheme="minorHAnsi"/>
          <w:sz w:val="22"/>
          <w:szCs w:val="22"/>
        </w:rPr>
        <w:t>lo requerido no se encuentra entre las excepciones enumeradas en los arts. 19 y 24 de la Ley, y 19 del Reglamento;</w:t>
      </w:r>
    </w:p>
    <w:p w:rsidR="00DC3A60" w:rsidRPr="00A26DEC" w:rsidRDefault="00DC3A60" w:rsidP="00DC3A60">
      <w:pPr>
        <w:pStyle w:val="Prrafodelista"/>
        <w:rPr>
          <w:rFonts w:ascii="Bembo Std" w:eastAsia="Arial Unicode MS" w:hAnsi="Bembo Std" w:cstheme="minorHAnsi"/>
          <w:sz w:val="22"/>
          <w:szCs w:val="22"/>
        </w:rPr>
      </w:pPr>
    </w:p>
    <w:p w:rsidR="00DD1431" w:rsidRPr="00B36088"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B36088">
        <w:rPr>
          <w:rFonts w:ascii="Bembo Std" w:eastAsia="Arial Unicode MS" w:hAnsi="Bembo Std" w:cstheme="minorHAnsi"/>
          <w:sz w:val="22"/>
          <w:szCs w:val="22"/>
        </w:rPr>
        <w:t xml:space="preserve">Que se solicitó la información a la </w:t>
      </w:r>
      <w:r w:rsidRPr="00B36088">
        <w:rPr>
          <w:rFonts w:ascii="Bembo Std" w:eastAsia="Arial Unicode MS" w:hAnsi="Bembo Std" w:cstheme="minorHAnsi"/>
          <w:color w:val="000066"/>
          <w:sz w:val="22"/>
          <w:szCs w:val="22"/>
        </w:rPr>
        <w:t>Di</w:t>
      </w:r>
      <w:r w:rsidR="00926191" w:rsidRPr="00B36088">
        <w:rPr>
          <w:rFonts w:ascii="Bembo Std" w:eastAsia="Arial Unicode MS" w:hAnsi="Bembo Std" w:cstheme="minorHAnsi"/>
          <w:color w:val="000066"/>
          <w:sz w:val="22"/>
          <w:szCs w:val="22"/>
        </w:rPr>
        <w:t>rección General de</w:t>
      </w:r>
      <w:r w:rsidR="0007036B" w:rsidRPr="00B36088">
        <w:rPr>
          <w:rFonts w:ascii="Bembo Std" w:eastAsia="Arial Unicode MS" w:hAnsi="Bembo Std" w:cstheme="minorHAnsi"/>
          <w:color w:val="000066"/>
          <w:sz w:val="22"/>
          <w:szCs w:val="22"/>
        </w:rPr>
        <w:t xml:space="preserve"> </w:t>
      </w:r>
      <w:r w:rsidR="00B4039B" w:rsidRPr="00B36088">
        <w:rPr>
          <w:rFonts w:ascii="Bembo Std" w:eastAsia="Arial Unicode MS" w:hAnsi="Bembo Std" w:cstheme="minorHAnsi"/>
          <w:color w:val="000066"/>
          <w:sz w:val="22"/>
          <w:szCs w:val="22"/>
        </w:rPr>
        <w:t>Economía Agropecuaria</w:t>
      </w:r>
      <w:r w:rsidR="00A26DEC" w:rsidRPr="00B36088">
        <w:rPr>
          <w:rFonts w:ascii="Bembo Std" w:eastAsia="Arial Unicode MS" w:hAnsi="Bembo Std" w:cstheme="minorHAnsi"/>
          <w:color w:val="000066"/>
          <w:sz w:val="22"/>
          <w:szCs w:val="22"/>
        </w:rPr>
        <w:t>-DGEA</w:t>
      </w:r>
      <w:r w:rsidR="00B4039B" w:rsidRPr="00B36088">
        <w:rPr>
          <w:rFonts w:ascii="Bembo Std" w:eastAsia="Arial Unicode MS" w:hAnsi="Bembo Std" w:cstheme="minorHAnsi"/>
          <w:color w:val="000066"/>
          <w:sz w:val="22"/>
          <w:szCs w:val="22"/>
        </w:rPr>
        <w:t>,</w:t>
      </w:r>
      <w:r w:rsidR="007E3E86" w:rsidRPr="00B36088">
        <w:rPr>
          <w:rFonts w:ascii="Bembo Std" w:eastAsia="Arial Unicode MS" w:hAnsi="Bembo Std" w:cstheme="minorHAnsi"/>
          <w:color w:val="000066"/>
          <w:sz w:val="22"/>
          <w:szCs w:val="22"/>
        </w:rPr>
        <w:t xml:space="preserve"> </w:t>
      </w:r>
      <w:r w:rsidRPr="00B36088">
        <w:rPr>
          <w:rFonts w:ascii="Bembo Std" w:eastAsia="Arial Unicode MS" w:hAnsi="Bembo Std" w:cstheme="minorHAnsi"/>
          <w:sz w:val="22"/>
          <w:szCs w:val="22"/>
        </w:rPr>
        <w:t>unida</w:t>
      </w:r>
      <w:r w:rsidR="004C16EC" w:rsidRPr="00B36088">
        <w:rPr>
          <w:rFonts w:ascii="Bembo Std" w:eastAsia="Arial Unicode MS" w:hAnsi="Bembo Std" w:cstheme="minorHAnsi"/>
          <w:sz w:val="22"/>
          <w:szCs w:val="22"/>
        </w:rPr>
        <w:t>d</w:t>
      </w:r>
      <w:r w:rsidRPr="00B36088">
        <w:rPr>
          <w:rFonts w:ascii="Bembo Std" w:eastAsia="Arial Unicode MS" w:hAnsi="Bembo Std" w:cstheme="minorHAnsi"/>
          <w:sz w:val="22"/>
          <w:szCs w:val="22"/>
        </w:rPr>
        <w:t xml:space="preserve"> administrativa que registra</w:t>
      </w:r>
      <w:r w:rsidR="00224D39" w:rsidRPr="00B36088">
        <w:rPr>
          <w:rFonts w:ascii="Bembo Std" w:eastAsia="Arial Unicode MS" w:hAnsi="Bembo Std" w:cstheme="minorHAnsi"/>
          <w:sz w:val="22"/>
          <w:szCs w:val="22"/>
        </w:rPr>
        <w:t xml:space="preserve"> </w:t>
      </w:r>
      <w:r w:rsidRPr="00B36088">
        <w:rPr>
          <w:rFonts w:ascii="Bembo Std" w:eastAsia="Arial Unicode MS" w:hAnsi="Bembo Std" w:cstheme="minorHAnsi"/>
          <w:sz w:val="22"/>
          <w:szCs w:val="22"/>
        </w:rPr>
        <w:t>los datos solicitados</w:t>
      </w:r>
      <w:r w:rsidR="00926191" w:rsidRPr="00B36088">
        <w:rPr>
          <w:rFonts w:ascii="Bembo Std" w:eastAsia="Arial Unicode MS" w:hAnsi="Bembo Std" w:cstheme="minorHAnsi"/>
          <w:sz w:val="22"/>
          <w:szCs w:val="22"/>
        </w:rPr>
        <w:t>,</w:t>
      </w:r>
      <w:r w:rsidRPr="00B36088">
        <w:rPr>
          <w:rFonts w:ascii="Bembo Std" w:eastAsia="Arial Unicode MS" w:hAnsi="Bembo Std" w:cstheme="minorHAnsi"/>
          <w:sz w:val="22"/>
          <w:szCs w:val="22"/>
        </w:rPr>
        <w:t xml:space="preserve"> </w:t>
      </w:r>
      <w:r w:rsidR="00224D39" w:rsidRPr="00B36088">
        <w:rPr>
          <w:rFonts w:ascii="Bembo Std" w:eastAsia="Arial Unicode MS" w:hAnsi="Bembo Std" w:cstheme="minorHAnsi"/>
          <w:sz w:val="22"/>
          <w:szCs w:val="22"/>
        </w:rPr>
        <w:t>quien</w:t>
      </w:r>
      <w:r w:rsidR="007E3E86" w:rsidRPr="00B36088">
        <w:rPr>
          <w:rFonts w:ascii="Bembo Std" w:eastAsia="Arial Unicode MS" w:hAnsi="Bembo Std" w:cstheme="minorHAnsi"/>
          <w:sz w:val="22"/>
          <w:szCs w:val="22"/>
        </w:rPr>
        <w:t>es</w:t>
      </w:r>
      <w:r w:rsidR="00224D39" w:rsidRPr="00B36088">
        <w:rPr>
          <w:rFonts w:ascii="Bembo Std" w:eastAsia="Arial Unicode MS" w:hAnsi="Bembo Std" w:cstheme="minorHAnsi"/>
          <w:sz w:val="22"/>
          <w:szCs w:val="22"/>
        </w:rPr>
        <w:t xml:space="preserve"> </w:t>
      </w:r>
      <w:r w:rsidR="00AD23C1" w:rsidRPr="00B36088">
        <w:rPr>
          <w:rFonts w:ascii="Bembo Std" w:eastAsia="Arial Unicode MS" w:hAnsi="Bembo Std" w:cstheme="minorHAnsi"/>
          <w:sz w:val="22"/>
          <w:szCs w:val="22"/>
        </w:rPr>
        <w:t xml:space="preserve">solicitaron extender el plazo, </w:t>
      </w:r>
      <w:r w:rsidR="00B36088" w:rsidRPr="00B36088">
        <w:rPr>
          <w:rFonts w:ascii="Bembo Std" w:eastAsia="Arial Unicode MS" w:hAnsi="Bembo Std" w:cstheme="minorHAnsi"/>
          <w:sz w:val="22"/>
          <w:szCs w:val="22"/>
        </w:rPr>
        <w:t>para analizar la información que se proporcionaría</w:t>
      </w:r>
      <w:r w:rsidR="006F4542">
        <w:rPr>
          <w:rFonts w:ascii="Bembo Std" w:eastAsia="Arial Unicode MS" w:hAnsi="Bembo Std" w:cstheme="minorHAnsi"/>
          <w:sz w:val="22"/>
          <w:szCs w:val="22"/>
        </w:rPr>
        <w:t>n</w:t>
      </w:r>
      <w:r w:rsidR="00B36088" w:rsidRPr="00B36088">
        <w:rPr>
          <w:rFonts w:ascii="Bembo Std" w:eastAsia="Arial Unicode MS" w:hAnsi="Bembo Std" w:cstheme="minorHAnsi"/>
          <w:sz w:val="22"/>
          <w:szCs w:val="22"/>
        </w:rPr>
        <w:t xml:space="preserve">, </w:t>
      </w:r>
      <w:r w:rsidR="00AD23C1" w:rsidRPr="00B36088">
        <w:rPr>
          <w:rFonts w:ascii="Bembo Std" w:eastAsia="Arial Unicode MS" w:hAnsi="Bembo Std" w:cstheme="minorHAnsi"/>
          <w:sz w:val="22"/>
          <w:szCs w:val="22"/>
        </w:rPr>
        <w:t>por lo que esta o</w:t>
      </w:r>
      <w:r w:rsidR="00DD1431" w:rsidRPr="00B36088">
        <w:rPr>
          <w:rFonts w:ascii="Bembo Std" w:hAnsi="Bembo Std" w:cs="Calibri"/>
          <w:sz w:val="22"/>
          <w:szCs w:val="22"/>
          <w:lang w:eastAsia="es-SV"/>
        </w:rPr>
        <w:t xml:space="preserve">ficina </w:t>
      </w:r>
      <w:r w:rsidR="00B36088" w:rsidRPr="00B36088">
        <w:rPr>
          <w:rFonts w:ascii="Bembo Std" w:hAnsi="Bembo Std" w:cs="Calibri"/>
          <w:sz w:val="22"/>
          <w:szCs w:val="22"/>
          <w:lang w:eastAsia="es-SV"/>
        </w:rPr>
        <w:t>decidió</w:t>
      </w:r>
      <w:r w:rsidR="00DD1431" w:rsidRPr="00B36088">
        <w:rPr>
          <w:rFonts w:ascii="Bembo Std" w:hAnsi="Bembo Std" w:cs="Calibri"/>
          <w:sz w:val="22"/>
          <w:szCs w:val="22"/>
          <w:lang w:eastAsia="es-SV"/>
        </w:rPr>
        <w:t xml:space="preserve"> a </w:t>
      </w:r>
      <w:r w:rsidR="00AD23C1" w:rsidRPr="00B36088">
        <w:rPr>
          <w:rFonts w:ascii="Bembo Std" w:hAnsi="Bembo Std" w:cs="Calibri"/>
          <w:sz w:val="22"/>
          <w:szCs w:val="22"/>
          <w:lang w:eastAsia="es-SV"/>
        </w:rPr>
        <w:t xml:space="preserve">ampliar </w:t>
      </w:r>
      <w:r w:rsidR="00DD1431" w:rsidRPr="00B36088">
        <w:rPr>
          <w:rFonts w:ascii="Bembo Std" w:hAnsi="Bembo Std" w:cs="Calibri"/>
          <w:sz w:val="22"/>
          <w:szCs w:val="22"/>
          <w:lang w:eastAsia="es-SV"/>
        </w:rPr>
        <w:t>el período por 5 días hábiles más por</w:t>
      </w:r>
      <w:r w:rsidR="006F4542">
        <w:rPr>
          <w:rFonts w:ascii="Bembo Std" w:hAnsi="Bembo Std" w:cs="Calibri"/>
          <w:sz w:val="22"/>
          <w:szCs w:val="22"/>
          <w:lang w:eastAsia="es-SV"/>
        </w:rPr>
        <w:t xml:space="preserve"> la</w:t>
      </w:r>
      <w:r w:rsidR="00DD1431" w:rsidRPr="00B36088">
        <w:rPr>
          <w:rFonts w:ascii="Bembo Std" w:hAnsi="Bembo Std" w:cs="Calibri"/>
          <w:sz w:val="22"/>
          <w:szCs w:val="22"/>
          <w:lang w:eastAsia="es-SV"/>
        </w:rPr>
        <w:t xml:space="preserve"> complejidad</w:t>
      </w:r>
      <w:r w:rsidR="006F4542">
        <w:rPr>
          <w:rFonts w:ascii="Bembo Std" w:hAnsi="Bembo Std" w:cs="Calibri"/>
          <w:sz w:val="22"/>
          <w:szCs w:val="22"/>
          <w:lang w:eastAsia="es-SV"/>
        </w:rPr>
        <w:t xml:space="preserve"> de lo requerido</w:t>
      </w:r>
      <w:r w:rsidR="00DD1431" w:rsidRPr="00B36088">
        <w:rPr>
          <w:rFonts w:ascii="Bembo Std" w:hAnsi="Bembo Std" w:cs="Calibri"/>
          <w:sz w:val="22"/>
          <w:szCs w:val="22"/>
          <w:lang w:eastAsia="es-SV"/>
        </w:rPr>
        <w:t>, de acuerdo al artículo 71 inciso 2° de la LAIP, siendo la fecha definitiva para brindar respuesta este día</w:t>
      </w:r>
      <w:r w:rsidR="00B36088" w:rsidRPr="00B36088">
        <w:rPr>
          <w:rFonts w:ascii="Bembo Std" w:hAnsi="Bembo Std" w:cs="Calibri"/>
          <w:sz w:val="22"/>
          <w:szCs w:val="22"/>
          <w:lang w:eastAsia="es-SV"/>
        </w:rPr>
        <w:t>;</w:t>
      </w:r>
    </w:p>
    <w:p w:rsidR="00B36088" w:rsidRPr="00B36088" w:rsidRDefault="00B36088" w:rsidP="00B36088">
      <w:pPr>
        <w:pStyle w:val="Prrafodelista"/>
        <w:rPr>
          <w:rFonts w:ascii="Bembo Std" w:eastAsia="Arial Unicode MS" w:hAnsi="Bembo Std" w:cstheme="minorHAnsi"/>
          <w:sz w:val="22"/>
          <w:szCs w:val="22"/>
        </w:rPr>
      </w:pPr>
    </w:p>
    <w:p w:rsidR="00B36088" w:rsidRPr="00AD23C1" w:rsidRDefault="00B36088"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Pr>
          <w:rFonts w:ascii="Bembo Std" w:eastAsia="Arial Unicode MS" w:hAnsi="Bembo Std" w:cstheme="minorHAnsi"/>
          <w:sz w:val="22"/>
          <w:szCs w:val="22"/>
        </w:rPr>
        <w:t>La DGEA envío respuesta en esta fecha;</w:t>
      </w:r>
    </w:p>
    <w:p w:rsidR="00657EB1" w:rsidRDefault="00657EB1" w:rsidP="0051378E">
      <w:pPr>
        <w:autoSpaceDE w:val="0"/>
        <w:autoSpaceDN w:val="0"/>
        <w:adjustRightInd w:val="0"/>
        <w:snapToGrid w:val="0"/>
        <w:spacing w:after="0" w:line="240" w:lineRule="auto"/>
        <w:jc w:val="both"/>
        <w:rPr>
          <w:rFonts w:ascii="Bembo Std" w:eastAsia="Arial Unicode MS" w:hAnsi="Bembo Std" w:cstheme="minorHAnsi"/>
          <w:lang w:val="es-ES" w:eastAsia="ar-SA"/>
        </w:rPr>
      </w:pPr>
    </w:p>
    <w:p w:rsidR="0051378E" w:rsidRPr="00A26DEC" w:rsidRDefault="0051378E" w:rsidP="0051378E">
      <w:pPr>
        <w:autoSpaceDE w:val="0"/>
        <w:autoSpaceDN w:val="0"/>
        <w:adjustRightInd w:val="0"/>
        <w:snapToGrid w:val="0"/>
        <w:spacing w:after="0" w:line="240" w:lineRule="auto"/>
        <w:jc w:val="both"/>
        <w:rPr>
          <w:rFonts w:ascii="Bembo Std" w:eastAsia="Arial Unicode MS" w:hAnsi="Bembo Std" w:cstheme="minorHAnsi"/>
        </w:rPr>
      </w:pPr>
      <w:r w:rsidRPr="00A26DEC">
        <w:rPr>
          <w:rFonts w:ascii="Bembo Std" w:eastAsia="Arial Unicode MS" w:hAnsi="Bembo Std" w:cstheme="minorHAnsi"/>
        </w:rPr>
        <w:t>Por tanto con base a las disposiciones legales arriba citadas y los razonamientos expuestos, se RESUELVE:</w:t>
      </w:r>
    </w:p>
    <w:p w:rsidR="00756799" w:rsidRPr="00A26DEC" w:rsidRDefault="00756799" w:rsidP="0051378E">
      <w:pPr>
        <w:autoSpaceDE w:val="0"/>
        <w:autoSpaceDN w:val="0"/>
        <w:adjustRightInd w:val="0"/>
        <w:snapToGrid w:val="0"/>
        <w:spacing w:after="0" w:line="240" w:lineRule="auto"/>
        <w:jc w:val="both"/>
        <w:rPr>
          <w:rFonts w:ascii="Bembo Std" w:eastAsia="Arial Unicode MS" w:hAnsi="Bembo Std" w:cstheme="minorHAnsi"/>
        </w:rPr>
      </w:pPr>
    </w:p>
    <w:p w:rsidR="00B36088" w:rsidRDefault="0051378E" w:rsidP="00657EB1">
      <w:pPr>
        <w:tabs>
          <w:tab w:val="left" w:pos="5115"/>
        </w:tabs>
        <w:spacing w:after="0" w:line="240" w:lineRule="auto"/>
        <w:jc w:val="center"/>
        <w:rPr>
          <w:rFonts w:ascii="Bembo Std" w:eastAsia="Arial Unicode MS" w:hAnsi="Bembo Std" w:cstheme="minorHAnsi"/>
          <w:b/>
          <w:color w:val="182F7C"/>
        </w:rPr>
      </w:pPr>
      <w:r w:rsidRPr="00A26DEC">
        <w:rPr>
          <w:rFonts w:ascii="Bembo Std" w:eastAsia="Arial Unicode MS" w:hAnsi="Bembo Std" w:cstheme="minorHAnsi"/>
          <w:b/>
          <w:color w:val="182F7C"/>
        </w:rPr>
        <w:t>ENTREGAR LA SIGUIENTE INFORMACIÓN</w:t>
      </w:r>
      <w:r w:rsidR="00B36088">
        <w:rPr>
          <w:rFonts w:ascii="Bembo Std" w:eastAsia="Arial Unicode MS" w:hAnsi="Bembo Std" w:cstheme="minorHAnsi"/>
          <w:b/>
          <w:color w:val="182F7C"/>
        </w:rPr>
        <w:t>:</w:t>
      </w:r>
    </w:p>
    <w:p w:rsidR="0051378E" w:rsidRPr="00A26DEC" w:rsidRDefault="00A26DEC" w:rsidP="00657EB1">
      <w:pPr>
        <w:tabs>
          <w:tab w:val="left" w:pos="5115"/>
        </w:tabs>
        <w:spacing w:after="0" w:line="240" w:lineRule="auto"/>
        <w:jc w:val="center"/>
        <w:rPr>
          <w:rFonts w:ascii="Bembo Std" w:eastAsia="Arial Unicode MS" w:hAnsi="Bembo Std" w:cstheme="minorHAnsi"/>
          <w:b/>
          <w:color w:val="182F7C"/>
        </w:rPr>
      </w:pPr>
      <w:r w:rsidRPr="00A26DEC">
        <w:rPr>
          <w:rFonts w:ascii="Bembo Std" w:eastAsia="Arial Unicode MS" w:hAnsi="Bembo Std" w:cstheme="minorHAnsi"/>
          <w:b/>
          <w:color w:val="182F7C"/>
        </w:rPr>
        <w:t xml:space="preserve"> </w:t>
      </w:r>
    </w:p>
    <w:p w:rsidR="00756799" w:rsidRPr="00A26DEC" w:rsidRDefault="00756799" w:rsidP="00657EB1">
      <w:pPr>
        <w:tabs>
          <w:tab w:val="left" w:pos="5115"/>
        </w:tabs>
        <w:spacing w:after="0" w:line="240" w:lineRule="auto"/>
        <w:jc w:val="center"/>
        <w:rPr>
          <w:rFonts w:ascii="Bembo Std" w:eastAsia="Arial Unicode MS" w:hAnsi="Bembo Std" w:cstheme="minorHAnsi"/>
          <w:b/>
          <w:color w:val="182F7C"/>
        </w:rPr>
      </w:pPr>
    </w:p>
    <w:p w:rsidR="00E5739B" w:rsidRDefault="00B36088" w:rsidP="003E640C">
      <w:pPr>
        <w:pStyle w:val="Prrafodelista"/>
        <w:numPr>
          <w:ilvl w:val="0"/>
          <w:numId w:val="2"/>
        </w:numPr>
        <w:jc w:val="both"/>
        <w:rPr>
          <w:rFonts w:ascii="Bembo Std" w:hAnsi="Bembo Std" w:cstheme="minorHAnsi"/>
          <w:color w:val="000000"/>
          <w:sz w:val="22"/>
          <w:szCs w:val="22"/>
        </w:rPr>
      </w:pPr>
      <w:r>
        <w:rPr>
          <w:rFonts w:ascii="Bembo Std" w:hAnsi="Bembo Std" w:cstheme="minorHAnsi"/>
          <w:color w:val="000000"/>
          <w:sz w:val="22"/>
          <w:szCs w:val="22"/>
        </w:rPr>
        <w:t>Se adjunta en anexo</w:t>
      </w:r>
      <w:r w:rsidR="00E5739B">
        <w:rPr>
          <w:rFonts w:ascii="Bembo Std" w:hAnsi="Bembo Std" w:cstheme="minorHAnsi"/>
          <w:color w:val="000000"/>
          <w:sz w:val="22"/>
          <w:szCs w:val="22"/>
        </w:rPr>
        <w:t xml:space="preserve"> un archivo en formato PDF </w:t>
      </w:r>
      <w:r w:rsidR="00776033">
        <w:rPr>
          <w:rFonts w:ascii="Bembo Std" w:hAnsi="Bembo Std" w:cstheme="minorHAnsi"/>
          <w:color w:val="000000"/>
          <w:sz w:val="22"/>
          <w:szCs w:val="22"/>
        </w:rPr>
        <w:t xml:space="preserve">seleccionable </w:t>
      </w:r>
      <w:r w:rsidR="00E5739B">
        <w:rPr>
          <w:rFonts w:ascii="Bembo Std" w:hAnsi="Bembo Std" w:cstheme="minorHAnsi"/>
          <w:color w:val="000000"/>
          <w:sz w:val="22"/>
          <w:szCs w:val="22"/>
        </w:rPr>
        <w:t xml:space="preserve">que </w:t>
      </w:r>
      <w:r w:rsidR="00E5739B" w:rsidRPr="006F4542">
        <w:rPr>
          <w:rFonts w:ascii="Bembo Std" w:hAnsi="Bembo Std" w:cstheme="minorHAnsi"/>
          <w:b/>
          <w:color w:val="002060"/>
          <w:sz w:val="22"/>
          <w:szCs w:val="22"/>
        </w:rPr>
        <w:t>responde a las 4 preguntas realizadas</w:t>
      </w:r>
      <w:r w:rsidR="00E5739B">
        <w:rPr>
          <w:rFonts w:ascii="Bembo Std" w:hAnsi="Bembo Std" w:cstheme="minorHAnsi"/>
          <w:color w:val="000000"/>
          <w:sz w:val="22"/>
          <w:szCs w:val="22"/>
        </w:rPr>
        <w:t xml:space="preserve">, exceptuando la </w:t>
      </w:r>
      <w:r w:rsidR="00776033">
        <w:rPr>
          <w:rFonts w:ascii="Bembo Std" w:hAnsi="Bembo Std" w:cstheme="minorHAnsi"/>
          <w:color w:val="000000"/>
          <w:sz w:val="22"/>
          <w:szCs w:val="22"/>
        </w:rPr>
        <w:t xml:space="preserve">siguiente </w:t>
      </w:r>
      <w:r w:rsidR="00E5739B">
        <w:rPr>
          <w:rFonts w:ascii="Bembo Std" w:hAnsi="Bembo Std" w:cstheme="minorHAnsi"/>
          <w:color w:val="000000"/>
          <w:sz w:val="22"/>
          <w:szCs w:val="22"/>
        </w:rPr>
        <w:t xml:space="preserve">pregunta </w:t>
      </w:r>
      <w:r w:rsidR="00E5739B" w:rsidRPr="00776033">
        <w:rPr>
          <w:rFonts w:ascii="Bembo Std" w:hAnsi="Bembo Std" w:cstheme="minorHAnsi"/>
          <w:b/>
          <w:color w:val="000000"/>
          <w:sz w:val="22"/>
          <w:szCs w:val="22"/>
        </w:rPr>
        <w:t>¿adónde puedo encontrar los puntos de expansión?,</w:t>
      </w:r>
      <w:r w:rsidR="00E5739B">
        <w:rPr>
          <w:rFonts w:ascii="Bembo Std" w:hAnsi="Bembo Std" w:cstheme="minorHAnsi"/>
          <w:color w:val="000000"/>
          <w:sz w:val="22"/>
          <w:szCs w:val="22"/>
        </w:rPr>
        <w:t xml:space="preserve"> </w:t>
      </w:r>
      <w:r w:rsidR="00776033">
        <w:rPr>
          <w:rFonts w:ascii="Bembo Std" w:hAnsi="Bembo Std" w:cstheme="minorHAnsi"/>
          <w:color w:val="000000"/>
          <w:sz w:val="22"/>
          <w:szCs w:val="22"/>
        </w:rPr>
        <w:t xml:space="preserve">porque la DGEA la clasificó como </w:t>
      </w:r>
      <w:r w:rsidR="00776033" w:rsidRPr="00776033">
        <w:rPr>
          <w:rFonts w:ascii="Bembo Std" w:hAnsi="Bembo Std" w:cstheme="minorHAnsi"/>
          <w:i/>
          <w:color w:val="000000"/>
          <w:sz w:val="22"/>
          <w:szCs w:val="22"/>
        </w:rPr>
        <w:t>Información Reservada</w:t>
      </w:r>
      <w:r w:rsidR="00776033">
        <w:rPr>
          <w:rFonts w:ascii="Bembo Std" w:hAnsi="Bembo Std" w:cstheme="minorHAnsi"/>
          <w:color w:val="000000"/>
          <w:sz w:val="22"/>
          <w:szCs w:val="22"/>
        </w:rPr>
        <w:t xml:space="preserve"> de acuerdo a lo establecido en el Art. 19 de la LAIP, </w:t>
      </w:r>
      <w:r w:rsidR="00E5739B">
        <w:rPr>
          <w:rFonts w:ascii="Bembo Std" w:hAnsi="Bembo Std" w:cstheme="minorHAnsi"/>
          <w:color w:val="000000"/>
          <w:sz w:val="22"/>
          <w:szCs w:val="22"/>
        </w:rPr>
        <w:t>los argumentos de esa dependencia son los siguientes:</w:t>
      </w:r>
    </w:p>
    <w:p w:rsidR="00776033" w:rsidRDefault="00776033" w:rsidP="00776033">
      <w:pPr>
        <w:pStyle w:val="Prrafodelista"/>
        <w:ind w:left="720"/>
        <w:jc w:val="both"/>
        <w:rPr>
          <w:rFonts w:ascii="Bembo Std" w:hAnsi="Bembo Std" w:cstheme="minorHAnsi"/>
          <w:color w:val="000000"/>
          <w:sz w:val="22"/>
          <w:szCs w:val="22"/>
        </w:rPr>
      </w:pPr>
    </w:p>
    <w:p w:rsidR="00776033" w:rsidRPr="006F4542" w:rsidRDefault="00776033" w:rsidP="00776033">
      <w:pPr>
        <w:pStyle w:val="Prrafodelista"/>
        <w:ind w:left="720"/>
        <w:jc w:val="both"/>
        <w:rPr>
          <w:rFonts w:ascii="Bembo Std" w:hAnsi="Bembo Std" w:cstheme="minorHAnsi"/>
          <w:color w:val="002060"/>
          <w:sz w:val="22"/>
          <w:szCs w:val="22"/>
        </w:rPr>
      </w:pPr>
      <w:r w:rsidRPr="006F4542">
        <w:rPr>
          <w:rFonts w:ascii="Bembo Std" w:hAnsi="Bembo Std" w:cstheme="minorHAnsi"/>
          <w:color w:val="002060"/>
          <w:sz w:val="22"/>
          <w:szCs w:val="22"/>
        </w:rPr>
        <w:t xml:space="preserve">“La información solicitada se basa en el capítulo 11 del artículo 19, literales e) y h) de la </w:t>
      </w:r>
      <w:r w:rsidR="006F4542" w:rsidRPr="006F4542">
        <w:rPr>
          <w:rFonts w:ascii="Bembo Std" w:hAnsi="Bembo Std" w:cstheme="minorHAnsi"/>
          <w:color w:val="002060"/>
          <w:sz w:val="22"/>
          <w:szCs w:val="22"/>
        </w:rPr>
        <w:t>LAIP</w:t>
      </w:r>
      <w:r w:rsidRPr="006F4542">
        <w:rPr>
          <w:rFonts w:ascii="Bembo Std" w:hAnsi="Bembo Std" w:cstheme="minorHAnsi"/>
          <w:color w:val="002060"/>
          <w:sz w:val="22"/>
          <w:szCs w:val="22"/>
        </w:rPr>
        <w:t xml:space="preserve"> sobre los supuestos regulados, </w:t>
      </w:r>
      <w:r w:rsidR="006F4542" w:rsidRPr="006F4542">
        <w:rPr>
          <w:rFonts w:ascii="Bembo Std" w:hAnsi="Bembo Std" w:cstheme="minorHAnsi"/>
          <w:color w:val="002060"/>
          <w:sz w:val="22"/>
          <w:szCs w:val="22"/>
        </w:rPr>
        <w:t>con</w:t>
      </w:r>
      <w:r w:rsidRPr="006F4542">
        <w:rPr>
          <w:rFonts w:ascii="Bembo Std" w:hAnsi="Bembo Std" w:cstheme="minorHAnsi"/>
          <w:color w:val="002060"/>
          <w:sz w:val="22"/>
          <w:szCs w:val="22"/>
        </w:rPr>
        <w:t xml:space="preserve"> base a la información reservada, esta ley proporciona parámetros para la clasificación de este tipo de datos, por tanto la mencionada información obtenida a través de estos cálculos y ecuaciones, se encuentran en principio en un proceso deliberativo hasta que no se adopte una decisión definitiva del citado proceso, así mismo se considera que esta información puede generar una ventaja indebida a una persona en perjuicio de un tercero”</w:t>
      </w:r>
    </w:p>
    <w:p w:rsidR="00776033" w:rsidRPr="00776033" w:rsidRDefault="00776033" w:rsidP="00776033">
      <w:pPr>
        <w:pStyle w:val="Prrafodelista"/>
        <w:ind w:left="720"/>
        <w:jc w:val="both"/>
        <w:rPr>
          <w:rFonts w:ascii="Bembo Std" w:hAnsi="Bembo Std" w:cstheme="minorHAnsi"/>
          <w:color w:val="000000"/>
          <w:sz w:val="22"/>
          <w:szCs w:val="22"/>
        </w:rPr>
      </w:pPr>
    </w:p>
    <w:p w:rsidR="00E5739B" w:rsidRDefault="00776033" w:rsidP="003E640C">
      <w:pPr>
        <w:pStyle w:val="Prrafodelista"/>
        <w:numPr>
          <w:ilvl w:val="0"/>
          <w:numId w:val="2"/>
        </w:numPr>
        <w:jc w:val="both"/>
        <w:rPr>
          <w:rFonts w:ascii="Bembo Std" w:hAnsi="Bembo Std" w:cstheme="minorHAnsi"/>
          <w:color w:val="000000"/>
          <w:sz w:val="22"/>
          <w:szCs w:val="22"/>
        </w:rPr>
      </w:pPr>
      <w:r>
        <w:rPr>
          <w:rFonts w:ascii="Bembo Std" w:hAnsi="Bembo Std" w:cstheme="minorHAnsi"/>
          <w:color w:val="000000"/>
          <w:sz w:val="22"/>
          <w:szCs w:val="22"/>
        </w:rPr>
        <w:lastRenderedPageBreak/>
        <w:t>Que la DGEA declaró en reserva la información el día 3 de enero de los corrientes</w:t>
      </w:r>
      <w:r w:rsidR="00626631">
        <w:rPr>
          <w:rFonts w:ascii="Bembo Std" w:hAnsi="Bembo Std" w:cstheme="minorHAnsi"/>
          <w:color w:val="000000"/>
          <w:sz w:val="22"/>
          <w:szCs w:val="22"/>
        </w:rPr>
        <w:t>,</w:t>
      </w:r>
      <w:r w:rsidR="006F4542">
        <w:rPr>
          <w:rFonts w:ascii="Bembo Std" w:hAnsi="Bembo Std" w:cstheme="minorHAnsi"/>
          <w:color w:val="000000"/>
          <w:sz w:val="22"/>
          <w:szCs w:val="22"/>
        </w:rPr>
        <w:t xml:space="preserve"> con código 008 de 2020,</w:t>
      </w:r>
      <w:r w:rsidR="00626631">
        <w:rPr>
          <w:rFonts w:ascii="Bembo Std" w:hAnsi="Bembo Std" w:cstheme="minorHAnsi"/>
          <w:color w:val="000000"/>
          <w:sz w:val="22"/>
          <w:szCs w:val="22"/>
        </w:rPr>
        <w:t xml:space="preserve"> quien</w:t>
      </w:r>
      <w:r>
        <w:rPr>
          <w:rFonts w:ascii="Bembo Std" w:hAnsi="Bembo Std" w:cstheme="minorHAnsi"/>
          <w:color w:val="000000"/>
          <w:sz w:val="22"/>
          <w:szCs w:val="22"/>
        </w:rPr>
        <w:t xml:space="preserve"> lo hizo del conocimiento a esta oficina</w:t>
      </w:r>
      <w:r w:rsidR="00626631">
        <w:rPr>
          <w:rFonts w:ascii="Bembo Std" w:hAnsi="Bembo Std" w:cstheme="minorHAnsi"/>
          <w:color w:val="000000"/>
          <w:sz w:val="22"/>
          <w:szCs w:val="22"/>
        </w:rPr>
        <w:t xml:space="preserve"> mediante oficio del día 21 de este mes,</w:t>
      </w:r>
      <w:r>
        <w:rPr>
          <w:rFonts w:ascii="Bembo Std" w:hAnsi="Bembo Std" w:cstheme="minorHAnsi"/>
          <w:color w:val="000000"/>
          <w:sz w:val="22"/>
          <w:szCs w:val="22"/>
        </w:rPr>
        <w:t xml:space="preserve"> </w:t>
      </w:r>
      <w:r w:rsidR="00626631">
        <w:rPr>
          <w:rFonts w:ascii="Bembo Std" w:hAnsi="Bembo Std" w:cstheme="minorHAnsi"/>
          <w:color w:val="000000"/>
          <w:sz w:val="22"/>
          <w:szCs w:val="22"/>
        </w:rPr>
        <w:t>no obstante se solicitó la justificación de la reserva en comento, y lo descrito en el inciso ante</w:t>
      </w:r>
      <w:r w:rsidR="006F4542">
        <w:rPr>
          <w:rFonts w:ascii="Bembo Std" w:hAnsi="Bembo Std" w:cstheme="minorHAnsi"/>
          <w:color w:val="000000"/>
          <w:sz w:val="22"/>
          <w:szCs w:val="22"/>
        </w:rPr>
        <w:t>rior es su respuesta definitiva;</w:t>
      </w:r>
    </w:p>
    <w:p w:rsidR="006F4542" w:rsidRDefault="006F4542" w:rsidP="006F4542">
      <w:pPr>
        <w:pStyle w:val="Prrafodelista"/>
        <w:ind w:left="720"/>
        <w:jc w:val="both"/>
        <w:rPr>
          <w:rFonts w:ascii="Bembo Std" w:hAnsi="Bembo Std" w:cstheme="minorHAnsi"/>
          <w:color w:val="000000"/>
          <w:sz w:val="22"/>
          <w:szCs w:val="22"/>
        </w:rPr>
      </w:pPr>
    </w:p>
    <w:p w:rsidR="00E5739B" w:rsidRDefault="00E5739B" w:rsidP="00626631">
      <w:pPr>
        <w:pStyle w:val="Prrafodelista"/>
        <w:ind w:left="720"/>
        <w:jc w:val="both"/>
        <w:rPr>
          <w:rFonts w:ascii="Bembo Std" w:hAnsi="Bembo Std" w:cstheme="minorHAnsi"/>
          <w:color w:val="000000"/>
          <w:sz w:val="22"/>
          <w:szCs w:val="22"/>
        </w:rPr>
      </w:pPr>
    </w:p>
    <w:p w:rsidR="006F4542" w:rsidRDefault="006F4542" w:rsidP="003E640C">
      <w:pPr>
        <w:pStyle w:val="Prrafodelista"/>
        <w:numPr>
          <w:ilvl w:val="0"/>
          <w:numId w:val="2"/>
        </w:numPr>
        <w:jc w:val="both"/>
        <w:rPr>
          <w:rFonts w:ascii="Bembo Std" w:hAnsi="Bembo Std" w:cstheme="minorHAnsi"/>
          <w:color w:val="000000"/>
          <w:sz w:val="22"/>
          <w:szCs w:val="22"/>
        </w:rPr>
      </w:pPr>
      <w:r>
        <w:rPr>
          <w:rFonts w:ascii="Bembo Std" w:hAnsi="Bembo Std" w:cstheme="minorHAnsi"/>
          <w:color w:val="000000"/>
          <w:sz w:val="22"/>
          <w:szCs w:val="22"/>
        </w:rPr>
        <w:t>Es importante mencionar que la Declaratoria de Reserva 008-2020 del fecha 3 de enero, no se publicó en el Índice de Información Reservada de este año porque esta observada por la OIR;</w:t>
      </w:r>
    </w:p>
    <w:p w:rsidR="006F4542" w:rsidRDefault="006F4542" w:rsidP="006F4542">
      <w:pPr>
        <w:pStyle w:val="Prrafodelista"/>
        <w:ind w:left="720"/>
        <w:jc w:val="both"/>
        <w:rPr>
          <w:rFonts w:ascii="Bembo Std" w:hAnsi="Bembo Std" w:cstheme="minorHAnsi"/>
          <w:color w:val="000000"/>
          <w:sz w:val="22"/>
          <w:szCs w:val="22"/>
        </w:rPr>
      </w:pPr>
      <w:r>
        <w:rPr>
          <w:rFonts w:ascii="Bembo Std" w:hAnsi="Bembo Std" w:cstheme="minorHAnsi"/>
          <w:color w:val="000000"/>
          <w:sz w:val="22"/>
          <w:szCs w:val="22"/>
        </w:rPr>
        <w:t xml:space="preserve"> </w:t>
      </w:r>
    </w:p>
    <w:p w:rsidR="00626631" w:rsidRDefault="00626631" w:rsidP="003E640C">
      <w:pPr>
        <w:pStyle w:val="Prrafodelista"/>
        <w:numPr>
          <w:ilvl w:val="0"/>
          <w:numId w:val="2"/>
        </w:numPr>
        <w:jc w:val="both"/>
        <w:rPr>
          <w:rFonts w:ascii="Bembo Std" w:hAnsi="Bembo Std" w:cstheme="minorHAnsi"/>
          <w:color w:val="000000"/>
          <w:sz w:val="22"/>
          <w:szCs w:val="22"/>
        </w:rPr>
      </w:pPr>
      <w:r>
        <w:rPr>
          <w:rFonts w:ascii="Bembo Std" w:hAnsi="Bembo Std" w:cstheme="minorHAnsi"/>
          <w:color w:val="000000"/>
          <w:sz w:val="22"/>
          <w:szCs w:val="22"/>
        </w:rPr>
        <w:t>La suscrita es de la opinión que en casos de controversia el Instituto de Acceso a la Información Pública-IAIP, puede resolver al respecto de acuerdo a lo normado en el artículo 29 de la LAIP</w:t>
      </w:r>
      <w:r w:rsidR="006F4542">
        <w:rPr>
          <w:rFonts w:ascii="Bembo Std" w:hAnsi="Bembo Std" w:cstheme="minorHAnsi"/>
          <w:color w:val="000000"/>
          <w:sz w:val="22"/>
          <w:szCs w:val="22"/>
        </w:rPr>
        <w:t xml:space="preserve"> </w:t>
      </w:r>
      <w:r>
        <w:rPr>
          <w:rFonts w:ascii="Bembo Std" w:hAnsi="Bembo Std" w:cstheme="minorHAnsi"/>
          <w:color w:val="000000"/>
          <w:sz w:val="22"/>
          <w:szCs w:val="22"/>
        </w:rPr>
        <w:t>;</w:t>
      </w:r>
    </w:p>
    <w:p w:rsidR="00626631" w:rsidRDefault="00626631" w:rsidP="00626631">
      <w:pPr>
        <w:pStyle w:val="Prrafodelista"/>
        <w:ind w:left="720"/>
        <w:jc w:val="both"/>
        <w:rPr>
          <w:rFonts w:ascii="Bembo Std" w:hAnsi="Bembo Std" w:cstheme="minorHAnsi"/>
          <w:color w:val="000000"/>
          <w:sz w:val="22"/>
          <w:szCs w:val="22"/>
        </w:rPr>
      </w:pPr>
    </w:p>
    <w:p w:rsidR="006F4542" w:rsidRDefault="00626631" w:rsidP="003E640C">
      <w:pPr>
        <w:pStyle w:val="Prrafodelista"/>
        <w:numPr>
          <w:ilvl w:val="0"/>
          <w:numId w:val="2"/>
        </w:numPr>
        <w:jc w:val="both"/>
        <w:rPr>
          <w:rFonts w:ascii="Bembo Std" w:hAnsi="Bembo Std" w:cstheme="minorHAnsi"/>
          <w:color w:val="000000"/>
          <w:sz w:val="22"/>
          <w:szCs w:val="22"/>
        </w:rPr>
      </w:pPr>
      <w:r w:rsidRPr="00626631">
        <w:rPr>
          <w:rFonts w:ascii="Bembo Std" w:hAnsi="Bembo Std" w:cstheme="minorHAnsi"/>
          <w:color w:val="000000"/>
          <w:sz w:val="22"/>
          <w:szCs w:val="22"/>
        </w:rPr>
        <w:t>En esos términos est</w:t>
      </w:r>
      <w:r w:rsidR="006F4542">
        <w:rPr>
          <w:rFonts w:ascii="Bembo Std" w:hAnsi="Bembo Std" w:cstheme="minorHAnsi"/>
          <w:color w:val="000000"/>
          <w:sz w:val="22"/>
          <w:szCs w:val="22"/>
        </w:rPr>
        <w:t>e ministerio se declara impedido</w:t>
      </w:r>
      <w:r w:rsidRPr="00626631">
        <w:rPr>
          <w:rFonts w:ascii="Bembo Std" w:hAnsi="Bembo Std" w:cstheme="minorHAnsi"/>
          <w:color w:val="000000"/>
          <w:sz w:val="22"/>
          <w:szCs w:val="22"/>
        </w:rPr>
        <w:t xml:space="preserve"> para responder a lo requerido con respecto a los </w:t>
      </w:r>
      <w:r w:rsidRPr="006F4542">
        <w:rPr>
          <w:rFonts w:ascii="Bembo Std" w:hAnsi="Bembo Std" w:cstheme="minorHAnsi"/>
          <w:i/>
          <w:color w:val="000000"/>
          <w:sz w:val="22"/>
          <w:szCs w:val="22"/>
        </w:rPr>
        <w:t>puntos de expansión</w:t>
      </w:r>
      <w:r w:rsidRPr="00626631">
        <w:rPr>
          <w:rFonts w:ascii="Bembo Std" w:hAnsi="Bembo Std" w:cstheme="minorHAnsi"/>
          <w:color w:val="000000"/>
          <w:sz w:val="22"/>
          <w:szCs w:val="22"/>
        </w:rPr>
        <w:t>;</w:t>
      </w:r>
      <w:r>
        <w:rPr>
          <w:rFonts w:ascii="Bembo Std" w:hAnsi="Bembo Std" w:cstheme="minorHAnsi"/>
          <w:color w:val="000000"/>
          <w:sz w:val="22"/>
          <w:szCs w:val="22"/>
        </w:rPr>
        <w:t xml:space="preserve"> </w:t>
      </w:r>
    </w:p>
    <w:p w:rsidR="006F4542" w:rsidRPr="006F4542" w:rsidRDefault="006F4542" w:rsidP="006F4542">
      <w:pPr>
        <w:pStyle w:val="Prrafodelista"/>
        <w:rPr>
          <w:rFonts w:ascii="Bembo Std" w:hAnsi="Bembo Std" w:cstheme="minorHAnsi"/>
          <w:color w:val="000000"/>
          <w:sz w:val="22"/>
          <w:szCs w:val="22"/>
        </w:rPr>
      </w:pPr>
    </w:p>
    <w:p w:rsidR="003E640C" w:rsidRPr="00626631" w:rsidRDefault="006F4542" w:rsidP="003E640C">
      <w:pPr>
        <w:pStyle w:val="Prrafodelista"/>
        <w:numPr>
          <w:ilvl w:val="0"/>
          <w:numId w:val="2"/>
        </w:numPr>
        <w:jc w:val="both"/>
        <w:rPr>
          <w:rFonts w:ascii="Bembo Std" w:hAnsi="Bembo Std" w:cstheme="minorHAnsi"/>
          <w:color w:val="000000"/>
          <w:sz w:val="22"/>
          <w:szCs w:val="22"/>
        </w:rPr>
      </w:pPr>
      <w:r>
        <w:rPr>
          <w:rFonts w:ascii="Bembo Std" w:hAnsi="Bembo Std" w:cstheme="minorHAnsi"/>
          <w:color w:val="000000"/>
          <w:sz w:val="22"/>
          <w:szCs w:val="22"/>
        </w:rPr>
        <w:t>P</w:t>
      </w:r>
      <w:r w:rsidR="003E640C" w:rsidRPr="00626631">
        <w:rPr>
          <w:rFonts w:ascii="Bembo Std" w:hAnsi="Bembo Std" w:cstheme="minorHAnsi"/>
          <w:color w:val="000000"/>
          <w:sz w:val="22"/>
          <w:szCs w:val="22"/>
        </w:rPr>
        <w:t xml:space="preserve">or tanto ante la </w:t>
      </w:r>
      <w:r w:rsidR="003E640C" w:rsidRPr="00626631">
        <w:rPr>
          <w:rFonts w:ascii="Bembo Std" w:eastAsia="Meiryo UI" w:hAnsi="Bembo Std" w:cstheme="minorHAnsi"/>
          <w:sz w:val="22"/>
          <w:szCs w:val="22"/>
        </w:rPr>
        <w:t xml:space="preserve">falta de respuesta </w:t>
      </w:r>
      <w:r w:rsidR="00A26DEC" w:rsidRPr="00626631">
        <w:rPr>
          <w:rFonts w:ascii="Bembo Std" w:eastAsia="Meiryo UI" w:hAnsi="Bembo Std" w:cstheme="minorHAnsi"/>
          <w:sz w:val="22"/>
          <w:szCs w:val="22"/>
        </w:rPr>
        <w:t xml:space="preserve">de </w:t>
      </w:r>
      <w:r w:rsidR="003E640C" w:rsidRPr="00626631">
        <w:rPr>
          <w:rFonts w:ascii="Bembo Std" w:eastAsia="Meiryo UI" w:hAnsi="Bembo Std" w:cstheme="minorHAnsi"/>
          <w:sz w:val="22"/>
          <w:szCs w:val="22"/>
        </w:rPr>
        <w:t>la información</w:t>
      </w:r>
      <w:r w:rsidR="00A26DEC" w:rsidRPr="00626631">
        <w:rPr>
          <w:rFonts w:ascii="Bembo Std" w:eastAsia="Meiryo UI" w:hAnsi="Bembo Std" w:cstheme="minorHAnsi"/>
          <w:sz w:val="22"/>
          <w:szCs w:val="22"/>
        </w:rPr>
        <w:t xml:space="preserve"> solicitada</w:t>
      </w:r>
      <w:r w:rsidR="003E640C" w:rsidRPr="00626631">
        <w:rPr>
          <w:rFonts w:ascii="Bembo Std" w:eastAsia="Meiryo UI" w:hAnsi="Bembo Std" w:cstheme="minorHAnsi"/>
          <w:sz w:val="22"/>
          <w:szCs w:val="22"/>
        </w:rPr>
        <w:t xml:space="preserve">, esta oficina comunica de acuerdo a lo dispuesto en los artículos 82 y 83 de la LAIP; 104 y 135 de la Ley de Procedimientos Administrativos-LPA, que su persona podrá interponer por sí o a través de su representante un </w:t>
      </w:r>
      <w:r w:rsidR="003E640C" w:rsidRPr="00626631">
        <w:rPr>
          <w:rFonts w:ascii="Bembo Std" w:eastAsia="Meiryo UI" w:hAnsi="Bembo Std" w:cstheme="minorHAnsi"/>
          <w:i/>
          <w:sz w:val="22"/>
          <w:szCs w:val="22"/>
        </w:rPr>
        <w:t>recurso de apelación</w:t>
      </w:r>
      <w:r w:rsidR="003E640C" w:rsidRPr="00626631">
        <w:rPr>
          <w:rFonts w:ascii="Bembo Std" w:eastAsia="Meiryo UI" w:hAnsi="Bembo Std" w:cstheme="minorHAnsi"/>
          <w:sz w:val="22"/>
          <w:szCs w:val="22"/>
        </w:rPr>
        <w:t xml:space="preserve"> dentro de los </w:t>
      </w:r>
      <w:r w:rsidR="003E640C" w:rsidRPr="00626631">
        <w:rPr>
          <w:rFonts w:ascii="Bembo Std" w:eastAsia="Meiryo UI" w:hAnsi="Bembo Std" w:cstheme="minorHAnsi"/>
          <w:i/>
          <w:sz w:val="22"/>
          <w:szCs w:val="22"/>
        </w:rPr>
        <w:t>quince días</w:t>
      </w:r>
      <w:r w:rsidR="003E640C" w:rsidRPr="00626631">
        <w:rPr>
          <w:rFonts w:ascii="Bembo Std" w:eastAsia="Meiryo UI" w:hAnsi="Bembo Std" w:cstheme="minorHAnsi"/>
          <w:sz w:val="22"/>
          <w:szCs w:val="22"/>
        </w:rPr>
        <w:t xml:space="preserve"> hábiles siguientes a la fecha de la notificación de la presente resolución, al Instituto de Acceso a la Información Pública-IAIP , para solicitar se considere su derecho de acceso a la información solicitada; el recurso puede presentarse al correo electrónico del IAIP </w:t>
      </w:r>
      <w:hyperlink r:id="rId8" w:history="1">
        <w:r w:rsidR="003E640C" w:rsidRPr="00626631">
          <w:rPr>
            <w:rStyle w:val="Hipervnculo"/>
            <w:rFonts w:ascii="Bembo Std" w:eastAsia="Meiryo UI" w:hAnsi="Bembo Std" w:cstheme="minorHAnsi"/>
            <w:sz w:val="22"/>
            <w:szCs w:val="22"/>
          </w:rPr>
          <w:t>oficialreceptor@iaip.gob.sv</w:t>
        </w:r>
      </w:hyperlink>
      <w:r w:rsidR="003E640C" w:rsidRPr="00626631">
        <w:rPr>
          <w:rFonts w:ascii="Bembo Std" w:eastAsia="Meiryo UI" w:hAnsi="Bembo Std" w:cstheme="minorHAnsi"/>
          <w:sz w:val="22"/>
          <w:szCs w:val="22"/>
        </w:rPr>
        <w:t>., o al correo electrónico que aparece en este oficio, en ambos casos deberá completar el formulario anexo.</w:t>
      </w:r>
    </w:p>
    <w:p w:rsidR="00A916E9" w:rsidRPr="00A26DEC" w:rsidRDefault="00A916E9" w:rsidP="00A916E9">
      <w:pPr>
        <w:pStyle w:val="Prrafodelista"/>
        <w:rPr>
          <w:rFonts w:ascii="Bembo Std" w:eastAsia="Meiryo UI" w:hAnsi="Bembo Std" w:cstheme="minorHAnsi"/>
          <w:sz w:val="22"/>
          <w:szCs w:val="22"/>
        </w:rPr>
      </w:pPr>
    </w:p>
    <w:p w:rsidR="001A01DC" w:rsidRPr="00A26DEC" w:rsidRDefault="001A01DC" w:rsidP="00657EB1">
      <w:pPr>
        <w:pStyle w:val="Prrafodelista"/>
        <w:numPr>
          <w:ilvl w:val="0"/>
          <w:numId w:val="2"/>
        </w:numPr>
        <w:autoSpaceDE w:val="0"/>
        <w:autoSpaceDN w:val="0"/>
        <w:adjustRightInd w:val="0"/>
        <w:snapToGrid w:val="0"/>
        <w:jc w:val="both"/>
        <w:rPr>
          <w:rFonts w:ascii="Bembo Std" w:hAnsi="Bembo Std" w:cstheme="minorHAnsi"/>
          <w:color w:val="000000"/>
          <w:sz w:val="22"/>
          <w:szCs w:val="22"/>
        </w:rPr>
      </w:pPr>
      <w:r w:rsidRPr="00A26DEC">
        <w:rPr>
          <w:rFonts w:ascii="Bembo Std" w:eastAsia="Meiryo UI" w:hAnsi="Bembo Std" w:cstheme="minorHAnsi"/>
          <w:sz w:val="22"/>
          <w:szCs w:val="22"/>
        </w:rPr>
        <w:t>NOTIFIQUESE</w:t>
      </w:r>
    </w:p>
    <w:p w:rsidR="00756799" w:rsidRPr="00A26DEC" w:rsidRDefault="00756799" w:rsidP="00756799">
      <w:pPr>
        <w:autoSpaceDE w:val="0"/>
        <w:autoSpaceDN w:val="0"/>
        <w:adjustRightInd w:val="0"/>
        <w:snapToGrid w:val="0"/>
        <w:jc w:val="both"/>
        <w:rPr>
          <w:rFonts w:ascii="Bembo Std" w:hAnsi="Bembo Std" w:cstheme="minorHAnsi"/>
          <w:color w:val="000000"/>
        </w:rPr>
      </w:pPr>
    </w:p>
    <w:p w:rsidR="00756799" w:rsidRPr="00A26DEC" w:rsidRDefault="00756799" w:rsidP="00756799">
      <w:pPr>
        <w:autoSpaceDE w:val="0"/>
        <w:autoSpaceDN w:val="0"/>
        <w:adjustRightInd w:val="0"/>
        <w:snapToGrid w:val="0"/>
        <w:jc w:val="right"/>
        <w:rPr>
          <w:rFonts w:ascii="Bembo Std" w:hAnsi="Bembo Std" w:cstheme="minorHAnsi"/>
          <w:color w:val="000000"/>
        </w:rPr>
      </w:pPr>
    </w:p>
    <w:p w:rsidR="00DC3A60" w:rsidRPr="00A26DEC" w:rsidRDefault="00DC3A60" w:rsidP="001A01DC">
      <w:pPr>
        <w:snapToGrid w:val="0"/>
        <w:spacing w:after="0" w:line="240" w:lineRule="auto"/>
        <w:ind w:firstLine="720"/>
        <w:jc w:val="center"/>
        <w:rPr>
          <w:rFonts w:ascii="Bembo Std" w:eastAsia="Arial Unicode MS" w:hAnsi="Bembo Std" w:cstheme="minorHAnsi"/>
          <w:b/>
          <w:color w:val="000066"/>
        </w:rPr>
      </w:pPr>
    </w:p>
    <w:p w:rsidR="001A01DC" w:rsidRPr="00A26DEC" w:rsidRDefault="001A01DC" w:rsidP="001A01DC">
      <w:pPr>
        <w:snapToGrid w:val="0"/>
        <w:spacing w:after="0" w:line="240" w:lineRule="auto"/>
        <w:ind w:firstLine="720"/>
        <w:jc w:val="center"/>
        <w:rPr>
          <w:rFonts w:ascii="Bembo Std" w:eastAsia="Arial Unicode MS" w:hAnsi="Bembo Std" w:cstheme="minorHAnsi"/>
          <w:b/>
          <w:color w:val="000066"/>
          <w:sz w:val="20"/>
        </w:rPr>
      </w:pPr>
      <w:r w:rsidRPr="00A26DEC">
        <w:rPr>
          <w:rFonts w:ascii="Bembo Std" w:eastAsia="Arial Unicode MS" w:hAnsi="Bembo Std" w:cstheme="minorHAnsi"/>
          <w:b/>
          <w:color w:val="000066"/>
          <w:sz w:val="20"/>
        </w:rPr>
        <w:t xml:space="preserve">Ana Patricia Sánchez de Cruz, </w:t>
      </w:r>
    </w:p>
    <w:p w:rsidR="00C2313A" w:rsidRPr="00A26DEC" w:rsidRDefault="001A01DC" w:rsidP="00190F49">
      <w:pPr>
        <w:snapToGrid w:val="0"/>
        <w:spacing w:after="0" w:line="240" w:lineRule="auto"/>
        <w:ind w:firstLine="720"/>
        <w:jc w:val="center"/>
        <w:rPr>
          <w:rFonts w:ascii="Bembo Std" w:eastAsia="Arial Unicode MS" w:hAnsi="Bembo Std" w:cstheme="minorHAnsi"/>
          <w:b/>
          <w:color w:val="000066"/>
          <w:sz w:val="20"/>
        </w:rPr>
      </w:pPr>
      <w:r w:rsidRPr="00A26DEC">
        <w:rPr>
          <w:rFonts w:ascii="Bembo Std" w:eastAsia="Arial Unicode MS" w:hAnsi="Bembo Std" w:cstheme="minorHAnsi"/>
          <w:b/>
          <w:color w:val="000066"/>
          <w:sz w:val="20"/>
        </w:rPr>
        <w:t>Oficial de Información MAG</w:t>
      </w:r>
    </w:p>
    <w:p w:rsidR="00756799" w:rsidRPr="00A26DEC" w:rsidRDefault="00756799" w:rsidP="00190F49">
      <w:pPr>
        <w:snapToGrid w:val="0"/>
        <w:spacing w:after="0" w:line="240" w:lineRule="auto"/>
        <w:ind w:firstLine="720"/>
        <w:jc w:val="center"/>
        <w:rPr>
          <w:rFonts w:ascii="Bembo Std" w:eastAsia="Arial Unicode MS" w:hAnsi="Bembo Std" w:cstheme="minorHAnsi"/>
          <w:b/>
          <w:color w:val="000066"/>
        </w:rPr>
      </w:pPr>
    </w:p>
    <w:p w:rsidR="00756799" w:rsidRPr="00A26DEC" w:rsidRDefault="00756799" w:rsidP="00756799">
      <w:pPr>
        <w:snapToGrid w:val="0"/>
        <w:spacing w:after="0" w:line="240" w:lineRule="auto"/>
        <w:ind w:firstLine="720"/>
        <w:jc w:val="right"/>
        <w:sectPr w:rsidR="00756799" w:rsidRPr="00A26DEC" w:rsidSect="00B4039B">
          <w:headerReference w:type="even" r:id="rId9"/>
          <w:headerReference w:type="default" r:id="rId10"/>
          <w:footerReference w:type="default" r:id="rId11"/>
          <w:headerReference w:type="first" r:id="rId12"/>
          <w:pgSz w:w="12240" w:h="15840"/>
          <w:pgMar w:top="2694" w:right="1701" w:bottom="2552" w:left="1701" w:header="680" w:footer="709" w:gutter="0"/>
          <w:cols w:space="708"/>
          <w:docGrid w:linePitch="360"/>
        </w:sectPr>
      </w:pPr>
    </w:p>
    <w:p w:rsidR="00784C57" w:rsidRPr="00A26DEC" w:rsidRDefault="00784C57" w:rsidP="00E702C8">
      <w:pPr>
        <w:spacing w:line="360" w:lineRule="auto"/>
      </w:pPr>
    </w:p>
    <w:sectPr w:rsidR="00784C57" w:rsidRPr="00A26DEC" w:rsidSect="00E702C8">
      <w:headerReference w:type="even" r:id="rId13"/>
      <w:headerReference w:type="default" r:id="rId14"/>
      <w:footerReference w:type="default" r:id="rId15"/>
      <w:headerReference w:type="first" r:id="rId16"/>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787" w:rsidRDefault="00E04787" w:rsidP="00D6001B">
      <w:pPr>
        <w:spacing w:after="0" w:line="240" w:lineRule="auto"/>
      </w:pPr>
      <w:r>
        <w:separator/>
      </w:r>
    </w:p>
  </w:endnote>
  <w:endnote w:type="continuationSeparator" w:id="0">
    <w:p w:rsidR="00E04787" w:rsidRDefault="00E04787"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691B4F" w:rsidRPr="00691B4F">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691B4F" w:rsidRPr="00691B4F">
      <w:rPr>
        <w:rFonts w:ascii="ITC Avant Garde Std Bk" w:hAnsi="ITC Avant Garde Std Bk"/>
        <w:b/>
        <w:noProof/>
        <w:sz w:val="16"/>
        <w:szCs w:val="18"/>
        <w:lang w:val="es-ES"/>
      </w:rPr>
      <w:t>3</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787" w:rsidRDefault="00E04787" w:rsidP="00D6001B">
      <w:pPr>
        <w:spacing w:after="0" w:line="240" w:lineRule="auto"/>
      </w:pPr>
      <w:r>
        <w:separator/>
      </w:r>
    </w:p>
  </w:footnote>
  <w:footnote w:type="continuationSeparator" w:id="0">
    <w:p w:rsidR="00E04787" w:rsidRDefault="00E04787"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E0478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E04787"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3F34C325" wp14:editId="662F4126">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E0478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E0478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1FDCE732" wp14:editId="789E34FD">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E0478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BFC6AE40"/>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6F21E70"/>
    <w:multiLevelType w:val="hybridMultilevel"/>
    <w:tmpl w:val="B820293A"/>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nsid w:val="1BF23E1E"/>
    <w:multiLevelType w:val="hybridMultilevel"/>
    <w:tmpl w:val="83ACD49A"/>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9">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0">
    <w:nsid w:val="28B72632"/>
    <w:multiLevelType w:val="hybridMultilevel"/>
    <w:tmpl w:val="EAB49188"/>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2">
    <w:nsid w:val="29763E6F"/>
    <w:multiLevelType w:val="hybridMultilevel"/>
    <w:tmpl w:val="A9440392"/>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FBF724E"/>
    <w:multiLevelType w:val="hybridMultilevel"/>
    <w:tmpl w:val="C62E4B00"/>
    <w:lvl w:ilvl="0" w:tplc="440A0001">
      <w:start w:val="1"/>
      <w:numFmt w:val="bullet"/>
      <w:lvlText w:val=""/>
      <w:lvlJc w:val="left"/>
      <w:pPr>
        <w:ind w:left="1428" w:hanging="360"/>
      </w:pPr>
      <w:rPr>
        <w:rFonts w:ascii="Symbol" w:hAnsi="Symbol" w:hint="default"/>
      </w:rPr>
    </w:lvl>
    <w:lvl w:ilvl="1" w:tplc="B09E2E60">
      <w:start w:val="1"/>
      <w:numFmt w:val="decimal"/>
      <w:lvlText w:val="%2."/>
      <w:lvlJc w:val="left"/>
      <w:pPr>
        <w:ind w:left="2148" w:hanging="360"/>
      </w:pPr>
      <w:rPr>
        <w:rFonts w:hint="default"/>
      </w:rPr>
    </w:lvl>
    <w:lvl w:ilvl="2" w:tplc="3106268C">
      <w:numFmt w:val="bullet"/>
      <w:lvlText w:val="•"/>
      <w:lvlJc w:val="left"/>
      <w:pPr>
        <w:ind w:left="3048" w:hanging="360"/>
      </w:pPr>
      <w:rPr>
        <w:rFonts w:ascii="Calibri" w:eastAsia="Arial Unicode MS" w:hAnsi="Calibri" w:cs="Calibri" w:hint="default"/>
      </w:rPr>
    </w:lvl>
    <w:lvl w:ilvl="3" w:tplc="42309066">
      <w:start w:val="1"/>
      <w:numFmt w:val="lowerLetter"/>
      <w:lvlText w:val="%4."/>
      <w:lvlJc w:val="left"/>
      <w:pPr>
        <w:ind w:left="3588" w:hanging="360"/>
      </w:pPr>
      <w:rPr>
        <w:rFonts w:hint="default"/>
      </w:rPr>
    </w:lvl>
    <w:lvl w:ilvl="4" w:tplc="1BC0071A">
      <w:start w:val="1"/>
      <w:numFmt w:val="lowerLetter"/>
      <w:lvlText w:val="%5)"/>
      <w:lvlJc w:val="left"/>
      <w:pPr>
        <w:ind w:left="4308" w:hanging="360"/>
      </w:pPr>
      <w:rPr>
        <w:rFonts w:hint="default"/>
      </w:r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4">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6">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
    <w:nsid w:val="626F087C"/>
    <w:multiLevelType w:val="hybridMultilevel"/>
    <w:tmpl w:val="808AC19E"/>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2">
    <w:nsid w:val="7AD1791A"/>
    <w:multiLevelType w:val="hybridMultilevel"/>
    <w:tmpl w:val="73C26408"/>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4">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5">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6">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
  </w:num>
  <w:num w:numId="2">
    <w:abstractNumId w:val="12"/>
  </w:num>
  <w:num w:numId="3">
    <w:abstractNumId w:val="6"/>
  </w:num>
  <w:num w:numId="4">
    <w:abstractNumId w:val="19"/>
  </w:num>
  <w:num w:numId="5">
    <w:abstractNumId w:val="5"/>
  </w:num>
  <w:num w:numId="6">
    <w:abstractNumId w:val="25"/>
  </w:num>
  <w:num w:numId="7">
    <w:abstractNumId w:val="17"/>
  </w:num>
  <w:num w:numId="8">
    <w:abstractNumId w:val="20"/>
  </w:num>
  <w:num w:numId="9">
    <w:abstractNumId w:val="23"/>
  </w:num>
  <w:num w:numId="10">
    <w:abstractNumId w:val="9"/>
  </w:num>
  <w:num w:numId="11">
    <w:abstractNumId w:val="11"/>
  </w:num>
  <w:num w:numId="12">
    <w:abstractNumId w:val="21"/>
  </w:num>
  <w:num w:numId="13">
    <w:abstractNumId w:val="0"/>
  </w:num>
  <w:num w:numId="14">
    <w:abstractNumId w:val="16"/>
  </w:num>
  <w:num w:numId="15">
    <w:abstractNumId w:val="2"/>
  </w:num>
  <w:num w:numId="16">
    <w:abstractNumId w:val="7"/>
  </w:num>
  <w:num w:numId="17">
    <w:abstractNumId w:val="15"/>
  </w:num>
  <w:num w:numId="18">
    <w:abstractNumId w:val="26"/>
  </w:num>
  <w:num w:numId="19">
    <w:abstractNumId w:val="24"/>
  </w:num>
  <w:num w:numId="20">
    <w:abstractNumId w:val="4"/>
  </w:num>
  <w:num w:numId="21">
    <w:abstractNumId w:val="14"/>
  </w:num>
  <w:num w:numId="22">
    <w:abstractNumId w:val="3"/>
  </w:num>
  <w:num w:numId="23">
    <w:abstractNumId w:val="8"/>
  </w:num>
  <w:num w:numId="24">
    <w:abstractNumId w:val="22"/>
  </w:num>
  <w:num w:numId="25">
    <w:abstractNumId w:val="10"/>
  </w:num>
  <w:num w:numId="26">
    <w:abstractNumId w:val="18"/>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04797"/>
    <w:rsid w:val="00011F65"/>
    <w:rsid w:val="00023C7B"/>
    <w:rsid w:val="0007036B"/>
    <w:rsid w:val="0007610D"/>
    <w:rsid w:val="000B0B6F"/>
    <w:rsid w:val="001013A3"/>
    <w:rsid w:val="0010220A"/>
    <w:rsid w:val="00111163"/>
    <w:rsid w:val="00113551"/>
    <w:rsid w:val="00160E85"/>
    <w:rsid w:val="00190F49"/>
    <w:rsid w:val="0019394F"/>
    <w:rsid w:val="001977D7"/>
    <w:rsid w:val="001A01DC"/>
    <w:rsid w:val="001B67AE"/>
    <w:rsid w:val="001B7B8E"/>
    <w:rsid w:val="001F2FA5"/>
    <w:rsid w:val="00224D39"/>
    <w:rsid w:val="0024614E"/>
    <w:rsid w:val="00294A8F"/>
    <w:rsid w:val="00333CC9"/>
    <w:rsid w:val="00335FCE"/>
    <w:rsid w:val="0036479C"/>
    <w:rsid w:val="00373214"/>
    <w:rsid w:val="003D654A"/>
    <w:rsid w:val="003E30DE"/>
    <w:rsid w:val="003E640C"/>
    <w:rsid w:val="004A0C31"/>
    <w:rsid w:val="004C16EC"/>
    <w:rsid w:val="004D119A"/>
    <w:rsid w:val="0051378E"/>
    <w:rsid w:val="00547A5E"/>
    <w:rsid w:val="00560A9C"/>
    <w:rsid w:val="005931C6"/>
    <w:rsid w:val="00594FF6"/>
    <w:rsid w:val="005A73E4"/>
    <w:rsid w:val="005A774A"/>
    <w:rsid w:val="00626631"/>
    <w:rsid w:val="00647B3D"/>
    <w:rsid w:val="006503E5"/>
    <w:rsid w:val="00657EB1"/>
    <w:rsid w:val="00691B4F"/>
    <w:rsid w:val="00692C39"/>
    <w:rsid w:val="006A6450"/>
    <w:rsid w:val="006C607E"/>
    <w:rsid w:val="006D7549"/>
    <w:rsid w:val="006F4542"/>
    <w:rsid w:val="0070531A"/>
    <w:rsid w:val="00756799"/>
    <w:rsid w:val="00776033"/>
    <w:rsid w:val="00783E6E"/>
    <w:rsid w:val="00784C57"/>
    <w:rsid w:val="007A6B55"/>
    <w:rsid w:val="007E35A8"/>
    <w:rsid w:val="007E3E86"/>
    <w:rsid w:val="00833695"/>
    <w:rsid w:val="0083797F"/>
    <w:rsid w:val="008872B6"/>
    <w:rsid w:val="008D492C"/>
    <w:rsid w:val="008F0154"/>
    <w:rsid w:val="008F5D67"/>
    <w:rsid w:val="00902907"/>
    <w:rsid w:val="00906535"/>
    <w:rsid w:val="00923017"/>
    <w:rsid w:val="00924D09"/>
    <w:rsid w:val="00926191"/>
    <w:rsid w:val="0094098A"/>
    <w:rsid w:val="0094165B"/>
    <w:rsid w:val="00981E1F"/>
    <w:rsid w:val="009B6766"/>
    <w:rsid w:val="00A26DEC"/>
    <w:rsid w:val="00A3677A"/>
    <w:rsid w:val="00A57939"/>
    <w:rsid w:val="00A916E9"/>
    <w:rsid w:val="00AA21EE"/>
    <w:rsid w:val="00AD23C1"/>
    <w:rsid w:val="00AF60E4"/>
    <w:rsid w:val="00B00199"/>
    <w:rsid w:val="00B10D42"/>
    <w:rsid w:val="00B27A1D"/>
    <w:rsid w:val="00B36088"/>
    <w:rsid w:val="00B4039B"/>
    <w:rsid w:val="00B85898"/>
    <w:rsid w:val="00C2313A"/>
    <w:rsid w:val="00C2742A"/>
    <w:rsid w:val="00C8535A"/>
    <w:rsid w:val="00CE5A9E"/>
    <w:rsid w:val="00CF614E"/>
    <w:rsid w:val="00D01AA6"/>
    <w:rsid w:val="00D0789B"/>
    <w:rsid w:val="00D17D0E"/>
    <w:rsid w:val="00D6001B"/>
    <w:rsid w:val="00D61D6A"/>
    <w:rsid w:val="00D92814"/>
    <w:rsid w:val="00D94F78"/>
    <w:rsid w:val="00D96E04"/>
    <w:rsid w:val="00DC3A60"/>
    <w:rsid w:val="00DD1431"/>
    <w:rsid w:val="00DF56C1"/>
    <w:rsid w:val="00E04787"/>
    <w:rsid w:val="00E5739B"/>
    <w:rsid w:val="00E638B4"/>
    <w:rsid w:val="00E702C8"/>
    <w:rsid w:val="00E9172A"/>
    <w:rsid w:val="00EC306E"/>
    <w:rsid w:val="00F07FC2"/>
    <w:rsid w:val="00F17B3C"/>
    <w:rsid w:val="00F2455E"/>
    <w:rsid w:val="00F67301"/>
    <w:rsid w:val="00F6780A"/>
    <w:rsid w:val="00F8235C"/>
    <w:rsid w:val="00FD1742"/>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styleId="Textoennegrita">
    <w:name w:val="Strong"/>
    <w:basedOn w:val="Fuentedeprrafopredeter"/>
    <w:uiPriority w:val="22"/>
    <w:qFormat/>
    <w:rsid w:val="00B4039B"/>
    <w:rPr>
      <w:b/>
      <w:bCs/>
    </w:rPr>
  </w:style>
  <w:style w:type="paragraph" w:styleId="Sinespaciado">
    <w:name w:val="No Spacing"/>
    <w:uiPriority w:val="1"/>
    <w:qFormat/>
    <w:rsid w:val="00691B4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styleId="Textoennegrita">
    <w:name w:val="Strong"/>
    <w:basedOn w:val="Fuentedeprrafopredeter"/>
    <w:uiPriority w:val="22"/>
    <w:qFormat/>
    <w:rsid w:val="00B4039B"/>
    <w:rPr>
      <w:b/>
      <w:bCs/>
    </w:rPr>
  </w:style>
  <w:style w:type="paragraph" w:styleId="Sinespaciado">
    <w:name w:val="No Spacing"/>
    <w:uiPriority w:val="1"/>
    <w:qFormat/>
    <w:rsid w:val="00691B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748906">
      <w:bodyDiv w:val="1"/>
      <w:marLeft w:val="0"/>
      <w:marRight w:val="0"/>
      <w:marTop w:val="0"/>
      <w:marBottom w:val="0"/>
      <w:divBdr>
        <w:top w:val="none" w:sz="0" w:space="0" w:color="auto"/>
        <w:left w:val="none" w:sz="0" w:space="0" w:color="auto"/>
        <w:bottom w:val="none" w:sz="0" w:space="0" w:color="auto"/>
        <w:right w:val="none" w:sz="0" w:space="0" w:color="auto"/>
      </w:divBdr>
      <w:divsChild>
        <w:div w:id="792140447">
          <w:marLeft w:val="0"/>
          <w:marRight w:val="0"/>
          <w:marTop w:val="0"/>
          <w:marBottom w:val="0"/>
          <w:divBdr>
            <w:top w:val="none" w:sz="0" w:space="0" w:color="auto"/>
            <w:left w:val="none" w:sz="0" w:space="0" w:color="auto"/>
            <w:bottom w:val="none" w:sz="0" w:space="0" w:color="auto"/>
            <w:right w:val="none" w:sz="0" w:space="0" w:color="auto"/>
          </w:divBdr>
          <w:divsChild>
            <w:div w:id="1255670582">
              <w:marLeft w:val="0"/>
              <w:marRight w:val="0"/>
              <w:marTop w:val="0"/>
              <w:marBottom w:val="0"/>
              <w:divBdr>
                <w:top w:val="none" w:sz="0" w:space="0" w:color="auto"/>
                <w:left w:val="none" w:sz="0" w:space="0" w:color="auto"/>
                <w:bottom w:val="none" w:sz="0" w:space="0" w:color="auto"/>
                <w:right w:val="none" w:sz="0" w:space="0" w:color="auto"/>
              </w:divBdr>
            </w:div>
          </w:divsChild>
        </w:div>
        <w:div w:id="2084133229">
          <w:marLeft w:val="0"/>
          <w:marRight w:val="0"/>
          <w:marTop w:val="0"/>
          <w:marBottom w:val="0"/>
          <w:divBdr>
            <w:top w:val="none" w:sz="0" w:space="0" w:color="auto"/>
            <w:left w:val="none" w:sz="0" w:space="0" w:color="auto"/>
            <w:bottom w:val="none" w:sz="0" w:space="0" w:color="auto"/>
            <w:right w:val="none" w:sz="0" w:space="0" w:color="auto"/>
          </w:divBdr>
          <w:divsChild>
            <w:div w:id="1516112728">
              <w:marLeft w:val="0"/>
              <w:marRight w:val="0"/>
              <w:marTop w:val="0"/>
              <w:marBottom w:val="0"/>
              <w:divBdr>
                <w:top w:val="none" w:sz="0" w:space="0" w:color="auto"/>
                <w:left w:val="none" w:sz="0" w:space="0" w:color="auto"/>
                <w:bottom w:val="none" w:sz="0" w:space="0" w:color="auto"/>
                <w:right w:val="none" w:sz="0" w:space="0" w:color="auto"/>
              </w:divBdr>
            </w:div>
            <w:div w:id="120895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7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icialreceptor@iaip.gob.sv" TargetMode="External"/><Relationship Id="rId13" Type="http://schemas.openxmlformats.org/officeDocument/2006/relationships/header" Target="header4.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944</Words>
  <Characters>5193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9</cp:revision>
  <cp:lastPrinted>2020-01-30T22:31:00Z</cp:lastPrinted>
  <dcterms:created xsi:type="dcterms:W3CDTF">2020-01-30T21:23:00Z</dcterms:created>
  <dcterms:modified xsi:type="dcterms:W3CDTF">2020-02-10T20:38:00Z</dcterms:modified>
</cp:coreProperties>
</file>