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F5" w:rsidRPr="00C73CA4" w:rsidRDefault="00DE5AF5" w:rsidP="00DE5AF5">
      <w:pPr>
        <w:pStyle w:val="Ttulo1"/>
        <w:spacing w:before="0" w:line="240" w:lineRule="auto"/>
        <w:jc w:val="both"/>
        <w:rPr>
          <w:rFonts w:asciiTheme="minorHAnsi" w:eastAsia="Arial Unicode MS" w:hAnsiTheme="minorHAnsi"/>
          <w:b w:val="0"/>
          <w:color w:val="002060"/>
          <w:sz w:val="18"/>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DE5AF5" w:rsidRDefault="00DE5AF5" w:rsidP="0051378E">
      <w:pPr>
        <w:tabs>
          <w:tab w:val="left" w:pos="5115"/>
        </w:tabs>
        <w:spacing w:after="0" w:line="240" w:lineRule="auto"/>
        <w:jc w:val="center"/>
        <w:rPr>
          <w:rFonts w:ascii="Bembo Std" w:eastAsia="Arial Unicode MS" w:hAnsi="Bembo Std" w:cstheme="minorHAnsi"/>
          <w:b/>
          <w:color w:val="000066"/>
        </w:rPr>
      </w:pPr>
    </w:p>
    <w:p w:rsidR="00DE5AF5" w:rsidRDefault="00DE5AF5" w:rsidP="0051378E">
      <w:pPr>
        <w:tabs>
          <w:tab w:val="left" w:pos="5115"/>
        </w:tabs>
        <w:spacing w:after="0" w:line="240" w:lineRule="auto"/>
        <w:jc w:val="center"/>
        <w:rPr>
          <w:rFonts w:ascii="Bembo Std" w:eastAsia="Arial Unicode MS" w:hAnsi="Bembo Std" w:cstheme="minorHAnsi"/>
          <w:b/>
          <w:color w:val="000066"/>
        </w:rPr>
      </w:pPr>
    </w:p>
    <w:p w:rsidR="006B3DF7" w:rsidRDefault="0051378E" w:rsidP="0051378E">
      <w:pPr>
        <w:tabs>
          <w:tab w:val="left" w:pos="5115"/>
        </w:tabs>
        <w:spacing w:after="0" w:line="240" w:lineRule="auto"/>
        <w:jc w:val="center"/>
        <w:rPr>
          <w:rFonts w:ascii="Bembo Std" w:eastAsia="Arial Unicode MS" w:hAnsi="Bembo Std" w:cstheme="minorHAnsi"/>
          <w:b/>
          <w:color w:val="000066"/>
        </w:rPr>
      </w:pPr>
      <w:r w:rsidRPr="006B3DF7">
        <w:rPr>
          <w:rFonts w:ascii="Bembo Std" w:eastAsia="Arial Unicode MS" w:hAnsi="Bembo Std" w:cstheme="minorHAnsi"/>
          <w:b/>
          <w:color w:val="000066"/>
        </w:rPr>
        <w:t>RESOLUCIÓN EN RESPUESTA A SOLICITUD DE INFORMACIÓN</w:t>
      </w:r>
    </w:p>
    <w:p w:rsidR="0051378E" w:rsidRPr="006B3DF7"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6B3DF7">
        <w:rPr>
          <w:rFonts w:ascii="Bembo Std" w:eastAsia="Arial Unicode MS" w:hAnsi="Bembo Std" w:cstheme="minorHAnsi"/>
          <w:b/>
          <w:color w:val="000066"/>
        </w:rPr>
        <w:t xml:space="preserve"> MAG OIR N° </w:t>
      </w:r>
      <w:r w:rsidR="00D10CD3">
        <w:rPr>
          <w:rFonts w:ascii="Bembo Std" w:eastAsia="Arial Unicode MS" w:hAnsi="Bembo Std" w:cstheme="minorHAnsi"/>
          <w:b/>
          <w:color w:val="000066"/>
          <w:u w:val="single"/>
        </w:rPr>
        <w:t>002</w:t>
      </w:r>
      <w:r w:rsidRPr="006B3DF7">
        <w:rPr>
          <w:rFonts w:ascii="Bembo Std" w:eastAsia="Arial Unicode MS" w:hAnsi="Bembo Std" w:cstheme="minorHAnsi"/>
          <w:b/>
          <w:color w:val="000066"/>
          <w:u w:val="single"/>
        </w:rPr>
        <w:t>-20</w:t>
      </w:r>
      <w:r w:rsidR="00D10CD3">
        <w:rPr>
          <w:rFonts w:ascii="Bembo Std" w:eastAsia="Arial Unicode MS" w:hAnsi="Bembo Std" w:cstheme="minorHAnsi"/>
          <w:b/>
          <w:color w:val="000066"/>
          <w:u w:val="single"/>
        </w:rPr>
        <w:t>20</w:t>
      </w:r>
    </w:p>
    <w:p w:rsidR="0051378E" w:rsidRPr="006B3DF7"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Default="006B3DF7" w:rsidP="006B3DF7">
      <w:pPr>
        <w:spacing w:after="0" w:line="276" w:lineRule="auto"/>
        <w:jc w:val="both"/>
        <w:rPr>
          <w:rFonts w:ascii="Bembo Std" w:eastAsia="Arial Unicode MS" w:hAnsi="Bembo Std" w:cs="Arial Unicode MS"/>
          <w:sz w:val="19"/>
          <w:szCs w:val="19"/>
          <w:lang w:eastAsia="es-SV"/>
        </w:rPr>
      </w:pPr>
    </w:p>
    <w:p w:rsidR="0051378E" w:rsidRPr="006B3DF7" w:rsidRDefault="0051378E" w:rsidP="006B3DF7">
      <w:pPr>
        <w:spacing w:after="0" w:line="276" w:lineRule="auto"/>
        <w:jc w:val="both"/>
        <w:rPr>
          <w:rFonts w:ascii="Bembo Std" w:eastAsia="Arial Unicode MS" w:hAnsi="Bembo Std" w:cs="Arial Unicode MS"/>
          <w:sz w:val="20"/>
          <w:szCs w:val="20"/>
          <w:lang w:eastAsia="es-SV"/>
        </w:rPr>
      </w:pPr>
      <w:r w:rsidRPr="006B3DF7">
        <w:rPr>
          <w:rFonts w:ascii="Bembo Std" w:eastAsia="Arial Unicode MS" w:hAnsi="Bembo Std" w:cs="Arial Unicode MS"/>
          <w:sz w:val="20"/>
          <w:szCs w:val="20"/>
          <w:lang w:eastAsia="es-SV"/>
        </w:rPr>
        <w:t xml:space="preserve">Santa Tecla, departamento de La Libertad, a </w:t>
      </w:r>
      <w:r w:rsidRPr="006B3DF7">
        <w:rPr>
          <w:rFonts w:ascii="Bembo Std" w:eastAsia="Arial Unicode MS" w:hAnsi="Bembo Std" w:cs="Arial Unicode MS"/>
          <w:color w:val="000066"/>
          <w:sz w:val="20"/>
          <w:szCs w:val="20"/>
          <w:lang w:eastAsia="es-SV"/>
        </w:rPr>
        <w:t xml:space="preserve">las </w:t>
      </w:r>
      <w:r w:rsidR="00D10CD3">
        <w:rPr>
          <w:rFonts w:ascii="Bembo Std" w:eastAsia="Arial Unicode MS" w:hAnsi="Bembo Std" w:cs="Arial Unicode MS"/>
          <w:color w:val="000066"/>
          <w:sz w:val="20"/>
          <w:szCs w:val="20"/>
          <w:lang w:eastAsia="es-SV"/>
        </w:rPr>
        <w:t>ocho</w:t>
      </w:r>
      <w:r w:rsidR="00111163" w:rsidRPr="006B3DF7">
        <w:rPr>
          <w:rFonts w:ascii="Bembo Std" w:eastAsia="Arial Unicode MS" w:hAnsi="Bembo Std" w:cs="Arial Unicode MS"/>
          <w:color w:val="000066"/>
          <w:sz w:val="20"/>
          <w:szCs w:val="20"/>
          <w:lang w:eastAsia="es-SV"/>
        </w:rPr>
        <w:t xml:space="preserve"> horas con </w:t>
      </w:r>
      <w:r w:rsidR="00981B4A" w:rsidRPr="006B3DF7">
        <w:rPr>
          <w:rFonts w:ascii="Bembo Std" w:eastAsia="Arial Unicode MS" w:hAnsi="Bembo Std" w:cs="Arial Unicode MS"/>
          <w:color w:val="000066"/>
          <w:sz w:val="20"/>
          <w:szCs w:val="20"/>
          <w:lang w:eastAsia="es-SV"/>
        </w:rPr>
        <w:t xml:space="preserve">veintidós </w:t>
      </w:r>
      <w:r w:rsidR="00111163" w:rsidRPr="006B3DF7">
        <w:rPr>
          <w:rFonts w:ascii="Bembo Std" w:eastAsia="Arial Unicode MS" w:hAnsi="Bembo Std" w:cs="Arial Unicode MS"/>
          <w:color w:val="000066"/>
          <w:sz w:val="20"/>
          <w:szCs w:val="20"/>
          <w:lang w:eastAsia="es-SV"/>
        </w:rPr>
        <w:t>minutos</w:t>
      </w:r>
      <w:r w:rsidRPr="006B3DF7">
        <w:rPr>
          <w:rFonts w:ascii="Bembo Std" w:eastAsia="Arial Unicode MS" w:hAnsi="Bembo Std" w:cs="Arial Unicode MS"/>
          <w:color w:val="000066"/>
          <w:sz w:val="20"/>
          <w:szCs w:val="20"/>
          <w:lang w:eastAsia="es-SV"/>
        </w:rPr>
        <w:t xml:space="preserve"> del día </w:t>
      </w:r>
      <w:r w:rsidR="00D10CD3">
        <w:rPr>
          <w:rFonts w:ascii="Bembo Std" w:eastAsia="Arial Unicode MS" w:hAnsi="Bembo Std" w:cs="Arial Unicode MS"/>
          <w:color w:val="000066"/>
          <w:sz w:val="20"/>
          <w:szCs w:val="20"/>
          <w:lang w:eastAsia="es-SV"/>
        </w:rPr>
        <w:t>quince</w:t>
      </w:r>
      <w:r w:rsidR="00AF3A84" w:rsidRPr="006B3DF7">
        <w:rPr>
          <w:rFonts w:ascii="Bembo Std" w:eastAsia="Arial Unicode MS" w:hAnsi="Bembo Std" w:cs="Arial Unicode MS"/>
          <w:color w:val="000066"/>
          <w:sz w:val="20"/>
          <w:szCs w:val="20"/>
          <w:lang w:eastAsia="es-SV"/>
        </w:rPr>
        <w:t xml:space="preserve"> </w:t>
      </w:r>
      <w:r w:rsidR="00111163" w:rsidRPr="006B3DF7">
        <w:rPr>
          <w:rFonts w:ascii="Bembo Std" w:eastAsia="Arial Unicode MS" w:hAnsi="Bembo Std" w:cs="Arial Unicode MS"/>
          <w:color w:val="000066"/>
          <w:sz w:val="20"/>
          <w:szCs w:val="20"/>
          <w:lang w:eastAsia="es-SV"/>
        </w:rPr>
        <w:t xml:space="preserve">de </w:t>
      </w:r>
      <w:r w:rsidR="00D10CD3">
        <w:rPr>
          <w:rFonts w:ascii="Bembo Std" w:eastAsia="Arial Unicode MS" w:hAnsi="Bembo Std" w:cs="Arial Unicode MS"/>
          <w:color w:val="000066"/>
          <w:sz w:val="20"/>
          <w:szCs w:val="20"/>
          <w:lang w:eastAsia="es-SV"/>
        </w:rPr>
        <w:t>enero</w:t>
      </w:r>
      <w:r w:rsidR="00111163" w:rsidRPr="006B3DF7">
        <w:rPr>
          <w:rFonts w:ascii="Bembo Std" w:eastAsia="Arial Unicode MS" w:hAnsi="Bembo Std" w:cs="Arial Unicode MS"/>
          <w:color w:val="000066"/>
          <w:sz w:val="20"/>
          <w:szCs w:val="20"/>
          <w:lang w:eastAsia="es-SV"/>
        </w:rPr>
        <w:t xml:space="preserve"> </w:t>
      </w:r>
      <w:r w:rsidRPr="006B3DF7">
        <w:rPr>
          <w:rFonts w:ascii="Bembo Std" w:eastAsia="Arial Unicode MS" w:hAnsi="Bembo Std" w:cs="Arial Unicode MS"/>
          <w:color w:val="000066"/>
          <w:sz w:val="20"/>
          <w:szCs w:val="20"/>
          <w:lang w:eastAsia="es-SV"/>
        </w:rPr>
        <w:t xml:space="preserve">de dos mil </w:t>
      </w:r>
      <w:r w:rsidR="00D10CD3">
        <w:rPr>
          <w:rFonts w:ascii="Bembo Std" w:eastAsia="Arial Unicode MS" w:hAnsi="Bembo Std" w:cs="Arial Unicode MS"/>
          <w:color w:val="000066"/>
          <w:sz w:val="20"/>
          <w:szCs w:val="20"/>
          <w:lang w:eastAsia="es-SV"/>
        </w:rPr>
        <w:t>veinte</w:t>
      </w:r>
      <w:r w:rsidRPr="006B3DF7">
        <w:rPr>
          <w:rFonts w:ascii="Bembo Std" w:eastAsia="Arial Unicode MS" w:hAnsi="Bembo Std" w:cs="Arial Unicode MS"/>
          <w:color w:val="000099"/>
          <w:sz w:val="20"/>
          <w:szCs w:val="20"/>
          <w:lang w:eastAsia="es-SV"/>
        </w:rPr>
        <w:t>,</w:t>
      </w:r>
      <w:r w:rsidRPr="006B3DF7">
        <w:rPr>
          <w:rFonts w:ascii="Bembo Std" w:eastAsia="Arial Unicode MS" w:hAnsi="Bembo Std" w:cs="Arial Unicode MS"/>
          <w:sz w:val="20"/>
          <w:szCs w:val="20"/>
          <w:lang w:eastAsia="es-SV"/>
        </w:rPr>
        <w:t xml:space="preserve"> luego de haber recibido y admitido la solicitud de información </w:t>
      </w:r>
      <w:r w:rsidR="006B3DF7" w:rsidRPr="006B3DF7">
        <w:rPr>
          <w:rFonts w:ascii="Bembo Std" w:eastAsia="Arial Unicode MS" w:hAnsi="Bembo Std" w:cs="Arial Unicode MS"/>
          <w:b/>
          <w:color w:val="000066"/>
          <w:sz w:val="20"/>
          <w:szCs w:val="20"/>
          <w:lang w:eastAsia="es-SV"/>
        </w:rPr>
        <w:t>MAG OIR Nº</w:t>
      </w:r>
      <w:r w:rsidRPr="006B3DF7">
        <w:rPr>
          <w:rFonts w:ascii="Bembo Std" w:eastAsia="Arial Unicode MS" w:hAnsi="Bembo Std" w:cs="Arial Unicode MS"/>
          <w:b/>
          <w:color w:val="000066"/>
          <w:sz w:val="20"/>
          <w:szCs w:val="20"/>
          <w:lang w:eastAsia="es-SV"/>
        </w:rPr>
        <w:t xml:space="preserve"> </w:t>
      </w:r>
      <w:r w:rsidR="00D10CD3">
        <w:rPr>
          <w:rFonts w:ascii="Bembo Std" w:eastAsia="Arial Unicode MS" w:hAnsi="Bembo Std" w:cs="Arial Unicode MS"/>
          <w:b/>
          <w:color w:val="000066"/>
          <w:sz w:val="20"/>
          <w:szCs w:val="20"/>
          <w:lang w:eastAsia="es-SV"/>
        </w:rPr>
        <w:t>002</w:t>
      </w:r>
      <w:r w:rsidRPr="006B3DF7">
        <w:rPr>
          <w:rFonts w:ascii="Bembo Std" w:eastAsia="Arial Unicode MS" w:hAnsi="Bembo Std" w:cs="Arial Unicode MS"/>
          <w:b/>
          <w:color w:val="000066"/>
          <w:sz w:val="20"/>
          <w:szCs w:val="20"/>
          <w:lang w:eastAsia="es-SV"/>
        </w:rPr>
        <w:t>-20</w:t>
      </w:r>
      <w:r w:rsidR="00D10CD3">
        <w:rPr>
          <w:rFonts w:ascii="Bembo Std" w:eastAsia="Arial Unicode MS" w:hAnsi="Bembo Std" w:cs="Arial Unicode MS"/>
          <w:b/>
          <w:color w:val="000066"/>
          <w:sz w:val="20"/>
          <w:szCs w:val="20"/>
          <w:lang w:eastAsia="es-SV"/>
        </w:rPr>
        <w:t>20</w:t>
      </w:r>
      <w:r w:rsidRPr="006B3DF7">
        <w:rPr>
          <w:rFonts w:ascii="Bembo Std" w:eastAsia="Arial Unicode MS" w:hAnsi="Bembo Std" w:cs="Arial Unicode MS"/>
          <w:color w:val="000099"/>
          <w:sz w:val="20"/>
          <w:szCs w:val="20"/>
          <w:lang w:eastAsia="es-SV"/>
        </w:rPr>
        <w:t xml:space="preserve"> </w:t>
      </w:r>
      <w:r w:rsidRPr="006B3DF7">
        <w:rPr>
          <w:rFonts w:ascii="Bembo Std" w:eastAsia="Arial Unicode MS" w:hAnsi="Bembo Std" w:cs="Arial Unicode MS"/>
          <w:sz w:val="20"/>
          <w:szCs w:val="20"/>
          <w:lang w:eastAsia="es-SV"/>
        </w:rPr>
        <w:t>presentada ante la Oficina de Información y Respuesta de esta dependencia,</w:t>
      </w:r>
      <w:r w:rsidRPr="006B3DF7">
        <w:rPr>
          <w:rFonts w:ascii="Bembo Std" w:eastAsia="Arial Unicode MS" w:hAnsi="Bembo Std" w:cstheme="minorHAnsi"/>
          <w:sz w:val="20"/>
          <w:szCs w:val="20"/>
          <w:lang w:eastAsia="es-SV"/>
        </w:rPr>
        <w:t xml:space="preserve"> por parte de </w:t>
      </w:r>
      <w:proofErr w:type="spellStart"/>
      <w:r w:rsidR="00DE5AF5">
        <w:rPr>
          <w:rFonts w:ascii="Bembo Std" w:hAnsi="Bembo Std" w:cstheme="minorHAnsi"/>
          <w:b/>
          <w:color w:val="000066"/>
          <w:sz w:val="20"/>
          <w:szCs w:val="20"/>
        </w:rPr>
        <w:t>xxxxx</w:t>
      </w:r>
      <w:proofErr w:type="spellEnd"/>
      <w:r w:rsidRPr="006B3DF7">
        <w:rPr>
          <w:rFonts w:ascii="Bembo Std" w:eastAsia="Arial Unicode MS" w:hAnsi="Bembo Std" w:cstheme="minorHAnsi"/>
          <w:sz w:val="20"/>
          <w:szCs w:val="20"/>
          <w:lang w:eastAsia="es-SV"/>
        </w:rPr>
        <w:t xml:space="preserve">, de hoy en </w:t>
      </w:r>
      <w:r w:rsidR="00D10CD3">
        <w:rPr>
          <w:rFonts w:ascii="Bembo Std" w:eastAsia="Arial Unicode MS" w:hAnsi="Bembo Std" w:cstheme="minorHAnsi"/>
          <w:sz w:val="20"/>
          <w:szCs w:val="20"/>
          <w:lang w:eastAsia="es-SV"/>
        </w:rPr>
        <w:t>adelante el</w:t>
      </w:r>
      <w:r w:rsidRPr="006B3DF7">
        <w:rPr>
          <w:rFonts w:ascii="Bembo Std" w:eastAsia="Arial Unicode MS" w:hAnsi="Bembo Std" w:cstheme="minorHAnsi"/>
          <w:sz w:val="20"/>
          <w:szCs w:val="20"/>
          <w:lang w:eastAsia="es-SV"/>
        </w:rPr>
        <w:t xml:space="preserve"> PETICIONARI</w:t>
      </w:r>
      <w:r w:rsidR="00D10CD3">
        <w:rPr>
          <w:rFonts w:ascii="Bembo Std" w:eastAsia="Arial Unicode MS" w:hAnsi="Bembo Std" w:cstheme="minorHAnsi"/>
          <w:sz w:val="20"/>
          <w:szCs w:val="20"/>
          <w:lang w:eastAsia="es-SV"/>
        </w:rPr>
        <w:t>O</w:t>
      </w:r>
      <w:r w:rsidRPr="006B3DF7">
        <w:rPr>
          <w:rFonts w:ascii="Bembo Std" w:eastAsia="Arial Unicode MS" w:hAnsi="Bembo Std" w:cstheme="minorHAnsi"/>
          <w:sz w:val="20"/>
          <w:szCs w:val="20"/>
          <w:lang w:eastAsia="es-SV"/>
        </w:rPr>
        <w:t>, identificad</w:t>
      </w:r>
      <w:r w:rsidR="00D10CD3">
        <w:rPr>
          <w:rFonts w:ascii="Bembo Std" w:eastAsia="Arial Unicode MS" w:hAnsi="Bembo Std" w:cstheme="minorHAnsi"/>
          <w:sz w:val="20"/>
          <w:szCs w:val="20"/>
          <w:lang w:eastAsia="es-SV"/>
        </w:rPr>
        <w:t>o</w:t>
      </w:r>
      <w:r w:rsidRPr="006B3DF7">
        <w:rPr>
          <w:rFonts w:ascii="Bembo Std" w:eastAsia="Arial Unicode MS" w:hAnsi="Bembo Std" w:cstheme="minorHAnsi"/>
          <w:sz w:val="20"/>
          <w:szCs w:val="20"/>
          <w:lang w:eastAsia="es-SV"/>
        </w:rPr>
        <w:t xml:space="preserve"> con </w:t>
      </w:r>
      <w:r w:rsidR="00D10CD3">
        <w:rPr>
          <w:rFonts w:ascii="Bembo Std" w:eastAsia="Arial Unicode MS" w:hAnsi="Bembo Std" w:cstheme="minorHAnsi"/>
          <w:sz w:val="20"/>
          <w:szCs w:val="20"/>
          <w:lang w:eastAsia="es-SV"/>
        </w:rPr>
        <w:t>Licencia de Conducir</w:t>
      </w:r>
      <w:r w:rsidR="00111163" w:rsidRPr="006B3DF7">
        <w:rPr>
          <w:rFonts w:ascii="Bembo Std" w:eastAsia="Arial Unicode MS" w:hAnsi="Bembo Std" w:cstheme="minorHAnsi"/>
          <w:sz w:val="20"/>
          <w:szCs w:val="20"/>
          <w:lang w:eastAsia="es-SV"/>
        </w:rPr>
        <w:t xml:space="preserve"> </w:t>
      </w:r>
      <w:r w:rsidRPr="006B3DF7">
        <w:rPr>
          <w:rFonts w:ascii="Bembo Std" w:eastAsia="Arial Unicode MS" w:hAnsi="Bembo Std" w:cstheme="minorHAnsi"/>
          <w:b/>
          <w:color w:val="000066"/>
          <w:sz w:val="20"/>
          <w:szCs w:val="20"/>
          <w:lang w:eastAsia="es-SV"/>
        </w:rPr>
        <w:t xml:space="preserve">N° </w:t>
      </w:r>
      <w:proofErr w:type="spellStart"/>
      <w:r w:rsidR="00DE5AF5">
        <w:rPr>
          <w:rFonts w:ascii="Bembo Std" w:eastAsia="Arial Unicode MS" w:hAnsi="Bembo Std" w:cstheme="minorHAnsi"/>
          <w:b/>
          <w:color w:val="000066"/>
          <w:sz w:val="20"/>
          <w:szCs w:val="20"/>
          <w:lang w:eastAsia="es-SV"/>
        </w:rPr>
        <w:t>xxxx</w:t>
      </w:r>
      <w:proofErr w:type="spellEnd"/>
      <w:r w:rsidR="00111163" w:rsidRPr="006B3DF7">
        <w:rPr>
          <w:rFonts w:ascii="Bembo Std" w:eastAsia="Arial Unicode MS" w:hAnsi="Bembo Std" w:cstheme="minorHAnsi"/>
          <w:b/>
          <w:color w:val="000066"/>
          <w:sz w:val="20"/>
          <w:szCs w:val="20"/>
          <w:lang w:eastAsia="es-SV"/>
        </w:rPr>
        <w:t xml:space="preserve">, </w:t>
      </w:r>
      <w:r w:rsidRPr="006B3DF7">
        <w:rPr>
          <w:rFonts w:ascii="Bembo Std" w:eastAsia="Arial Unicode MS" w:hAnsi="Bembo Std" w:cs="Arial Unicode MS"/>
          <w:sz w:val="20"/>
          <w:szCs w:val="20"/>
          <w:lang w:eastAsia="es-SV"/>
        </w:rPr>
        <w:t>al respecto CONSIDERANDO que:</w:t>
      </w:r>
    </w:p>
    <w:p w:rsidR="0051378E" w:rsidRPr="006B3DF7" w:rsidRDefault="0051378E" w:rsidP="006B3DF7">
      <w:pPr>
        <w:spacing w:after="0" w:line="276" w:lineRule="auto"/>
        <w:jc w:val="both"/>
        <w:rPr>
          <w:rFonts w:ascii="Bembo Std" w:eastAsia="Arial Unicode MS" w:hAnsi="Bembo Std" w:cs="Arial Unicode MS"/>
          <w:sz w:val="20"/>
          <w:szCs w:val="20"/>
          <w:lang w:eastAsia="es-SV"/>
        </w:rPr>
      </w:pPr>
    </w:p>
    <w:p w:rsidR="006B3DF7" w:rsidRPr="006B3DF7" w:rsidRDefault="00D10CD3" w:rsidP="006B3DF7">
      <w:pPr>
        <w:pStyle w:val="Prrafodelista"/>
        <w:numPr>
          <w:ilvl w:val="0"/>
          <w:numId w:val="23"/>
        </w:numPr>
        <w:spacing w:line="276" w:lineRule="auto"/>
        <w:jc w:val="both"/>
        <w:rPr>
          <w:rFonts w:ascii="Bembo Std" w:eastAsia="Arial Unicode MS" w:hAnsi="Bembo Std" w:cstheme="minorHAnsi"/>
          <w:sz w:val="20"/>
          <w:szCs w:val="20"/>
          <w:lang w:eastAsia="es-SV"/>
        </w:rPr>
      </w:pPr>
      <w:r>
        <w:rPr>
          <w:rFonts w:ascii="Bembo Std" w:eastAsia="Arial Unicode MS" w:hAnsi="Bembo Std" w:cstheme="minorHAnsi"/>
          <w:sz w:val="20"/>
          <w:szCs w:val="20"/>
          <w:lang w:val="es-SV" w:eastAsia="es-SV"/>
        </w:rPr>
        <w:t>El</w:t>
      </w:r>
      <w:r w:rsidR="006B3DF7" w:rsidRPr="006B3DF7">
        <w:rPr>
          <w:rFonts w:ascii="Bembo Std" w:eastAsia="Arial Unicode MS" w:hAnsi="Bembo Std" w:cstheme="minorHAnsi"/>
          <w:sz w:val="20"/>
          <w:szCs w:val="20"/>
          <w:lang w:eastAsia="es-SV"/>
        </w:rPr>
        <w:t xml:space="preserve"> </w:t>
      </w:r>
      <w:r w:rsidR="006E2517">
        <w:rPr>
          <w:rFonts w:ascii="Bembo Std" w:eastAsia="Arial Unicode MS" w:hAnsi="Bembo Std" w:cstheme="minorHAnsi"/>
          <w:color w:val="000066"/>
          <w:sz w:val="20"/>
          <w:szCs w:val="20"/>
          <w:lang w:eastAsia="es-SV"/>
        </w:rPr>
        <w:t>Peticionari</w:t>
      </w:r>
      <w:r>
        <w:rPr>
          <w:rFonts w:ascii="Bembo Std" w:eastAsia="Arial Unicode MS" w:hAnsi="Bembo Std" w:cstheme="minorHAnsi"/>
          <w:color w:val="000066"/>
          <w:sz w:val="20"/>
          <w:szCs w:val="20"/>
          <w:lang w:eastAsia="es-SV"/>
        </w:rPr>
        <w:t>o</w:t>
      </w:r>
      <w:r w:rsidR="006B3DF7" w:rsidRPr="006B3DF7">
        <w:rPr>
          <w:rFonts w:ascii="Bembo Std" w:eastAsia="Arial Unicode MS" w:hAnsi="Bembo Std" w:cstheme="minorHAnsi"/>
          <w:b/>
          <w:color w:val="000066"/>
          <w:sz w:val="20"/>
          <w:szCs w:val="20"/>
          <w:lang w:eastAsia="es-SV"/>
        </w:rPr>
        <w:t xml:space="preserve"> </w:t>
      </w:r>
      <w:r w:rsidR="006B3DF7" w:rsidRPr="006B3DF7">
        <w:rPr>
          <w:rFonts w:ascii="Bembo Std" w:eastAsia="Arial Unicode MS" w:hAnsi="Bembo Std" w:cstheme="minorHAnsi"/>
          <w:sz w:val="20"/>
          <w:szCs w:val="20"/>
          <w:lang w:eastAsia="es-SV"/>
        </w:rPr>
        <w:t xml:space="preserve">presentó solicitud de información el día </w:t>
      </w:r>
      <w:r w:rsidR="00B80C6D">
        <w:rPr>
          <w:rFonts w:ascii="Bembo Std" w:eastAsia="Arial Unicode MS" w:hAnsi="Bembo Std" w:cstheme="minorHAnsi"/>
          <w:i/>
          <w:color w:val="000066"/>
          <w:sz w:val="20"/>
          <w:szCs w:val="20"/>
          <w:lang w:eastAsia="es-SV"/>
        </w:rPr>
        <w:t>nueve</w:t>
      </w:r>
      <w:r w:rsidR="006B3DF7" w:rsidRPr="006B3DF7">
        <w:rPr>
          <w:rFonts w:ascii="Bembo Std" w:eastAsia="Arial Unicode MS" w:hAnsi="Bembo Std" w:cstheme="minorHAnsi"/>
          <w:i/>
          <w:color w:val="000066"/>
          <w:sz w:val="20"/>
          <w:szCs w:val="20"/>
          <w:lang w:eastAsia="es-SV"/>
        </w:rPr>
        <w:t xml:space="preserve"> de </w:t>
      </w:r>
      <w:r w:rsidR="00B80C6D">
        <w:rPr>
          <w:rFonts w:ascii="Bembo Std" w:eastAsia="Arial Unicode MS" w:hAnsi="Bembo Std" w:cstheme="minorHAnsi"/>
          <w:i/>
          <w:color w:val="000066"/>
          <w:sz w:val="20"/>
          <w:szCs w:val="20"/>
          <w:lang w:eastAsia="es-SV"/>
        </w:rPr>
        <w:t>enero</w:t>
      </w:r>
      <w:r w:rsidR="006B3DF7" w:rsidRPr="006B3DF7">
        <w:rPr>
          <w:rFonts w:ascii="Bembo Std" w:eastAsia="Arial Unicode MS" w:hAnsi="Bembo Std" w:cstheme="minorHAnsi"/>
          <w:i/>
          <w:color w:val="000066"/>
          <w:sz w:val="20"/>
          <w:szCs w:val="20"/>
          <w:lang w:eastAsia="es-SV"/>
        </w:rPr>
        <w:t xml:space="preserve"> </w:t>
      </w:r>
      <w:r w:rsidR="006B3DF7" w:rsidRPr="006B3DF7">
        <w:rPr>
          <w:rFonts w:ascii="Bembo Std" w:eastAsia="Arial Unicode MS" w:hAnsi="Bembo Std" w:cstheme="minorHAnsi"/>
          <w:sz w:val="20"/>
          <w:szCs w:val="20"/>
          <w:lang w:eastAsia="es-SV"/>
        </w:rPr>
        <w:t xml:space="preserve">de dos mil </w:t>
      </w:r>
      <w:r w:rsidR="00B80C6D">
        <w:rPr>
          <w:rFonts w:ascii="Bembo Std" w:eastAsia="Arial Unicode MS" w:hAnsi="Bembo Std" w:cstheme="minorHAnsi"/>
          <w:sz w:val="20"/>
          <w:szCs w:val="20"/>
          <w:lang w:eastAsia="es-SV"/>
        </w:rPr>
        <w:t>veinte</w:t>
      </w:r>
      <w:r w:rsidR="006B3DF7" w:rsidRPr="006B3DF7">
        <w:rPr>
          <w:rFonts w:ascii="Bembo Std" w:eastAsia="Arial Unicode MS" w:hAnsi="Bembo Std" w:cstheme="minorHAnsi"/>
          <w:sz w:val="20"/>
          <w:szCs w:val="20"/>
          <w:lang w:eastAsia="es-SV"/>
        </w:rPr>
        <w:t xml:space="preserve"> a las </w:t>
      </w:r>
      <w:r w:rsidR="00B80C6D">
        <w:rPr>
          <w:rFonts w:ascii="Bembo Std" w:eastAsia="Arial Unicode MS" w:hAnsi="Bembo Std" w:cstheme="minorHAnsi"/>
          <w:i/>
          <w:color w:val="000066"/>
          <w:sz w:val="20"/>
          <w:szCs w:val="20"/>
          <w:lang w:eastAsia="es-SV"/>
        </w:rPr>
        <w:t>once</w:t>
      </w:r>
      <w:r w:rsidR="006B3DF7" w:rsidRPr="006B3DF7">
        <w:rPr>
          <w:rFonts w:ascii="Bembo Std" w:eastAsia="Arial Unicode MS" w:hAnsi="Bembo Std" w:cstheme="minorHAnsi"/>
          <w:i/>
          <w:color w:val="000066"/>
          <w:sz w:val="20"/>
          <w:szCs w:val="20"/>
          <w:lang w:eastAsia="es-SV"/>
        </w:rPr>
        <w:t xml:space="preserve"> horas con </w:t>
      </w:r>
      <w:r w:rsidR="00B80C6D">
        <w:rPr>
          <w:rFonts w:ascii="Bembo Std" w:eastAsia="Arial Unicode MS" w:hAnsi="Bembo Std" w:cstheme="minorHAnsi"/>
          <w:i/>
          <w:color w:val="000066"/>
          <w:sz w:val="20"/>
          <w:szCs w:val="20"/>
          <w:lang w:eastAsia="es-SV"/>
        </w:rPr>
        <w:t>cuatro</w:t>
      </w:r>
      <w:r w:rsidR="006B3DF7" w:rsidRPr="006B3DF7">
        <w:rPr>
          <w:rFonts w:ascii="Bembo Std" w:eastAsia="Arial Unicode MS" w:hAnsi="Bembo Std" w:cstheme="minorHAnsi"/>
          <w:i/>
          <w:color w:val="000066"/>
          <w:sz w:val="20"/>
          <w:szCs w:val="20"/>
          <w:lang w:eastAsia="es-SV"/>
        </w:rPr>
        <w:t xml:space="preserve"> minutos, </w:t>
      </w:r>
      <w:r w:rsidR="006B3DF7" w:rsidRPr="006B3DF7">
        <w:rPr>
          <w:rFonts w:ascii="Bembo Std" w:eastAsia="Arial Unicode MS" w:hAnsi="Bembo Std" w:cstheme="minorHAnsi"/>
          <w:sz w:val="20"/>
          <w:szCs w:val="20"/>
          <w:lang w:eastAsia="es-SV"/>
        </w:rPr>
        <w:t>a través de</w:t>
      </w:r>
      <w:r w:rsidR="00B80C6D">
        <w:rPr>
          <w:rFonts w:ascii="Bembo Std" w:eastAsia="Arial Unicode MS" w:hAnsi="Bembo Std" w:cstheme="minorHAnsi"/>
          <w:sz w:val="20"/>
          <w:szCs w:val="20"/>
          <w:lang w:eastAsia="es-SV"/>
        </w:rPr>
        <w:t xml:space="preserve"> </w:t>
      </w:r>
      <w:r w:rsidR="006B3DF7" w:rsidRPr="006B3DF7">
        <w:rPr>
          <w:rFonts w:ascii="Bembo Std" w:eastAsia="Arial Unicode MS" w:hAnsi="Bembo Std" w:cstheme="minorHAnsi"/>
          <w:sz w:val="20"/>
          <w:szCs w:val="20"/>
          <w:lang w:eastAsia="es-SV"/>
        </w:rPr>
        <w:t>l</w:t>
      </w:r>
      <w:r w:rsidR="00B80C6D">
        <w:rPr>
          <w:rFonts w:ascii="Bembo Std" w:eastAsia="Arial Unicode MS" w:hAnsi="Bembo Std" w:cstheme="minorHAnsi"/>
          <w:sz w:val="20"/>
          <w:szCs w:val="20"/>
          <w:lang w:eastAsia="es-SV"/>
        </w:rPr>
        <w:t>a</w:t>
      </w:r>
      <w:r w:rsidR="006B3DF7" w:rsidRPr="006B3DF7">
        <w:rPr>
          <w:rFonts w:ascii="Bembo Std" w:eastAsia="Arial Unicode MS" w:hAnsi="Bembo Std" w:cstheme="minorHAnsi"/>
          <w:sz w:val="20"/>
          <w:szCs w:val="20"/>
          <w:lang w:eastAsia="es-SV"/>
        </w:rPr>
        <w:t xml:space="preserve"> </w:t>
      </w:r>
      <w:r w:rsidR="00B80C6D">
        <w:rPr>
          <w:rFonts w:ascii="Bembo Std" w:eastAsia="Arial Unicode MS" w:hAnsi="Bembo Std" w:cstheme="minorHAnsi"/>
          <w:sz w:val="20"/>
          <w:szCs w:val="20"/>
          <w:lang w:eastAsia="es-SV"/>
        </w:rPr>
        <w:t>Oficina de la OIR</w:t>
      </w:r>
      <w:r w:rsidR="006B3DF7" w:rsidRPr="006B3DF7">
        <w:rPr>
          <w:rFonts w:ascii="Bembo Std" w:eastAsia="Arial Unicode MS" w:hAnsi="Bembo Std" w:cstheme="minorHAnsi"/>
          <w:sz w:val="20"/>
          <w:szCs w:val="20"/>
          <w:lang w:eastAsia="es-SV"/>
        </w:rPr>
        <w:t>, en la cual solicita lo siguiente:</w:t>
      </w:r>
    </w:p>
    <w:p w:rsidR="006E2517" w:rsidRPr="00B80C6D" w:rsidRDefault="00B80C6D" w:rsidP="00B80C6D">
      <w:pPr>
        <w:shd w:val="clear" w:color="auto" w:fill="FFFFFF"/>
        <w:spacing w:before="100" w:beforeAutospacing="1" w:after="100" w:afterAutospacing="1"/>
        <w:ind w:left="426"/>
        <w:jc w:val="both"/>
        <w:rPr>
          <w:rFonts w:ascii="Bembo Std" w:hAnsi="Bembo Std" w:cs="Arial"/>
          <w:b/>
          <w:bCs/>
          <w:i/>
          <w:sz w:val="19"/>
          <w:szCs w:val="19"/>
          <w:shd w:val="clear" w:color="auto" w:fill="FFFFFF"/>
        </w:rPr>
      </w:pPr>
      <w:r w:rsidRPr="00864AD5">
        <w:rPr>
          <w:rStyle w:val="Textoennegrita"/>
          <w:rFonts w:ascii="Bembo Std" w:hAnsi="Bembo Std" w:cs="Arial"/>
          <w:i/>
          <w:sz w:val="19"/>
          <w:szCs w:val="19"/>
          <w:shd w:val="clear" w:color="auto" w:fill="FFFFFF"/>
        </w:rPr>
        <w:t xml:space="preserve">“Información de proyectos agrícolas a ejecutarse en el año 2020 por el MAG en el municipio de </w:t>
      </w:r>
      <w:proofErr w:type="spellStart"/>
      <w:r w:rsidRPr="00864AD5">
        <w:rPr>
          <w:rStyle w:val="Textoennegrita"/>
          <w:rFonts w:ascii="Bembo Std" w:hAnsi="Bembo Std" w:cs="Arial"/>
          <w:i/>
          <w:sz w:val="19"/>
          <w:szCs w:val="19"/>
          <w:shd w:val="clear" w:color="auto" w:fill="FFFFFF"/>
        </w:rPr>
        <w:t>Tepecoyo</w:t>
      </w:r>
      <w:proofErr w:type="spellEnd"/>
      <w:r w:rsidRPr="00864AD5">
        <w:rPr>
          <w:rStyle w:val="Textoennegrita"/>
          <w:rFonts w:ascii="Bembo Std" w:hAnsi="Bembo Std" w:cs="Arial"/>
          <w:i/>
          <w:sz w:val="19"/>
          <w:szCs w:val="19"/>
          <w:shd w:val="clear" w:color="auto" w:fill="FFFFFF"/>
        </w:rPr>
        <w:t>, La Libertad, con el cual se pueda proporcionar apoyo y/o cooperación, y cuáles son los requisitos para ser beneficiarios”.</w:t>
      </w: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6B3DF7" w:rsidRPr="006B3DF7" w:rsidRDefault="006B3DF7" w:rsidP="006B3DF7">
      <w:pPr>
        <w:autoSpaceDE w:val="0"/>
        <w:autoSpaceDN w:val="0"/>
        <w:adjustRightInd w:val="0"/>
        <w:snapToGrid w:val="0"/>
        <w:spacing w:after="0" w:line="276" w:lineRule="auto"/>
        <w:jc w:val="both"/>
        <w:rPr>
          <w:rFonts w:ascii="Bembo Std" w:eastAsia="Arial Unicode MS" w:hAnsi="Bembo Std" w:cstheme="minorHAnsi"/>
          <w:sz w:val="20"/>
          <w:szCs w:val="20"/>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6B3DF7" w:rsidRPr="006B3DF7" w:rsidRDefault="006B3DF7" w:rsidP="006B3DF7">
      <w:pPr>
        <w:autoSpaceDE w:val="0"/>
        <w:autoSpaceDN w:val="0"/>
        <w:adjustRightInd w:val="0"/>
        <w:snapToGrid w:val="0"/>
        <w:spacing w:after="0" w:line="276" w:lineRule="auto"/>
        <w:jc w:val="both"/>
        <w:rPr>
          <w:rFonts w:ascii="Bembo Std" w:eastAsia="Arial Unicode MS" w:hAnsi="Bembo Std" w:cstheme="minorHAnsi"/>
          <w:sz w:val="20"/>
          <w:szCs w:val="20"/>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6B3DF7" w:rsidRPr="006B3DF7" w:rsidRDefault="006B3DF7" w:rsidP="006B3DF7">
      <w:pPr>
        <w:pStyle w:val="Prrafodelista"/>
        <w:spacing w:line="276" w:lineRule="auto"/>
        <w:rPr>
          <w:rFonts w:ascii="Bembo Std" w:eastAsia="Arial Unicode MS" w:hAnsi="Bembo Std" w:cstheme="minorHAnsi"/>
          <w:sz w:val="20"/>
          <w:szCs w:val="20"/>
        </w:rPr>
      </w:pPr>
    </w:p>
    <w:p w:rsidR="006B3DF7" w:rsidRP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Que lo requerido no se encuentra entre las excepciones enumeradas en los arts. 19 y 24 de la Ley, y 19 del Reglamento;</w:t>
      </w:r>
    </w:p>
    <w:p w:rsidR="006B3DF7" w:rsidRPr="006B3DF7" w:rsidRDefault="006B3DF7" w:rsidP="006B3DF7">
      <w:pPr>
        <w:pStyle w:val="Prrafodelista"/>
        <w:spacing w:line="276" w:lineRule="auto"/>
        <w:ind w:left="1092"/>
        <w:rPr>
          <w:rFonts w:ascii="Bembo Std" w:eastAsia="Arial Unicode MS" w:hAnsi="Bembo Std" w:cstheme="minorHAnsi"/>
          <w:sz w:val="20"/>
          <w:szCs w:val="20"/>
        </w:rPr>
      </w:pPr>
    </w:p>
    <w:p w:rsidR="006B3DF7" w:rsidRDefault="006B3DF7" w:rsidP="006B3DF7">
      <w:pPr>
        <w:pStyle w:val="Prrafodelista"/>
        <w:numPr>
          <w:ilvl w:val="0"/>
          <w:numId w:val="23"/>
        </w:numPr>
        <w:autoSpaceDE w:val="0"/>
        <w:autoSpaceDN w:val="0"/>
        <w:adjustRightInd w:val="0"/>
        <w:snapToGrid w:val="0"/>
        <w:spacing w:line="276" w:lineRule="auto"/>
        <w:jc w:val="both"/>
        <w:rPr>
          <w:rFonts w:ascii="Bembo Std" w:eastAsia="Arial Unicode MS" w:hAnsi="Bembo Std" w:cstheme="minorHAnsi"/>
          <w:sz w:val="20"/>
          <w:szCs w:val="20"/>
        </w:rPr>
      </w:pPr>
      <w:r w:rsidRPr="006E2517">
        <w:rPr>
          <w:rFonts w:ascii="Bembo Std" w:eastAsia="Arial Unicode MS" w:hAnsi="Bembo Std" w:cstheme="minorHAnsi"/>
          <w:sz w:val="20"/>
          <w:szCs w:val="20"/>
        </w:rPr>
        <w:t xml:space="preserve">Que se solicitó la información a la </w:t>
      </w:r>
      <w:r w:rsidR="00021094">
        <w:rPr>
          <w:rFonts w:ascii="Bembo Std" w:eastAsia="Arial Unicode MS" w:hAnsi="Bembo Std" w:cstheme="minorHAnsi"/>
          <w:sz w:val="20"/>
          <w:szCs w:val="20"/>
          <w:lang w:val="es-SV"/>
        </w:rPr>
        <w:t xml:space="preserve">Dirección General de Desarrollo Rural- DGDR, </w:t>
      </w:r>
      <w:r w:rsidRPr="006E2517">
        <w:rPr>
          <w:rFonts w:ascii="Bembo Std" w:eastAsia="Arial Unicode MS" w:hAnsi="Bembo Std" w:cstheme="minorHAnsi"/>
          <w:sz w:val="20"/>
          <w:szCs w:val="20"/>
        </w:rPr>
        <w:t xml:space="preserve">quien es la unidad administrativa que registra la información sobre </w:t>
      </w:r>
      <w:r w:rsidR="00F35B3D">
        <w:rPr>
          <w:rFonts w:ascii="Bembo Std" w:eastAsia="Arial Unicode MS" w:hAnsi="Bembo Std" w:cstheme="minorHAnsi"/>
          <w:sz w:val="20"/>
          <w:szCs w:val="20"/>
        </w:rPr>
        <w:t>los proyectos agrícolas</w:t>
      </w:r>
      <w:r w:rsidR="00B03120">
        <w:rPr>
          <w:rFonts w:ascii="Bembo Std" w:eastAsia="Arial Unicode MS" w:hAnsi="Bembo Std" w:cstheme="minorHAnsi"/>
          <w:sz w:val="20"/>
          <w:szCs w:val="20"/>
        </w:rPr>
        <w:t xml:space="preserve"> en el MAG.</w:t>
      </w:r>
      <w:r w:rsidR="00F35B3D">
        <w:rPr>
          <w:rFonts w:ascii="Bembo Std" w:eastAsia="Arial Unicode MS" w:hAnsi="Bembo Std" w:cstheme="minorHAnsi"/>
          <w:sz w:val="20"/>
          <w:szCs w:val="20"/>
        </w:rPr>
        <w:t xml:space="preserve"> </w:t>
      </w:r>
    </w:p>
    <w:p w:rsidR="006E2517" w:rsidRPr="006E2517" w:rsidRDefault="006E2517" w:rsidP="006E2517">
      <w:pPr>
        <w:pStyle w:val="Prrafodelista"/>
        <w:rPr>
          <w:rFonts w:ascii="Bembo Std" w:eastAsia="Arial Unicode MS" w:hAnsi="Bembo Std" w:cstheme="minorHAnsi"/>
          <w:sz w:val="20"/>
          <w:szCs w:val="20"/>
        </w:rPr>
      </w:pPr>
    </w:p>
    <w:p w:rsidR="006B3DF7" w:rsidRPr="006B3DF7" w:rsidRDefault="006B3DF7" w:rsidP="006B3DF7">
      <w:pPr>
        <w:autoSpaceDE w:val="0"/>
        <w:autoSpaceDN w:val="0"/>
        <w:adjustRightInd w:val="0"/>
        <w:snapToGrid w:val="0"/>
        <w:spacing w:after="0" w:line="276" w:lineRule="auto"/>
        <w:jc w:val="both"/>
        <w:rPr>
          <w:rFonts w:ascii="Bembo Std" w:eastAsia="Arial Unicode MS" w:hAnsi="Bembo Std" w:cstheme="minorHAnsi"/>
          <w:sz w:val="20"/>
          <w:szCs w:val="20"/>
        </w:rPr>
      </w:pPr>
      <w:r w:rsidRPr="006B3DF7">
        <w:rPr>
          <w:rFonts w:ascii="Bembo Std" w:eastAsia="Arial Unicode MS" w:hAnsi="Bembo Std" w:cstheme="minorHAnsi"/>
          <w:sz w:val="20"/>
          <w:szCs w:val="20"/>
        </w:rPr>
        <w:t>Por tanto con base a las disposiciones legales arriba citadas y los razonamientos expuestos, se RESUELVE:</w:t>
      </w:r>
    </w:p>
    <w:p w:rsidR="006B3DF7" w:rsidRPr="006B3DF7" w:rsidRDefault="006B3DF7" w:rsidP="006B3DF7">
      <w:pPr>
        <w:tabs>
          <w:tab w:val="left" w:pos="5115"/>
        </w:tabs>
        <w:spacing w:after="0" w:line="276" w:lineRule="auto"/>
        <w:jc w:val="center"/>
        <w:rPr>
          <w:rFonts w:ascii="Bembo Std" w:eastAsia="Arial Unicode MS" w:hAnsi="Bembo Std" w:cstheme="minorHAnsi"/>
          <w:b/>
          <w:color w:val="182F7C"/>
          <w:sz w:val="20"/>
          <w:szCs w:val="20"/>
        </w:rPr>
      </w:pPr>
    </w:p>
    <w:p w:rsidR="006B3DF7" w:rsidRDefault="006B3DF7" w:rsidP="006B3DF7">
      <w:pPr>
        <w:tabs>
          <w:tab w:val="left" w:pos="5115"/>
        </w:tabs>
        <w:spacing w:after="0" w:line="276" w:lineRule="auto"/>
        <w:rPr>
          <w:rFonts w:ascii="Bembo Std" w:eastAsia="Arial Unicode MS" w:hAnsi="Bembo Std" w:cstheme="minorHAnsi"/>
          <w:b/>
          <w:color w:val="182F7C"/>
          <w:sz w:val="20"/>
          <w:szCs w:val="20"/>
        </w:rPr>
      </w:pPr>
    </w:p>
    <w:p w:rsidR="006E2517" w:rsidRPr="004A1463" w:rsidRDefault="006E2517" w:rsidP="006E2517">
      <w:pPr>
        <w:tabs>
          <w:tab w:val="left" w:pos="5115"/>
        </w:tabs>
        <w:spacing w:after="0" w:line="240" w:lineRule="auto"/>
        <w:jc w:val="center"/>
        <w:rPr>
          <w:rFonts w:ascii="Bembo Std" w:hAnsi="Bembo Std" w:cstheme="minorHAnsi"/>
          <w:color w:val="000066"/>
        </w:rPr>
      </w:pPr>
      <w:r>
        <w:rPr>
          <w:rFonts w:ascii="Bembo Std" w:eastAsia="Arial Unicode MS" w:hAnsi="Bembo Std" w:cstheme="minorHAnsi"/>
          <w:b/>
          <w:color w:val="182F7C"/>
        </w:rPr>
        <w:t xml:space="preserve">              </w:t>
      </w:r>
      <w:r w:rsidRPr="004A1463">
        <w:rPr>
          <w:rFonts w:ascii="Bembo Std" w:eastAsia="Arial Unicode MS" w:hAnsi="Bembo Std" w:cstheme="minorHAnsi"/>
          <w:b/>
          <w:color w:val="182F7C"/>
        </w:rPr>
        <w:t>NO ENTREGAR LA INFORMACIÓN POR INEXISTENCIA</w:t>
      </w:r>
    </w:p>
    <w:p w:rsidR="006E2517" w:rsidRPr="006E2517" w:rsidRDefault="006E2517" w:rsidP="006E2517">
      <w:pPr>
        <w:autoSpaceDE w:val="0"/>
        <w:autoSpaceDN w:val="0"/>
        <w:adjustRightInd w:val="0"/>
        <w:snapToGrid w:val="0"/>
        <w:spacing w:after="0" w:line="240" w:lineRule="auto"/>
        <w:rPr>
          <w:rFonts w:ascii="Bembo Std" w:eastAsia="Times New Roman" w:hAnsi="Bembo Std" w:cs="Times-Roman"/>
          <w:color w:val="000000"/>
          <w:sz w:val="20"/>
          <w:szCs w:val="20"/>
          <w:lang w:val="es-ES"/>
        </w:rPr>
      </w:pPr>
    </w:p>
    <w:p w:rsidR="00430A41" w:rsidRPr="006E2517" w:rsidRDefault="00430A41" w:rsidP="001642F4">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B03120">
        <w:rPr>
          <w:rFonts w:ascii="Bembo Std" w:eastAsia="Arial Unicode MS" w:hAnsi="Bembo Std" w:cstheme="minorHAnsi"/>
          <w:sz w:val="20"/>
          <w:szCs w:val="20"/>
          <w:lang w:val="es-SV"/>
        </w:rPr>
        <w:t xml:space="preserve">La </w:t>
      </w:r>
      <w:r w:rsidR="00B03120" w:rsidRPr="00B03120">
        <w:rPr>
          <w:rFonts w:ascii="Bembo Std" w:eastAsia="Arial Unicode MS" w:hAnsi="Bembo Std" w:cstheme="minorHAnsi"/>
          <w:sz w:val="20"/>
          <w:szCs w:val="20"/>
          <w:lang w:val="es-SV"/>
        </w:rPr>
        <w:t>Dirección General de Desarrollo Rural</w:t>
      </w:r>
      <w:r w:rsidRPr="00B03120">
        <w:rPr>
          <w:rFonts w:ascii="Bembo Std" w:eastAsia="Arial Unicode MS" w:hAnsi="Bembo Std" w:cstheme="minorHAnsi"/>
          <w:sz w:val="20"/>
          <w:szCs w:val="20"/>
          <w:lang w:val="es-SV"/>
        </w:rPr>
        <w:t xml:space="preserve">,  se pronunció y notificó que </w:t>
      </w:r>
      <w:r w:rsidR="00B03120">
        <w:rPr>
          <w:rFonts w:ascii="Bembo Std" w:eastAsia="Arial Unicode MS" w:hAnsi="Bembo Std" w:cstheme="minorHAnsi"/>
          <w:sz w:val="20"/>
          <w:szCs w:val="20"/>
          <w:lang w:val="es-SV"/>
        </w:rPr>
        <w:t xml:space="preserve">para este año no se cuenta con planes de proyectos para ejecutarse en el municipio de </w:t>
      </w:r>
      <w:proofErr w:type="spellStart"/>
      <w:r w:rsidR="00B03120">
        <w:rPr>
          <w:rFonts w:ascii="Bembo Std" w:eastAsia="Arial Unicode MS" w:hAnsi="Bembo Std" w:cstheme="minorHAnsi"/>
          <w:sz w:val="20"/>
          <w:szCs w:val="20"/>
          <w:lang w:val="es-SV"/>
        </w:rPr>
        <w:t>Tepecoyo</w:t>
      </w:r>
      <w:proofErr w:type="spellEnd"/>
      <w:r w:rsidR="00B03120">
        <w:rPr>
          <w:rFonts w:ascii="Bembo Std" w:eastAsia="Arial Unicode MS" w:hAnsi="Bembo Std" w:cstheme="minorHAnsi"/>
          <w:sz w:val="20"/>
          <w:szCs w:val="20"/>
          <w:lang w:val="es-SV"/>
        </w:rPr>
        <w:t>.</w:t>
      </w: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theme="minorHAnsi"/>
          <w:sz w:val="20"/>
          <w:szCs w:val="20"/>
        </w:rPr>
        <w:t>De acuerdo al artículo 73 de la LAIP,</w:t>
      </w:r>
      <w:r w:rsidRPr="006E2517">
        <w:rPr>
          <w:rFonts w:ascii="Bembo Std" w:hAnsi="Bembo Std" w:cs="Arial"/>
          <w:b/>
          <w:color w:val="000000"/>
          <w:sz w:val="20"/>
          <w:szCs w:val="20"/>
          <w:lang w:val="x-none"/>
        </w:rPr>
        <w:t xml:space="preserve"> </w:t>
      </w:r>
      <w:r w:rsidRPr="006E2517">
        <w:rPr>
          <w:rFonts w:ascii="Bembo Std" w:hAnsi="Bembo Std" w:cs="Arial"/>
          <w:b/>
          <w:color w:val="000000"/>
          <w:sz w:val="20"/>
          <w:szCs w:val="20"/>
        </w:rPr>
        <w:t xml:space="preserve"> la información es inexistente </w:t>
      </w:r>
      <w:r w:rsidRPr="006E2517">
        <w:rPr>
          <w:rFonts w:ascii="Bembo Std" w:hAnsi="Bembo Std" w:cs="Arial"/>
          <w:color w:val="000000"/>
          <w:sz w:val="20"/>
          <w:szCs w:val="20"/>
        </w:rPr>
        <w:t>cuando lo</w:t>
      </w:r>
      <w:r w:rsidRPr="006E2517">
        <w:rPr>
          <w:rFonts w:ascii="Bembo Std" w:hAnsi="Bembo Std" w:cs="Arial"/>
          <w:b/>
          <w:color w:val="000000"/>
          <w:sz w:val="20"/>
          <w:szCs w:val="20"/>
        </w:rPr>
        <w:t xml:space="preserve"> </w:t>
      </w:r>
      <w:r w:rsidRPr="006E2517">
        <w:rPr>
          <w:rFonts w:ascii="Bembo Std" w:hAnsi="Bembo Std" w:cs="Arial"/>
          <w:color w:val="000000"/>
          <w:sz w:val="20"/>
          <w:szCs w:val="20"/>
          <w:lang w:val="x-none"/>
        </w:rPr>
        <w:t>solicitad</w:t>
      </w:r>
      <w:r w:rsidRPr="006E2517">
        <w:rPr>
          <w:rFonts w:ascii="Bembo Std" w:hAnsi="Bembo Std" w:cs="Arial"/>
          <w:color w:val="000000"/>
          <w:sz w:val="20"/>
          <w:szCs w:val="20"/>
        </w:rPr>
        <w:t>o</w:t>
      </w:r>
      <w:r w:rsidRPr="006E2517">
        <w:rPr>
          <w:rFonts w:ascii="Bembo Std" w:hAnsi="Bembo Std" w:cs="Arial"/>
          <w:color w:val="000000"/>
          <w:sz w:val="20"/>
          <w:szCs w:val="20"/>
          <w:lang w:val="x-none"/>
        </w:rPr>
        <w:t xml:space="preserve"> no se encuentre en los archivos de la unidad administrativa</w:t>
      </w:r>
      <w:r w:rsidRPr="006E2517">
        <w:rPr>
          <w:rFonts w:ascii="Bembo Std" w:hAnsi="Bembo Std" w:cs="Arial"/>
          <w:color w:val="000000"/>
          <w:sz w:val="20"/>
          <w:szCs w:val="20"/>
        </w:rPr>
        <w:t>;</w:t>
      </w:r>
    </w:p>
    <w:p w:rsidR="006E2517" w:rsidRPr="006E2517" w:rsidRDefault="006E2517" w:rsidP="006E2517">
      <w:pPr>
        <w:pStyle w:val="Prrafodelista"/>
        <w:autoSpaceDE w:val="0"/>
        <w:autoSpaceDN w:val="0"/>
        <w:adjustRightInd w:val="0"/>
        <w:snapToGrid w:val="0"/>
        <w:ind w:left="1080"/>
        <w:jc w:val="both"/>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bookmarkStart w:id="0" w:name="_GoBack"/>
      <w:bookmarkEnd w:id="0"/>
      <w:r w:rsidRPr="006E2517">
        <w:rPr>
          <w:rFonts w:ascii="Bembo Std" w:hAnsi="Bembo Std" w:cstheme="minorHAnsi"/>
          <w:sz w:val="20"/>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Pr="006E2517">
          <w:rPr>
            <w:rFonts w:ascii="Bembo Std" w:eastAsiaTheme="minorHAnsi" w:hAnsi="Bembo Std" w:cstheme="minorBidi"/>
            <w:color w:val="0000FF"/>
            <w:sz w:val="20"/>
            <w:szCs w:val="20"/>
            <w:u w:val="single"/>
            <w:lang w:val="es-SV" w:eastAsia="en-US"/>
          </w:rPr>
          <w:t>https://slr.iaip.gob.sv/</w:t>
        </w:r>
      </w:hyperlink>
      <w:r w:rsidRPr="006E2517">
        <w:rPr>
          <w:rFonts w:ascii="Bembo Std" w:hAnsi="Bembo Std" w:cstheme="minorHAnsi"/>
          <w:sz w:val="20"/>
          <w:szCs w:val="20"/>
        </w:rPr>
        <w:t>)</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Arial"/>
          <w:color w:val="000000"/>
          <w:sz w:val="20"/>
          <w:szCs w:val="20"/>
        </w:rPr>
        <w:t>Además, agregan que la información es inexistente cuando no ha sido producida aún, o cuando no se encuentra en los archivos del ente obligado (ver en Líneas Resolutivas del IAIP el Ref. 6-ADP 2015 de fecha 8 de febrero de 2016:</w:t>
      </w:r>
      <w:r w:rsidRPr="006E2517">
        <w:rPr>
          <w:rFonts w:ascii="Bembo Std" w:eastAsiaTheme="minorHAnsi" w:hAnsi="Bembo Std" w:cstheme="minorBidi"/>
          <w:sz w:val="20"/>
          <w:szCs w:val="20"/>
          <w:lang w:val="es-SV" w:eastAsia="en-US"/>
        </w:rPr>
        <w:t xml:space="preserve"> </w:t>
      </w:r>
      <w:hyperlink r:id="rId9" w:history="1">
        <w:r w:rsidRPr="006E2517">
          <w:rPr>
            <w:rFonts w:ascii="Bembo Std" w:eastAsiaTheme="minorHAnsi" w:hAnsi="Bembo Std" w:cstheme="minorBidi"/>
            <w:color w:val="0000FF"/>
            <w:sz w:val="20"/>
            <w:szCs w:val="20"/>
            <w:u w:val="single"/>
            <w:lang w:val="es-SV" w:eastAsia="en-US"/>
          </w:rPr>
          <w:t>https://slr.iaip.gob.sv/</w:t>
        </w:r>
      </w:hyperlink>
      <w:r w:rsidRPr="006E2517">
        <w:rPr>
          <w:rFonts w:ascii="Bembo Std" w:hAnsi="Bembo Std" w:cs="Arial"/>
          <w:color w:val="000000"/>
          <w:sz w:val="20"/>
          <w:szCs w:val="20"/>
        </w:rPr>
        <w:t xml:space="preserve"> );</w:t>
      </w:r>
    </w:p>
    <w:p w:rsidR="006E2517" w:rsidRPr="006E2517" w:rsidRDefault="006E2517" w:rsidP="006E2517">
      <w:pPr>
        <w:pStyle w:val="Prrafodelista"/>
        <w:rPr>
          <w:rFonts w:ascii="Bembo Std" w:hAnsi="Bembo Std" w:cs="Arial"/>
          <w:color w:val="000000"/>
          <w:sz w:val="20"/>
          <w:szCs w:val="20"/>
        </w:rPr>
      </w:pPr>
    </w:p>
    <w:p w:rsidR="006E2517" w:rsidRPr="006E2517" w:rsidRDefault="006E251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hAnsi="Bembo Std" w:cs="Arial"/>
          <w:color w:val="000000"/>
          <w:sz w:val="20"/>
          <w:szCs w:val="20"/>
        </w:rPr>
        <w:t>Por tanto y por las razones expuestas en el inciso anterior este ministerio se encuentra impedido para brindar la información solicitada.</w:t>
      </w:r>
    </w:p>
    <w:p w:rsidR="006E2517" w:rsidRPr="006E2517" w:rsidRDefault="006E2517" w:rsidP="006E2517">
      <w:pPr>
        <w:pStyle w:val="Prrafodelista"/>
        <w:rPr>
          <w:rFonts w:ascii="Bembo Std" w:eastAsia="Meiryo UI" w:hAnsi="Bembo Std" w:cstheme="minorHAnsi"/>
          <w:sz w:val="20"/>
          <w:szCs w:val="20"/>
        </w:rPr>
      </w:pPr>
    </w:p>
    <w:p w:rsidR="006B3DF7" w:rsidRPr="006E2517" w:rsidRDefault="006B3DF7" w:rsidP="006E2517">
      <w:pPr>
        <w:pStyle w:val="Prrafodelista"/>
        <w:numPr>
          <w:ilvl w:val="0"/>
          <w:numId w:val="25"/>
        </w:numPr>
        <w:autoSpaceDE w:val="0"/>
        <w:autoSpaceDN w:val="0"/>
        <w:adjustRightInd w:val="0"/>
        <w:snapToGrid w:val="0"/>
        <w:jc w:val="both"/>
        <w:rPr>
          <w:rFonts w:ascii="Bembo Std" w:hAnsi="Bembo Std" w:cs="Arial"/>
          <w:color w:val="000000"/>
          <w:sz w:val="20"/>
          <w:szCs w:val="20"/>
        </w:rPr>
      </w:pPr>
      <w:r w:rsidRPr="006E2517">
        <w:rPr>
          <w:rFonts w:ascii="Bembo Std" w:eastAsia="Meiryo UI" w:hAnsi="Bembo Std" w:cstheme="minorHAnsi"/>
          <w:sz w:val="20"/>
          <w:szCs w:val="20"/>
        </w:rPr>
        <w:t>NOTIFIQUESE</w:t>
      </w:r>
    </w:p>
    <w:p w:rsidR="00981B4A" w:rsidRDefault="00981B4A" w:rsidP="00981B4A">
      <w:pPr>
        <w:autoSpaceDE w:val="0"/>
        <w:autoSpaceDN w:val="0"/>
        <w:adjustRightInd w:val="0"/>
        <w:snapToGrid w:val="0"/>
        <w:jc w:val="both"/>
        <w:rPr>
          <w:rFonts w:ascii="Bembo Std" w:hAnsi="Bembo Std" w:cstheme="minorHAnsi"/>
          <w:color w:val="000000"/>
        </w:rPr>
      </w:pPr>
    </w:p>
    <w:p w:rsidR="00981B4A" w:rsidRDefault="00981B4A" w:rsidP="00981B4A">
      <w:pPr>
        <w:autoSpaceDE w:val="0"/>
        <w:autoSpaceDN w:val="0"/>
        <w:adjustRightInd w:val="0"/>
        <w:snapToGrid w:val="0"/>
        <w:jc w:val="both"/>
        <w:rPr>
          <w:rFonts w:ascii="Bembo Std" w:hAnsi="Bembo Std" w:cstheme="minorHAnsi"/>
          <w:color w:val="000000"/>
        </w:rPr>
      </w:pPr>
    </w:p>
    <w:p w:rsidR="00981B4A" w:rsidRPr="00981B4A" w:rsidRDefault="00981B4A" w:rsidP="00981B4A">
      <w:pPr>
        <w:autoSpaceDE w:val="0"/>
        <w:autoSpaceDN w:val="0"/>
        <w:adjustRightInd w:val="0"/>
        <w:snapToGrid w:val="0"/>
        <w:jc w:val="both"/>
        <w:rPr>
          <w:rFonts w:ascii="Bembo Std" w:hAnsi="Bembo Std" w:cstheme="minorHAnsi"/>
          <w:color w:val="00000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012258">
          <w:headerReference w:type="even" r:id="rId10"/>
          <w:headerReference w:type="default" r:id="rId11"/>
          <w:footerReference w:type="default" r:id="rId12"/>
          <w:headerReference w:type="first" r:id="rId13"/>
          <w:pgSz w:w="12240" w:h="15840"/>
          <w:pgMar w:top="1952"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537" w:rsidRDefault="00637537" w:rsidP="00D6001B">
      <w:pPr>
        <w:spacing w:after="0" w:line="240" w:lineRule="auto"/>
      </w:pPr>
      <w:r>
        <w:separator/>
      </w:r>
    </w:p>
  </w:endnote>
  <w:endnote w:type="continuationSeparator" w:id="0">
    <w:p w:rsidR="00637537" w:rsidRDefault="0063753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E5AF5" w:rsidRPr="00DE5AF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E5AF5" w:rsidRPr="00DE5AF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537" w:rsidRDefault="00637537" w:rsidP="00D6001B">
      <w:pPr>
        <w:spacing w:after="0" w:line="240" w:lineRule="auto"/>
      </w:pPr>
      <w:r>
        <w:separator/>
      </w:r>
    </w:p>
  </w:footnote>
  <w:footnote w:type="continuationSeparator" w:id="0">
    <w:p w:rsidR="00637537" w:rsidRDefault="0063753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375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12258"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64962E44" wp14:editId="7079CC74">
          <wp:simplePos x="0" y="0"/>
          <wp:positionH relativeFrom="column">
            <wp:posOffset>9525</wp:posOffset>
          </wp:positionH>
          <wp:positionV relativeFrom="paragraph">
            <wp:posOffset>-635</wp:posOffset>
          </wp:positionV>
          <wp:extent cx="1818005" cy="716280"/>
          <wp:effectExtent l="0" t="0" r="0" b="7620"/>
          <wp:wrapSquare wrapText="bothSides"/>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005" cy="716280"/>
                  </a:xfrm>
                  <a:prstGeom prst="rect">
                    <a:avLst/>
                  </a:prstGeom>
                </pic:spPr>
              </pic:pic>
            </a:graphicData>
          </a:graphic>
          <wp14:sizeRelH relativeFrom="page">
            <wp14:pctWidth>0</wp14:pctWidth>
          </wp14:sizeRelH>
          <wp14:sizeRelV relativeFrom="page">
            <wp14:pctHeight>0</wp14:pctHeight>
          </wp14:sizeRelV>
        </wp:anchor>
      </w:drawing>
    </w:r>
    <w:r w:rsidR="006375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375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375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375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5"/>
  </w:num>
  <w:num w:numId="5">
    <w:abstractNumId w:val="4"/>
  </w:num>
  <w:num w:numId="6">
    <w:abstractNumId w:val="20"/>
  </w:num>
  <w:num w:numId="7">
    <w:abstractNumId w:val="13"/>
  </w:num>
  <w:num w:numId="8">
    <w:abstractNumId w:val="16"/>
  </w:num>
  <w:num w:numId="9">
    <w:abstractNumId w:val="18"/>
  </w:num>
  <w:num w:numId="10">
    <w:abstractNumId w:val="7"/>
  </w:num>
  <w:num w:numId="11">
    <w:abstractNumId w:val="8"/>
  </w:num>
  <w:num w:numId="12">
    <w:abstractNumId w:val="17"/>
  </w:num>
  <w:num w:numId="13">
    <w:abstractNumId w:val="0"/>
  </w:num>
  <w:num w:numId="14">
    <w:abstractNumId w:val="12"/>
  </w:num>
  <w:num w:numId="15">
    <w:abstractNumId w:val="2"/>
  </w:num>
  <w:num w:numId="16">
    <w:abstractNumId w:val="6"/>
  </w:num>
  <w:num w:numId="17">
    <w:abstractNumId w:val="11"/>
  </w:num>
  <w:num w:numId="18">
    <w:abstractNumId w:val="21"/>
  </w:num>
  <w:num w:numId="19">
    <w:abstractNumId w:val="19"/>
  </w:num>
  <w:num w:numId="20">
    <w:abstractNumId w:val="3"/>
  </w:num>
  <w:num w:numId="21">
    <w:abstractNumId w:val="10"/>
  </w:num>
  <w:num w:numId="22">
    <w:abstractNumId w:val="1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2258"/>
    <w:rsid w:val="00021094"/>
    <w:rsid w:val="00023C7B"/>
    <w:rsid w:val="0007036B"/>
    <w:rsid w:val="0007610D"/>
    <w:rsid w:val="00092C9D"/>
    <w:rsid w:val="000B0559"/>
    <w:rsid w:val="000B0B6F"/>
    <w:rsid w:val="001013A3"/>
    <w:rsid w:val="0010220A"/>
    <w:rsid w:val="00111163"/>
    <w:rsid w:val="00113551"/>
    <w:rsid w:val="00160E85"/>
    <w:rsid w:val="00190F49"/>
    <w:rsid w:val="0019394F"/>
    <w:rsid w:val="001977D7"/>
    <w:rsid w:val="001A01DC"/>
    <w:rsid w:val="001A2D53"/>
    <w:rsid w:val="001B7B8E"/>
    <w:rsid w:val="00224D39"/>
    <w:rsid w:val="0024614E"/>
    <w:rsid w:val="00294A8F"/>
    <w:rsid w:val="002A476F"/>
    <w:rsid w:val="00333CC9"/>
    <w:rsid w:val="00335FCE"/>
    <w:rsid w:val="0036479C"/>
    <w:rsid w:val="00373214"/>
    <w:rsid w:val="00391CF8"/>
    <w:rsid w:val="003D2DAB"/>
    <w:rsid w:val="003E30DE"/>
    <w:rsid w:val="004146A8"/>
    <w:rsid w:val="004237D5"/>
    <w:rsid w:val="00430A41"/>
    <w:rsid w:val="004A0C31"/>
    <w:rsid w:val="004D119A"/>
    <w:rsid w:val="0051378E"/>
    <w:rsid w:val="005931C6"/>
    <w:rsid w:val="00594FF6"/>
    <w:rsid w:val="005A73E4"/>
    <w:rsid w:val="005A774A"/>
    <w:rsid w:val="00637537"/>
    <w:rsid w:val="00647B3D"/>
    <w:rsid w:val="006503E5"/>
    <w:rsid w:val="0068292C"/>
    <w:rsid w:val="006928EC"/>
    <w:rsid w:val="00692C39"/>
    <w:rsid w:val="006A6450"/>
    <w:rsid w:val="006B3DF7"/>
    <w:rsid w:val="006C7BEB"/>
    <w:rsid w:val="006D7549"/>
    <w:rsid w:val="006E2517"/>
    <w:rsid w:val="006E29CF"/>
    <w:rsid w:val="0070531A"/>
    <w:rsid w:val="00783E6E"/>
    <w:rsid w:val="00784C57"/>
    <w:rsid w:val="007D7E5B"/>
    <w:rsid w:val="00833695"/>
    <w:rsid w:val="00854A14"/>
    <w:rsid w:val="00873C94"/>
    <w:rsid w:val="00882EBA"/>
    <w:rsid w:val="008872B6"/>
    <w:rsid w:val="008D492C"/>
    <w:rsid w:val="008D6D15"/>
    <w:rsid w:val="008F0154"/>
    <w:rsid w:val="008F5D67"/>
    <w:rsid w:val="00902907"/>
    <w:rsid w:val="00906535"/>
    <w:rsid w:val="00923017"/>
    <w:rsid w:val="00924D09"/>
    <w:rsid w:val="00926191"/>
    <w:rsid w:val="0094165B"/>
    <w:rsid w:val="00981B4A"/>
    <w:rsid w:val="009B6766"/>
    <w:rsid w:val="00A57939"/>
    <w:rsid w:val="00AF3A84"/>
    <w:rsid w:val="00B00199"/>
    <w:rsid w:val="00B03120"/>
    <w:rsid w:val="00B10D42"/>
    <w:rsid w:val="00B27A1D"/>
    <w:rsid w:val="00B80C6D"/>
    <w:rsid w:val="00B85898"/>
    <w:rsid w:val="00C0028F"/>
    <w:rsid w:val="00C2313A"/>
    <w:rsid w:val="00C2742A"/>
    <w:rsid w:val="00C8535A"/>
    <w:rsid w:val="00C8603A"/>
    <w:rsid w:val="00CC22DE"/>
    <w:rsid w:val="00CE5A9E"/>
    <w:rsid w:val="00D01AA6"/>
    <w:rsid w:val="00D10CD3"/>
    <w:rsid w:val="00D17D0E"/>
    <w:rsid w:val="00D36803"/>
    <w:rsid w:val="00D6001B"/>
    <w:rsid w:val="00D61D6A"/>
    <w:rsid w:val="00D92814"/>
    <w:rsid w:val="00D94F78"/>
    <w:rsid w:val="00DC3A60"/>
    <w:rsid w:val="00DE5AF5"/>
    <w:rsid w:val="00E1461F"/>
    <w:rsid w:val="00E702C8"/>
    <w:rsid w:val="00E9172A"/>
    <w:rsid w:val="00F07FC2"/>
    <w:rsid w:val="00F17B3C"/>
    <w:rsid w:val="00F2455E"/>
    <w:rsid w:val="00F35B3D"/>
    <w:rsid w:val="00F438B6"/>
    <w:rsid w:val="00F67301"/>
    <w:rsid w:val="00F8235C"/>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B80C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B80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2020-01-15T19:09:00Z</cp:lastPrinted>
  <dcterms:created xsi:type="dcterms:W3CDTF">2020-01-16T15:12:00Z</dcterms:created>
  <dcterms:modified xsi:type="dcterms:W3CDTF">2020-01-16T16:22:00Z</dcterms:modified>
</cp:coreProperties>
</file>