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B2B" w:rsidRDefault="00CC6B2B" w:rsidP="0051378E">
      <w:pPr>
        <w:tabs>
          <w:tab w:val="left" w:pos="5115"/>
        </w:tabs>
        <w:spacing w:after="0" w:line="240" w:lineRule="auto"/>
        <w:jc w:val="center"/>
        <w:rPr>
          <w:rFonts w:ascii="Bembo Std" w:eastAsia="Arial Unicode MS" w:hAnsi="Bembo Std" w:cstheme="minorHAnsi"/>
          <w:b/>
          <w:color w:val="000066"/>
          <w:sz w:val="24"/>
        </w:rPr>
      </w:pPr>
    </w:p>
    <w:p w:rsidR="00746CD1" w:rsidRDefault="00746CD1" w:rsidP="00746CD1">
      <w:pPr>
        <w:pStyle w:val="Ttulo1"/>
        <w:spacing w:before="0" w:line="240" w:lineRule="auto"/>
        <w:jc w:val="both"/>
        <w:rPr>
          <w:rFonts w:ascii="Bembo Std" w:eastAsia="Arial Unicode MS" w:hAnsi="Bembo Std" w:cstheme="minorHAnsi"/>
          <w:b w:val="0"/>
          <w:color w:val="000066"/>
        </w:rPr>
      </w:pPr>
      <w:r w:rsidRPr="00746CD1">
        <w:rPr>
          <w:rFonts w:asciiTheme="minorHAnsi" w:eastAsia="Arial Unicode MS" w:hAnsiTheme="minorHAnsi"/>
          <w:b w:val="0"/>
          <w:color w:val="C00000"/>
          <w:sz w:val="16"/>
        </w:rPr>
        <w:t xml:space="preserve">Versión pública de acuerdo a lo dispuesto en el Art. 30 de la LAIP, se elimina  </w:t>
      </w:r>
      <w:r w:rsidRPr="00746CD1">
        <w:rPr>
          <w:rFonts w:asciiTheme="minorHAnsi" w:eastAsia="Arial Unicode MS" w:hAnsiTheme="minorHAnsi"/>
          <w:b w:val="0"/>
          <w:color w:val="C00000"/>
          <w:sz w:val="16"/>
          <w:u w:val="single"/>
        </w:rPr>
        <w:t xml:space="preserve">el nombre, DUI </w:t>
      </w:r>
      <w:r w:rsidRPr="00746CD1">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746CD1">
        <w:rPr>
          <w:rFonts w:asciiTheme="minorHAnsi" w:eastAsia="Arial Unicode MS" w:hAnsiTheme="minorHAnsi"/>
          <w:b w:val="0"/>
          <w:color w:val="C00000"/>
          <w:sz w:val="16"/>
          <w:u w:val="single"/>
        </w:rPr>
        <w:t xml:space="preserve">página 1 </w:t>
      </w:r>
      <w:r w:rsidRPr="00746CD1">
        <w:rPr>
          <w:rFonts w:asciiTheme="minorHAnsi" w:eastAsia="Arial Unicode MS" w:hAnsiTheme="minorHAnsi"/>
          <w:b w:val="0"/>
          <w:color w:val="C00000"/>
          <w:sz w:val="16"/>
        </w:rPr>
        <w:t>de la presente resolución</w:t>
      </w:r>
      <w:bookmarkStart w:id="0" w:name="_GoBack"/>
      <w:bookmarkEnd w:id="0"/>
    </w:p>
    <w:p w:rsidR="0051378E" w:rsidRPr="00CC6B2B" w:rsidRDefault="0051378E" w:rsidP="0051378E">
      <w:pPr>
        <w:tabs>
          <w:tab w:val="left" w:pos="5115"/>
        </w:tabs>
        <w:spacing w:after="0" w:line="240" w:lineRule="auto"/>
        <w:jc w:val="center"/>
        <w:rPr>
          <w:rFonts w:ascii="Bembo Std" w:eastAsia="Arial Unicode MS" w:hAnsi="Bembo Std" w:cstheme="minorHAnsi"/>
          <w:b/>
          <w:color w:val="000066"/>
          <w:u w:val="single"/>
        </w:rPr>
      </w:pPr>
      <w:r w:rsidRPr="00CC6B2B">
        <w:rPr>
          <w:rFonts w:ascii="Bembo Std" w:eastAsia="Arial Unicode MS" w:hAnsi="Bembo Std" w:cstheme="minorHAnsi"/>
          <w:b/>
          <w:color w:val="000066"/>
        </w:rPr>
        <w:t xml:space="preserve">RESOLUCIÓN EN RESPUESTA A SOLICITUD DE INFORMACIÓN MAG OIR N° </w:t>
      </w:r>
      <w:r w:rsidR="00BE5F3C" w:rsidRPr="00CC6B2B">
        <w:rPr>
          <w:rFonts w:ascii="Bembo Std" w:eastAsia="Arial Unicode MS" w:hAnsi="Bembo Std" w:cstheme="minorHAnsi"/>
          <w:b/>
          <w:color w:val="000066"/>
          <w:u w:val="single"/>
        </w:rPr>
        <w:t>2</w:t>
      </w:r>
      <w:r w:rsidR="0085380D" w:rsidRPr="00CC6B2B">
        <w:rPr>
          <w:rFonts w:ascii="Bembo Std" w:eastAsia="Arial Unicode MS" w:hAnsi="Bembo Std" w:cstheme="minorHAnsi"/>
          <w:b/>
          <w:color w:val="000066"/>
          <w:u w:val="single"/>
        </w:rPr>
        <w:t>27</w:t>
      </w:r>
      <w:r w:rsidRPr="00CC6B2B">
        <w:rPr>
          <w:rFonts w:ascii="Bembo Std" w:eastAsia="Arial Unicode MS" w:hAnsi="Bembo Std" w:cstheme="minorHAnsi"/>
          <w:b/>
          <w:color w:val="000066"/>
          <w:u w:val="single"/>
        </w:rPr>
        <w:t>-2019</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182F7C"/>
        </w:rPr>
      </w:pPr>
    </w:p>
    <w:p w:rsidR="0051378E" w:rsidRPr="00CC6B2B" w:rsidRDefault="0051378E" w:rsidP="0051378E">
      <w:pPr>
        <w:spacing w:after="0" w:line="240" w:lineRule="auto"/>
        <w:jc w:val="both"/>
        <w:rPr>
          <w:rFonts w:ascii="Bembo Std" w:eastAsia="Arial Unicode MS" w:hAnsi="Bembo Std" w:cs="Arial Unicode MS"/>
          <w:sz w:val="20"/>
          <w:szCs w:val="20"/>
          <w:lang w:eastAsia="es-SV"/>
        </w:rPr>
      </w:pPr>
      <w:r w:rsidRPr="00CC6B2B">
        <w:rPr>
          <w:rFonts w:ascii="Bembo Std" w:eastAsia="Arial Unicode MS" w:hAnsi="Bembo Std" w:cs="Arial Unicode MS"/>
          <w:sz w:val="20"/>
          <w:szCs w:val="20"/>
          <w:lang w:eastAsia="es-SV"/>
        </w:rPr>
        <w:t xml:space="preserve">Santa Tecla, departamento de La Libertad, a </w:t>
      </w:r>
      <w:r w:rsidRPr="00CC6B2B">
        <w:rPr>
          <w:rFonts w:ascii="Bembo Std" w:eastAsia="Arial Unicode MS" w:hAnsi="Bembo Std" w:cs="Arial Unicode MS"/>
          <w:color w:val="000066"/>
          <w:sz w:val="20"/>
          <w:szCs w:val="20"/>
          <w:lang w:eastAsia="es-SV"/>
        </w:rPr>
        <w:t xml:space="preserve">las </w:t>
      </w:r>
      <w:r w:rsidR="0085380D" w:rsidRPr="00CC6B2B">
        <w:rPr>
          <w:rFonts w:ascii="Bembo Std" w:eastAsia="Arial Unicode MS" w:hAnsi="Bembo Std" w:cs="Arial Unicode MS"/>
          <w:color w:val="000066"/>
          <w:sz w:val="20"/>
          <w:szCs w:val="20"/>
          <w:lang w:eastAsia="es-SV"/>
        </w:rPr>
        <w:t>dieciséis</w:t>
      </w:r>
      <w:r w:rsidR="00BE5F3C" w:rsidRPr="00CC6B2B">
        <w:rPr>
          <w:rFonts w:ascii="Bembo Std" w:eastAsia="Arial Unicode MS" w:hAnsi="Bembo Std" w:cs="Arial Unicode MS"/>
          <w:color w:val="000066"/>
          <w:sz w:val="20"/>
          <w:szCs w:val="20"/>
          <w:lang w:eastAsia="es-SV"/>
        </w:rPr>
        <w:t xml:space="preserve"> </w:t>
      </w:r>
      <w:r w:rsidR="00111163" w:rsidRPr="00CC6B2B">
        <w:rPr>
          <w:rFonts w:ascii="Bembo Std" w:eastAsia="Arial Unicode MS" w:hAnsi="Bembo Std" w:cs="Arial Unicode MS"/>
          <w:color w:val="000066"/>
          <w:sz w:val="20"/>
          <w:szCs w:val="20"/>
          <w:lang w:eastAsia="es-SV"/>
        </w:rPr>
        <w:t xml:space="preserve">horas </w:t>
      </w:r>
      <w:r w:rsidRPr="00CC6B2B">
        <w:rPr>
          <w:rFonts w:ascii="Bembo Std" w:eastAsia="Arial Unicode MS" w:hAnsi="Bembo Std" w:cs="Arial Unicode MS"/>
          <w:color w:val="000066"/>
          <w:sz w:val="20"/>
          <w:szCs w:val="20"/>
          <w:lang w:eastAsia="es-SV"/>
        </w:rPr>
        <w:t>del día</w:t>
      </w:r>
      <w:r w:rsidR="00BE5F3C" w:rsidRPr="00CC6B2B">
        <w:rPr>
          <w:rFonts w:ascii="Bembo Std" w:eastAsia="Arial Unicode MS" w:hAnsi="Bembo Std" w:cs="Arial Unicode MS"/>
          <w:color w:val="000066"/>
          <w:sz w:val="20"/>
          <w:szCs w:val="20"/>
          <w:lang w:eastAsia="es-SV"/>
        </w:rPr>
        <w:t xml:space="preserve"> </w:t>
      </w:r>
      <w:r w:rsidR="0085380D" w:rsidRPr="00CC6B2B">
        <w:rPr>
          <w:rFonts w:ascii="Bembo Std" w:eastAsia="Arial Unicode MS" w:hAnsi="Bembo Std" w:cs="Arial Unicode MS"/>
          <w:color w:val="000066"/>
          <w:sz w:val="20"/>
          <w:szCs w:val="20"/>
          <w:lang w:eastAsia="es-SV"/>
        </w:rPr>
        <w:t>veintisiete</w:t>
      </w:r>
      <w:r w:rsidR="00205DDE" w:rsidRPr="00CC6B2B">
        <w:rPr>
          <w:rFonts w:ascii="Bembo Std" w:eastAsia="Arial Unicode MS" w:hAnsi="Bembo Std" w:cs="Arial Unicode MS"/>
          <w:color w:val="000066"/>
          <w:sz w:val="20"/>
          <w:szCs w:val="20"/>
          <w:lang w:eastAsia="es-SV"/>
        </w:rPr>
        <w:t xml:space="preserve"> </w:t>
      </w:r>
      <w:r w:rsidR="00111163" w:rsidRPr="00CC6B2B">
        <w:rPr>
          <w:rFonts w:ascii="Bembo Std" w:eastAsia="Arial Unicode MS" w:hAnsi="Bembo Std" w:cs="Arial Unicode MS"/>
          <w:color w:val="000066"/>
          <w:sz w:val="20"/>
          <w:szCs w:val="20"/>
          <w:lang w:eastAsia="es-SV"/>
        </w:rPr>
        <w:t xml:space="preserve">de </w:t>
      </w:r>
      <w:r w:rsidR="00BE5F3C" w:rsidRPr="00CC6B2B">
        <w:rPr>
          <w:rFonts w:ascii="Bembo Std" w:eastAsia="Arial Unicode MS" w:hAnsi="Bembo Std" w:cs="Arial Unicode MS"/>
          <w:color w:val="000066"/>
          <w:sz w:val="20"/>
          <w:szCs w:val="20"/>
          <w:lang w:eastAsia="es-SV"/>
        </w:rPr>
        <w:t>noviembre</w:t>
      </w:r>
      <w:r w:rsidR="00205DDE" w:rsidRPr="00CC6B2B">
        <w:rPr>
          <w:rFonts w:ascii="Bembo Std" w:eastAsia="Arial Unicode MS" w:hAnsi="Bembo Std" w:cs="Arial Unicode MS"/>
          <w:color w:val="000066"/>
          <w:sz w:val="20"/>
          <w:szCs w:val="20"/>
          <w:lang w:eastAsia="es-SV"/>
        </w:rPr>
        <w:t xml:space="preserve"> </w:t>
      </w:r>
      <w:r w:rsidRPr="00CC6B2B">
        <w:rPr>
          <w:rFonts w:ascii="Bembo Std" w:eastAsia="Arial Unicode MS" w:hAnsi="Bembo Std" w:cs="Arial Unicode MS"/>
          <w:color w:val="000066"/>
          <w:sz w:val="20"/>
          <w:szCs w:val="20"/>
          <w:lang w:eastAsia="es-SV"/>
        </w:rPr>
        <w:t>de dos mil diecinueve</w:t>
      </w:r>
      <w:r w:rsidRPr="00CC6B2B">
        <w:rPr>
          <w:rFonts w:ascii="Bembo Std" w:eastAsia="Arial Unicode MS" w:hAnsi="Bembo Std" w:cs="Arial Unicode MS"/>
          <w:color w:val="000099"/>
          <w:sz w:val="20"/>
          <w:szCs w:val="20"/>
          <w:lang w:eastAsia="es-SV"/>
        </w:rPr>
        <w:t>,</w:t>
      </w:r>
      <w:r w:rsidRPr="00CC6B2B">
        <w:rPr>
          <w:rFonts w:ascii="Bembo Std" w:eastAsia="Arial Unicode MS" w:hAnsi="Bembo Std" w:cs="Arial Unicode MS"/>
          <w:sz w:val="20"/>
          <w:szCs w:val="20"/>
          <w:lang w:eastAsia="es-SV"/>
        </w:rPr>
        <w:t xml:space="preserve"> luego de haber recibido y admitido la solicitud de información </w:t>
      </w:r>
      <w:r w:rsidRPr="00CC6B2B">
        <w:rPr>
          <w:rFonts w:ascii="Bembo Std" w:eastAsia="Arial Unicode MS" w:hAnsi="Bembo Std" w:cs="Arial Unicode MS"/>
          <w:b/>
          <w:color w:val="000066"/>
          <w:sz w:val="20"/>
          <w:szCs w:val="20"/>
          <w:lang w:eastAsia="es-SV"/>
        </w:rPr>
        <w:t xml:space="preserve">MAG OIR No. </w:t>
      </w:r>
      <w:r w:rsidR="00BE5F3C" w:rsidRPr="00CC6B2B">
        <w:rPr>
          <w:rFonts w:ascii="Bembo Std" w:eastAsia="Arial Unicode MS" w:hAnsi="Bembo Std" w:cs="Arial Unicode MS"/>
          <w:b/>
          <w:color w:val="000066"/>
          <w:sz w:val="20"/>
          <w:szCs w:val="20"/>
          <w:lang w:eastAsia="es-SV"/>
        </w:rPr>
        <w:t>2</w:t>
      </w:r>
      <w:r w:rsidR="0085380D" w:rsidRPr="00CC6B2B">
        <w:rPr>
          <w:rFonts w:ascii="Bembo Std" w:eastAsia="Arial Unicode MS" w:hAnsi="Bembo Std" w:cs="Arial Unicode MS"/>
          <w:b/>
          <w:color w:val="000066"/>
          <w:sz w:val="20"/>
          <w:szCs w:val="20"/>
          <w:lang w:eastAsia="es-SV"/>
        </w:rPr>
        <w:t>27</w:t>
      </w:r>
      <w:r w:rsidR="00BE5F3C" w:rsidRPr="00CC6B2B">
        <w:rPr>
          <w:rFonts w:ascii="Bembo Std" w:eastAsia="Arial Unicode MS" w:hAnsi="Bembo Std" w:cs="Arial Unicode MS"/>
          <w:b/>
          <w:color w:val="000066"/>
          <w:sz w:val="20"/>
          <w:szCs w:val="20"/>
          <w:lang w:eastAsia="es-SV"/>
        </w:rPr>
        <w:t>-</w:t>
      </w:r>
      <w:r w:rsidRPr="00CC6B2B">
        <w:rPr>
          <w:rFonts w:ascii="Bembo Std" w:eastAsia="Arial Unicode MS" w:hAnsi="Bembo Std" w:cs="Arial Unicode MS"/>
          <w:b/>
          <w:color w:val="000066"/>
          <w:sz w:val="20"/>
          <w:szCs w:val="20"/>
          <w:lang w:eastAsia="es-SV"/>
        </w:rPr>
        <w:t>2019</w:t>
      </w:r>
      <w:r w:rsidRPr="00CC6B2B">
        <w:rPr>
          <w:rFonts w:ascii="Bembo Std" w:eastAsia="Arial Unicode MS" w:hAnsi="Bembo Std" w:cs="Arial Unicode MS"/>
          <w:color w:val="000099"/>
          <w:sz w:val="20"/>
          <w:szCs w:val="20"/>
          <w:lang w:eastAsia="es-SV"/>
        </w:rPr>
        <w:t xml:space="preserve"> </w:t>
      </w:r>
      <w:r w:rsidRPr="00CC6B2B">
        <w:rPr>
          <w:rFonts w:ascii="Bembo Std" w:eastAsia="Arial Unicode MS" w:hAnsi="Bembo Std" w:cs="Arial Unicode MS"/>
          <w:sz w:val="20"/>
          <w:szCs w:val="20"/>
          <w:lang w:eastAsia="es-SV"/>
        </w:rPr>
        <w:t>presentada ante la Oficina de Información y Respuesta de esta dependencia,</w:t>
      </w:r>
      <w:r w:rsidRPr="00CC6B2B">
        <w:rPr>
          <w:rFonts w:ascii="Bembo Std" w:eastAsia="Arial Unicode MS" w:hAnsi="Bembo Std" w:cstheme="minorHAnsi"/>
          <w:sz w:val="20"/>
          <w:szCs w:val="20"/>
          <w:lang w:eastAsia="es-SV"/>
        </w:rPr>
        <w:t xml:space="preserve"> por parte de</w:t>
      </w:r>
      <w:r w:rsidR="00517DD7" w:rsidRPr="00CC6B2B">
        <w:rPr>
          <w:rFonts w:ascii="Bembo Std" w:eastAsia="Arial Unicode MS" w:hAnsi="Bembo Std" w:cstheme="minorHAnsi"/>
          <w:sz w:val="20"/>
          <w:szCs w:val="20"/>
          <w:lang w:eastAsia="es-SV"/>
        </w:rPr>
        <w:t xml:space="preserve"> </w:t>
      </w:r>
      <w:proofErr w:type="spellStart"/>
      <w:r w:rsidR="00746CD1">
        <w:rPr>
          <w:rFonts w:ascii="Bembo Std" w:eastAsia="Arial Unicode MS" w:hAnsi="Bembo Std" w:cstheme="minorHAnsi"/>
          <w:b/>
          <w:color w:val="000066"/>
          <w:sz w:val="20"/>
          <w:szCs w:val="20"/>
        </w:rPr>
        <w:t>xxxx</w:t>
      </w:r>
      <w:proofErr w:type="spellEnd"/>
      <w:r w:rsidRPr="00CC6B2B">
        <w:rPr>
          <w:rFonts w:ascii="Bembo Std" w:eastAsia="Arial Unicode MS" w:hAnsi="Bembo Std" w:cstheme="minorHAnsi"/>
          <w:b/>
          <w:color w:val="000066"/>
          <w:sz w:val="20"/>
          <w:szCs w:val="20"/>
        </w:rPr>
        <w:t>,</w:t>
      </w:r>
      <w:r w:rsidRPr="00CC6B2B">
        <w:rPr>
          <w:rFonts w:ascii="Bembo Std" w:eastAsia="Arial Unicode MS" w:hAnsi="Bembo Std" w:cstheme="minorHAnsi"/>
          <w:sz w:val="20"/>
          <w:szCs w:val="20"/>
          <w:lang w:eastAsia="es-SV"/>
        </w:rPr>
        <w:t xml:space="preserve"> de hoy en adelante </w:t>
      </w:r>
      <w:r w:rsidR="00BE5F3C" w:rsidRPr="00CC6B2B">
        <w:rPr>
          <w:rFonts w:ascii="Bembo Std" w:eastAsia="Arial Unicode MS" w:hAnsi="Bembo Std" w:cstheme="minorHAnsi"/>
          <w:sz w:val="20"/>
          <w:szCs w:val="20"/>
          <w:lang w:eastAsia="es-SV"/>
        </w:rPr>
        <w:t>e</w:t>
      </w:r>
      <w:r w:rsidR="009E0DD0" w:rsidRPr="00CC6B2B">
        <w:rPr>
          <w:rFonts w:ascii="Bembo Std" w:eastAsia="Arial Unicode MS" w:hAnsi="Bembo Std" w:cstheme="minorHAnsi"/>
          <w:sz w:val="20"/>
          <w:szCs w:val="20"/>
          <w:lang w:eastAsia="es-SV"/>
        </w:rPr>
        <w:t>l</w:t>
      </w:r>
      <w:r w:rsidRPr="00CC6B2B">
        <w:rPr>
          <w:rFonts w:ascii="Bembo Std" w:eastAsia="Arial Unicode MS" w:hAnsi="Bembo Std" w:cstheme="minorHAnsi"/>
          <w:sz w:val="20"/>
          <w:szCs w:val="20"/>
          <w:lang w:eastAsia="es-SV"/>
        </w:rPr>
        <w:t xml:space="preserve"> PETICIONARI</w:t>
      </w:r>
      <w:r w:rsidR="00BE5F3C" w:rsidRPr="00CC6B2B">
        <w:rPr>
          <w:rFonts w:ascii="Bembo Std" w:eastAsia="Arial Unicode MS" w:hAnsi="Bembo Std" w:cstheme="minorHAnsi"/>
          <w:sz w:val="20"/>
          <w:szCs w:val="20"/>
          <w:lang w:eastAsia="es-SV"/>
        </w:rPr>
        <w:t>O</w:t>
      </w:r>
      <w:r w:rsidR="009E0DD0" w:rsidRPr="00CC6B2B">
        <w:rPr>
          <w:rFonts w:ascii="Bembo Std" w:eastAsia="Arial Unicode MS" w:hAnsi="Bembo Std" w:cstheme="minorHAnsi"/>
          <w:sz w:val="20"/>
          <w:szCs w:val="20"/>
          <w:lang w:eastAsia="es-SV"/>
        </w:rPr>
        <w:t>,</w:t>
      </w:r>
      <w:r w:rsidRPr="00CC6B2B">
        <w:rPr>
          <w:rFonts w:ascii="Bembo Std" w:eastAsia="Arial Unicode MS" w:hAnsi="Bembo Std" w:cstheme="minorHAnsi"/>
          <w:sz w:val="20"/>
          <w:szCs w:val="20"/>
          <w:lang w:eastAsia="es-SV"/>
        </w:rPr>
        <w:t xml:space="preserve"> identificad</w:t>
      </w:r>
      <w:r w:rsidR="00E27D56" w:rsidRPr="00CC6B2B">
        <w:rPr>
          <w:rFonts w:ascii="Bembo Std" w:eastAsia="Arial Unicode MS" w:hAnsi="Bembo Std" w:cstheme="minorHAnsi"/>
          <w:sz w:val="20"/>
          <w:szCs w:val="20"/>
          <w:lang w:eastAsia="es-SV"/>
        </w:rPr>
        <w:t>o</w:t>
      </w:r>
      <w:r w:rsidRPr="00CC6B2B">
        <w:rPr>
          <w:rFonts w:ascii="Bembo Std" w:eastAsia="Arial Unicode MS" w:hAnsi="Bembo Std" w:cstheme="minorHAnsi"/>
          <w:sz w:val="20"/>
          <w:szCs w:val="20"/>
          <w:lang w:eastAsia="es-SV"/>
        </w:rPr>
        <w:t xml:space="preserve"> con </w:t>
      </w:r>
      <w:r w:rsidR="00111163" w:rsidRPr="00CC6B2B">
        <w:rPr>
          <w:rFonts w:ascii="Bembo Std" w:eastAsia="Arial Unicode MS" w:hAnsi="Bembo Std" w:cstheme="minorHAnsi"/>
          <w:sz w:val="20"/>
          <w:szCs w:val="20"/>
          <w:lang w:eastAsia="es-SV"/>
        </w:rPr>
        <w:t xml:space="preserve">Documento Único de Identidad </w:t>
      </w:r>
      <w:r w:rsidRPr="00CC6B2B">
        <w:rPr>
          <w:rFonts w:ascii="Bembo Std" w:eastAsia="Arial Unicode MS" w:hAnsi="Bembo Std" w:cstheme="minorHAnsi"/>
          <w:b/>
          <w:color w:val="000066"/>
          <w:sz w:val="20"/>
          <w:szCs w:val="20"/>
          <w:lang w:eastAsia="es-SV"/>
        </w:rPr>
        <w:t xml:space="preserve">N° </w:t>
      </w:r>
      <w:proofErr w:type="spellStart"/>
      <w:r w:rsidR="00746CD1">
        <w:rPr>
          <w:rFonts w:ascii="Bembo Std" w:hAnsi="Bembo Std" w:cs="Arial"/>
          <w:b/>
          <w:color w:val="002060"/>
          <w:sz w:val="20"/>
          <w:szCs w:val="20"/>
          <w:shd w:val="clear" w:color="auto" w:fill="FFFFFF"/>
        </w:rPr>
        <w:t>xxxx</w:t>
      </w:r>
      <w:proofErr w:type="spellEnd"/>
      <w:r w:rsidR="00B16376" w:rsidRPr="00CC6B2B">
        <w:rPr>
          <w:rFonts w:ascii="Bembo Std" w:eastAsia="Arial Unicode MS" w:hAnsi="Bembo Std" w:cstheme="minorHAnsi"/>
          <w:b/>
          <w:color w:val="000066"/>
          <w:sz w:val="20"/>
          <w:szCs w:val="20"/>
          <w:lang w:eastAsia="es-SV"/>
        </w:rPr>
        <w:t>,</w:t>
      </w:r>
      <w:r w:rsidR="0085380D" w:rsidRPr="00CC6B2B">
        <w:rPr>
          <w:rFonts w:ascii="Bembo Std" w:eastAsia="Arial Unicode MS" w:hAnsi="Bembo Std" w:cstheme="minorHAnsi"/>
          <w:b/>
          <w:color w:val="000066"/>
          <w:sz w:val="20"/>
          <w:szCs w:val="20"/>
          <w:lang w:eastAsia="es-SV"/>
        </w:rPr>
        <w:t xml:space="preserve"> </w:t>
      </w:r>
      <w:r w:rsidRPr="00CC6B2B">
        <w:rPr>
          <w:rFonts w:ascii="Bembo Std" w:eastAsia="Arial Unicode MS" w:hAnsi="Bembo Std" w:cs="Arial Unicode MS"/>
          <w:sz w:val="20"/>
          <w:szCs w:val="20"/>
          <w:lang w:eastAsia="es-SV"/>
        </w:rPr>
        <w:t>al respecto CONSIDERANDO que:</w:t>
      </w:r>
    </w:p>
    <w:p w:rsidR="0051378E" w:rsidRPr="00CC6B2B" w:rsidRDefault="0051378E" w:rsidP="0051378E">
      <w:pPr>
        <w:spacing w:after="0" w:line="240" w:lineRule="auto"/>
        <w:jc w:val="both"/>
        <w:rPr>
          <w:rFonts w:ascii="Bembo Std" w:eastAsia="Arial Unicode MS" w:hAnsi="Bembo Std" w:cs="Arial Unicode MS"/>
          <w:sz w:val="20"/>
          <w:szCs w:val="20"/>
          <w:lang w:eastAsia="es-SV"/>
        </w:rPr>
      </w:pPr>
    </w:p>
    <w:p w:rsidR="0051378E" w:rsidRPr="00CC6B2B" w:rsidRDefault="00BE5F3C" w:rsidP="00517DD7">
      <w:pPr>
        <w:pStyle w:val="Prrafodelista"/>
        <w:numPr>
          <w:ilvl w:val="0"/>
          <w:numId w:val="1"/>
        </w:numPr>
        <w:jc w:val="both"/>
        <w:rPr>
          <w:rFonts w:ascii="Bembo Std" w:eastAsia="Arial Unicode MS" w:hAnsi="Bembo Std" w:cstheme="minorHAnsi"/>
          <w:sz w:val="20"/>
          <w:szCs w:val="20"/>
          <w:lang w:eastAsia="es-SV"/>
        </w:rPr>
      </w:pPr>
      <w:r w:rsidRPr="00CC6B2B">
        <w:rPr>
          <w:rFonts w:ascii="Bembo Std" w:eastAsia="Arial Unicode MS" w:hAnsi="Bembo Std" w:cstheme="minorHAnsi"/>
          <w:sz w:val="20"/>
          <w:szCs w:val="20"/>
          <w:lang w:val="es-SV" w:eastAsia="es-SV"/>
        </w:rPr>
        <w:t>El</w:t>
      </w:r>
      <w:r w:rsidR="00E27D56" w:rsidRPr="00CC6B2B">
        <w:rPr>
          <w:rFonts w:ascii="Bembo Std" w:eastAsia="Arial Unicode MS" w:hAnsi="Bembo Std" w:cstheme="minorHAnsi"/>
          <w:sz w:val="20"/>
          <w:szCs w:val="20"/>
          <w:lang w:eastAsia="es-SV"/>
        </w:rPr>
        <w:t xml:space="preserve"> </w:t>
      </w:r>
      <w:r w:rsidR="00F17B3C" w:rsidRPr="00CC6B2B">
        <w:rPr>
          <w:rFonts w:ascii="Bembo Std" w:eastAsia="Arial Unicode MS" w:hAnsi="Bembo Std" w:cstheme="minorHAnsi"/>
          <w:color w:val="000066"/>
          <w:sz w:val="20"/>
          <w:szCs w:val="20"/>
          <w:lang w:eastAsia="es-SV"/>
        </w:rPr>
        <w:t>Peticionari</w:t>
      </w:r>
      <w:r w:rsidRPr="00CC6B2B">
        <w:rPr>
          <w:rFonts w:ascii="Bembo Std" w:eastAsia="Arial Unicode MS" w:hAnsi="Bembo Std" w:cstheme="minorHAnsi"/>
          <w:color w:val="000066"/>
          <w:sz w:val="20"/>
          <w:szCs w:val="20"/>
          <w:lang w:eastAsia="es-SV"/>
        </w:rPr>
        <w:t>o</w:t>
      </w:r>
      <w:r w:rsidR="00884714" w:rsidRPr="00CC6B2B">
        <w:rPr>
          <w:rFonts w:ascii="Bembo Std" w:eastAsia="Arial Unicode MS" w:hAnsi="Bembo Std" w:cstheme="minorHAnsi"/>
          <w:color w:val="000066"/>
          <w:sz w:val="20"/>
          <w:szCs w:val="20"/>
          <w:lang w:eastAsia="es-SV"/>
        </w:rPr>
        <w:t xml:space="preserve"> </w:t>
      </w:r>
      <w:r w:rsidR="0051378E" w:rsidRPr="00CC6B2B">
        <w:rPr>
          <w:rFonts w:ascii="Bembo Std" w:eastAsia="Arial Unicode MS" w:hAnsi="Bembo Std" w:cstheme="minorHAnsi"/>
          <w:sz w:val="20"/>
          <w:szCs w:val="20"/>
          <w:lang w:eastAsia="es-SV"/>
        </w:rPr>
        <w:t xml:space="preserve">presentó solicitud de información el día </w:t>
      </w:r>
      <w:r w:rsidRPr="00CC6B2B">
        <w:rPr>
          <w:rFonts w:ascii="Bembo Std" w:eastAsia="Arial Unicode MS" w:hAnsi="Bembo Std" w:cstheme="minorHAnsi"/>
          <w:i/>
          <w:color w:val="000066"/>
          <w:sz w:val="20"/>
          <w:szCs w:val="20"/>
          <w:lang w:eastAsia="es-SV"/>
        </w:rPr>
        <w:t>cinco</w:t>
      </w:r>
      <w:r w:rsidR="00E27D56" w:rsidRPr="00CC6B2B">
        <w:rPr>
          <w:rFonts w:ascii="Bembo Std" w:eastAsia="Arial Unicode MS" w:hAnsi="Bembo Std" w:cstheme="minorHAnsi"/>
          <w:i/>
          <w:color w:val="000066"/>
          <w:sz w:val="20"/>
          <w:szCs w:val="20"/>
          <w:lang w:eastAsia="es-SV"/>
        </w:rPr>
        <w:t xml:space="preserve"> </w:t>
      </w:r>
      <w:r w:rsidR="00111163" w:rsidRPr="00CC6B2B">
        <w:rPr>
          <w:rFonts w:ascii="Bembo Std" w:eastAsia="Arial Unicode MS" w:hAnsi="Bembo Std" w:cstheme="minorHAnsi"/>
          <w:i/>
          <w:color w:val="000066"/>
          <w:sz w:val="20"/>
          <w:szCs w:val="20"/>
          <w:lang w:eastAsia="es-SV"/>
        </w:rPr>
        <w:t xml:space="preserve">de </w:t>
      </w:r>
      <w:r w:rsidR="0085380D" w:rsidRPr="00CC6B2B">
        <w:rPr>
          <w:rFonts w:ascii="Bembo Std" w:eastAsia="Arial Unicode MS" w:hAnsi="Bembo Std" w:cstheme="minorHAnsi"/>
          <w:i/>
          <w:color w:val="000066"/>
          <w:sz w:val="20"/>
          <w:szCs w:val="20"/>
          <w:lang w:eastAsia="es-SV"/>
        </w:rPr>
        <w:t>noviembre</w:t>
      </w:r>
      <w:r w:rsidR="0051378E" w:rsidRPr="00CC6B2B">
        <w:rPr>
          <w:rFonts w:ascii="Bembo Std" w:eastAsia="Arial Unicode MS" w:hAnsi="Bembo Std" w:cstheme="minorHAnsi"/>
          <w:sz w:val="20"/>
          <w:szCs w:val="20"/>
          <w:lang w:eastAsia="es-SV"/>
        </w:rPr>
        <w:t xml:space="preserve"> </w:t>
      </w:r>
      <w:r w:rsidR="00294A8F" w:rsidRPr="00CC6B2B">
        <w:rPr>
          <w:rFonts w:ascii="Bembo Std" w:eastAsia="Arial Unicode MS" w:hAnsi="Bembo Std" w:cstheme="minorHAnsi"/>
          <w:sz w:val="20"/>
          <w:szCs w:val="20"/>
          <w:lang w:eastAsia="es-SV"/>
        </w:rPr>
        <w:t xml:space="preserve">de </w:t>
      </w:r>
      <w:r w:rsidR="0051378E" w:rsidRPr="00CC6B2B">
        <w:rPr>
          <w:rFonts w:ascii="Bembo Std" w:eastAsia="Arial Unicode MS" w:hAnsi="Bembo Std" w:cstheme="minorHAnsi"/>
          <w:sz w:val="20"/>
          <w:szCs w:val="20"/>
          <w:lang w:eastAsia="es-SV"/>
        </w:rPr>
        <w:t xml:space="preserve">dos mil diecinueve a las </w:t>
      </w:r>
      <w:r w:rsidR="0085380D" w:rsidRPr="00CC6B2B">
        <w:rPr>
          <w:rFonts w:ascii="Bembo Std" w:eastAsia="Arial Unicode MS" w:hAnsi="Bembo Std" w:cstheme="minorHAnsi"/>
          <w:i/>
          <w:color w:val="000066"/>
          <w:sz w:val="20"/>
          <w:szCs w:val="20"/>
          <w:lang w:eastAsia="es-SV"/>
        </w:rPr>
        <w:t>o</w:t>
      </w:r>
      <w:r w:rsidRPr="00CC6B2B">
        <w:rPr>
          <w:rFonts w:ascii="Bembo Std" w:eastAsia="Arial Unicode MS" w:hAnsi="Bembo Std" w:cstheme="minorHAnsi"/>
          <w:i/>
          <w:color w:val="000066"/>
          <w:sz w:val="20"/>
          <w:szCs w:val="20"/>
          <w:lang w:eastAsia="es-SV"/>
        </w:rPr>
        <w:t>c</w:t>
      </w:r>
      <w:r w:rsidR="0085380D" w:rsidRPr="00CC6B2B">
        <w:rPr>
          <w:rFonts w:ascii="Bembo Std" w:eastAsia="Arial Unicode MS" w:hAnsi="Bembo Std" w:cstheme="minorHAnsi"/>
          <w:i/>
          <w:color w:val="000066"/>
          <w:sz w:val="20"/>
          <w:szCs w:val="20"/>
          <w:lang w:eastAsia="es-SV"/>
        </w:rPr>
        <w:t xml:space="preserve">ho horas con diecisiete minutos, </w:t>
      </w:r>
      <w:r w:rsidR="0085380D" w:rsidRPr="00CC6B2B">
        <w:rPr>
          <w:rFonts w:ascii="Bembo Std" w:eastAsia="Arial Unicode MS" w:hAnsi="Bembo Std" w:cstheme="minorHAnsi"/>
          <w:color w:val="000066"/>
          <w:sz w:val="20"/>
          <w:szCs w:val="20"/>
          <w:lang w:eastAsia="es-SV"/>
        </w:rPr>
        <w:t>a través del Sistema de Gestión de Solicitudes de Información-SGS</w:t>
      </w:r>
      <w:r w:rsidR="0051378E" w:rsidRPr="00CC6B2B">
        <w:rPr>
          <w:rFonts w:ascii="Bembo Std" w:eastAsia="Arial Unicode MS" w:hAnsi="Bembo Std" w:cstheme="minorHAnsi"/>
          <w:sz w:val="20"/>
          <w:szCs w:val="20"/>
          <w:lang w:eastAsia="es-SV"/>
        </w:rPr>
        <w:t xml:space="preserve">, siendo admitida el </w:t>
      </w:r>
      <w:r w:rsidR="00BF6CA5" w:rsidRPr="00CC6B2B">
        <w:rPr>
          <w:rFonts w:ascii="Bembo Std" w:eastAsia="Arial Unicode MS" w:hAnsi="Bembo Std" w:cstheme="minorHAnsi"/>
          <w:sz w:val="20"/>
          <w:szCs w:val="20"/>
          <w:lang w:eastAsia="es-SV"/>
        </w:rPr>
        <w:t xml:space="preserve">día </w:t>
      </w:r>
      <w:r w:rsidR="0085380D" w:rsidRPr="00CC6B2B">
        <w:rPr>
          <w:rFonts w:ascii="Bembo Std" w:eastAsia="Arial Unicode MS" w:hAnsi="Bembo Std" w:cstheme="minorHAnsi"/>
          <w:i/>
          <w:sz w:val="20"/>
          <w:szCs w:val="20"/>
          <w:lang w:eastAsia="es-SV"/>
        </w:rPr>
        <w:t>s</w:t>
      </w:r>
      <w:r w:rsidRPr="00CC6B2B">
        <w:rPr>
          <w:rFonts w:ascii="Bembo Std" w:eastAsia="Arial Unicode MS" w:hAnsi="Bembo Std" w:cstheme="minorHAnsi"/>
          <w:i/>
          <w:sz w:val="20"/>
          <w:szCs w:val="20"/>
          <w:lang w:eastAsia="es-SV"/>
        </w:rPr>
        <w:t>i</w:t>
      </w:r>
      <w:r w:rsidR="0085380D" w:rsidRPr="00CC6B2B">
        <w:rPr>
          <w:rFonts w:ascii="Bembo Std" w:eastAsia="Arial Unicode MS" w:hAnsi="Bembo Std" w:cstheme="minorHAnsi"/>
          <w:i/>
          <w:sz w:val="20"/>
          <w:szCs w:val="20"/>
          <w:lang w:eastAsia="es-SV"/>
        </w:rPr>
        <w:t xml:space="preserve">ete del </w:t>
      </w:r>
      <w:r w:rsidR="009E0DD0" w:rsidRPr="00CC6B2B">
        <w:rPr>
          <w:rFonts w:ascii="Bembo Std" w:eastAsia="Arial Unicode MS" w:hAnsi="Bembo Std" w:cstheme="minorHAnsi"/>
          <w:i/>
          <w:sz w:val="20"/>
          <w:szCs w:val="20"/>
          <w:lang w:eastAsia="es-SV"/>
        </w:rPr>
        <w:t xml:space="preserve">mismo </w:t>
      </w:r>
      <w:r w:rsidR="00BF6CA5" w:rsidRPr="00CC6B2B">
        <w:rPr>
          <w:rFonts w:ascii="Bembo Std" w:eastAsia="Arial Unicode MS" w:hAnsi="Bembo Std" w:cstheme="minorHAnsi"/>
          <w:i/>
          <w:sz w:val="20"/>
          <w:szCs w:val="20"/>
          <w:lang w:eastAsia="es-SV"/>
        </w:rPr>
        <w:t>mes</w:t>
      </w:r>
      <w:r w:rsidR="0051378E" w:rsidRPr="00CC6B2B">
        <w:rPr>
          <w:rFonts w:ascii="Bembo Std" w:eastAsia="Arial Unicode MS" w:hAnsi="Bembo Std" w:cstheme="minorHAnsi"/>
          <w:sz w:val="20"/>
          <w:szCs w:val="20"/>
          <w:lang w:eastAsia="es-SV"/>
        </w:rPr>
        <w:t xml:space="preserve">, en la cual </w:t>
      </w:r>
      <w:r w:rsidR="00294A8F" w:rsidRPr="00CC6B2B">
        <w:rPr>
          <w:rFonts w:ascii="Bembo Std" w:eastAsia="Arial Unicode MS" w:hAnsi="Bembo Std" w:cstheme="minorHAnsi"/>
          <w:sz w:val="20"/>
          <w:szCs w:val="20"/>
          <w:lang w:eastAsia="es-SV"/>
        </w:rPr>
        <w:t>s</w:t>
      </w:r>
      <w:r w:rsidR="0051378E" w:rsidRPr="00CC6B2B">
        <w:rPr>
          <w:rFonts w:ascii="Bembo Std" w:eastAsia="Arial Unicode MS" w:hAnsi="Bembo Std" w:cstheme="minorHAnsi"/>
          <w:sz w:val="20"/>
          <w:szCs w:val="20"/>
          <w:lang w:eastAsia="es-SV"/>
        </w:rPr>
        <w:t>olicita lo siguiente:</w:t>
      </w:r>
    </w:p>
    <w:p w:rsidR="0085380D" w:rsidRPr="00CC6B2B" w:rsidRDefault="0085380D" w:rsidP="0085380D">
      <w:pPr>
        <w:pStyle w:val="Prrafodelista"/>
        <w:ind w:left="720"/>
        <w:jc w:val="both"/>
        <w:rPr>
          <w:rFonts w:ascii="Bembo Std" w:eastAsia="Arial Unicode MS" w:hAnsi="Bembo Std" w:cstheme="minorHAnsi"/>
          <w:sz w:val="20"/>
          <w:szCs w:val="20"/>
          <w:lang w:eastAsia="es-SV"/>
        </w:rPr>
      </w:pPr>
    </w:p>
    <w:p w:rsidR="0085380D" w:rsidRPr="00CC6B2B" w:rsidRDefault="0085380D" w:rsidP="0085380D">
      <w:pPr>
        <w:pStyle w:val="Prrafodelista"/>
        <w:numPr>
          <w:ilvl w:val="0"/>
          <w:numId w:val="35"/>
        </w:numPr>
        <w:jc w:val="both"/>
        <w:rPr>
          <w:rFonts w:ascii="Bembo Std" w:eastAsia="Arial Unicode MS" w:hAnsi="Bembo Std" w:cstheme="minorHAnsi"/>
          <w:color w:val="002060"/>
          <w:sz w:val="20"/>
          <w:szCs w:val="20"/>
          <w:lang w:eastAsia="es-SV"/>
        </w:rPr>
      </w:pPr>
      <w:r w:rsidRPr="00CC6B2B">
        <w:rPr>
          <w:rFonts w:ascii="Bembo Std" w:eastAsia="Arial Unicode MS" w:hAnsi="Bembo Std" w:cstheme="minorHAnsi"/>
          <w:color w:val="002060"/>
          <w:sz w:val="20"/>
          <w:szCs w:val="20"/>
          <w:lang w:eastAsia="es-SV"/>
        </w:rPr>
        <w:t>Listado de laboratorios o distribuidores que han solicitado registro de medicamentos,</w:t>
      </w:r>
      <w:r w:rsidRPr="00CC6B2B">
        <w:rPr>
          <w:rFonts w:ascii="Bembo Std" w:eastAsia="Arial Unicode MS" w:hAnsi="Bembo Std" w:cstheme="minorHAnsi"/>
          <w:color w:val="002060"/>
          <w:sz w:val="20"/>
          <w:szCs w:val="20"/>
          <w:lang w:eastAsia="es-SV"/>
        </w:rPr>
        <w:t xml:space="preserve"> </w:t>
      </w:r>
      <w:r w:rsidRPr="00CC6B2B">
        <w:rPr>
          <w:rFonts w:ascii="Bembo Std" w:eastAsia="Arial Unicode MS" w:hAnsi="Bembo Std" w:cstheme="minorHAnsi"/>
          <w:color w:val="002060"/>
          <w:sz w:val="20"/>
          <w:szCs w:val="20"/>
          <w:lang w:eastAsia="es-SV"/>
        </w:rPr>
        <w:t>alimentos de consumo animal y pruebas diagnósticas en los últimos 3 a</w:t>
      </w:r>
      <w:r w:rsidR="00CC6B2B" w:rsidRPr="00CC6B2B">
        <w:rPr>
          <w:rFonts w:ascii="Bembo Std" w:eastAsia="Arial Unicode MS" w:hAnsi="Bembo Std" w:cstheme="minorHAnsi"/>
          <w:color w:val="002060"/>
          <w:sz w:val="20"/>
          <w:szCs w:val="20"/>
          <w:lang w:eastAsia="es-SV"/>
        </w:rPr>
        <w:t>ños</w:t>
      </w:r>
      <w:r w:rsidRPr="00CC6B2B">
        <w:rPr>
          <w:rFonts w:ascii="Bembo Std" w:eastAsia="Arial Unicode MS" w:hAnsi="Bembo Std" w:cstheme="minorHAnsi"/>
          <w:color w:val="002060"/>
          <w:sz w:val="20"/>
          <w:szCs w:val="20"/>
          <w:lang w:eastAsia="es-SV"/>
        </w:rPr>
        <w:t>.</w:t>
      </w:r>
    </w:p>
    <w:p w:rsidR="0085380D" w:rsidRPr="00CC6B2B" w:rsidRDefault="0085380D" w:rsidP="0085380D">
      <w:pPr>
        <w:pStyle w:val="Prrafodelista"/>
        <w:numPr>
          <w:ilvl w:val="0"/>
          <w:numId w:val="35"/>
        </w:numPr>
        <w:jc w:val="both"/>
        <w:rPr>
          <w:rFonts w:ascii="Bembo Std" w:eastAsia="Arial Unicode MS" w:hAnsi="Bembo Std" w:cstheme="minorHAnsi"/>
          <w:color w:val="002060"/>
          <w:sz w:val="20"/>
          <w:szCs w:val="20"/>
          <w:lang w:eastAsia="es-SV"/>
        </w:rPr>
      </w:pPr>
      <w:r w:rsidRPr="00CC6B2B">
        <w:rPr>
          <w:rFonts w:ascii="Bembo Std" w:eastAsia="Arial Unicode MS" w:hAnsi="Bembo Std" w:cstheme="minorHAnsi"/>
          <w:color w:val="002060"/>
          <w:sz w:val="20"/>
          <w:szCs w:val="20"/>
          <w:lang w:eastAsia="es-SV"/>
        </w:rPr>
        <w:t>Detalle de cuántas solicitudes de registro de medicamentos se han recibido por mes y por</w:t>
      </w:r>
      <w:r w:rsidRPr="00CC6B2B">
        <w:rPr>
          <w:rFonts w:ascii="Bembo Std" w:eastAsia="Arial Unicode MS" w:hAnsi="Bembo Std" w:cstheme="minorHAnsi"/>
          <w:color w:val="002060"/>
          <w:sz w:val="20"/>
          <w:szCs w:val="20"/>
          <w:lang w:eastAsia="es-SV"/>
        </w:rPr>
        <w:t xml:space="preserve"> año </w:t>
      </w:r>
      <w:r w:rsidRPr="00CC6B2B">
        <w:rPr>
          <w:rFonts w:ascii="Bembo Std" w:eastAsia="Arial Unicode MS" w:hAnsi="Bembo Std" w:cstheme="minorHAnsi"/>
          <w:color w:val="002060"/>
          <w:sz w:val="20"/>
          <w:szCs w:val="20"/>
          <w:lang w:eastAsia="es-SV"/>
        </w:rPr>
        <w:t>en los últimos 3 años, especificando el laboratorio o distribuidor así como el producto a</w:t>
      </w:r>
      <w:r w:rsidRPr="00CC6B2B">
        <w:rPr>
          <w:rFonts w:ascii="Bembo Std" w:eastAsia="Arial Unicode MS" w:hAnsi="Bembo Std" w:cstheme="minorHAnsi"/>
          <w:color w:val="002060"/>
          <w:sz w:val="20"/>
          <w:szCs w:val="20"/>
          <w:lang w:eastAsia="es-SV"/>
        </w:rPr>
        <w:t xml:space="preserve"> </w:t>
      </w:r>
      <w:r w:rsidRPr="00CC6B2B">
        <w:rPr>
          <w:rFonts w:ascii="Bembo Std" w:eastAsia="Arial Unicode MS" w:hAnsi="Bembo Std" w:cstheme="minorHAnsi"/>
          <w:color w:val="002060"/>
          <w:sz w:val="20"/>
          <w:szCs w:val="20"/>
          <w:lang w:eastAsia="es-SV"/>
        </w:rPr>
        <w:t>registrar</w:t>
      </w:r>
    </w:p>
    <w:p w:rsidR="0085380D" w:rsidRPr="00CC6B2B" w:rsidRDefault="0085380D" w:rsidP="0085380D">
      <w:pPr>
        <w:pStyle w:val="Prrafodelista"/>
        <w:numPr>
          <w:ilvl w:val="0"/>
          <w:numId w:val="35"/>
        </w:numPr>
        <w:jc w:val="both"/>
        <w:rPr>
          <w:rFonts w:ascii="Bembo Std" w:eastAsia="Arial Unicode MS" w:hAnsi="Bembo Std" w:cstheme="minorHAnsi"/>
          <w:color w:val="002060"/>
          <w:sz w:val="20"/>
          <w:szCs w:val="20"/>
          <w:lang w:eastAsia="es-SV"/>
        </w:rPr>
      </w:pPr>
      <w:r w:rsidRPr="00CC6B2B">
        <w:rPr>
          <w:rFonts w:ascii="Bembo Std" w:eastAsia="Arial Unicode MS" w:hAnsi="Bembo Std" w:cstheme="minorHAnsi"/>
          <w:color w:val="002060"/>
          <w:sz w:val="20"/>
          <w:szCs w:val="20"/>
          <w:lang w:eastAsia="es-SV"/>
        </w:rPr>
        <w:t>Detalle de registros aprobados por a</w:t>
      </w:r>
      <w:r w:rsidR="00CC6B2B" w:rsidRPr="00CC6B2B">
        <w:rPr>
          <w:rFonts w:ascii="Bembo Std" w:eastAsia="Arial Unicode MS" w:hAnsi="Bembo Std" w:cstheme="minorHAnsi"/>
          <w:color w:val="002060"/>
          <w:sz w:val="20"/>
          <w:szCs w:val="20"/>
          <w:lang w:eastAsia="es-SV"/>
        </w:rPr>
        <w:t>ño</w:t>
      </w:r>
      <w:r w:rsidRPr="00CC6B2B">
        <w:rPr>
          <w:rFonts w:ascii="Bembo Std" w:eastAsia="Arial Unicode MS" w:hAnsi="Bembo Std" w:cstheme="minorHAnsi"/>
          <w:color w:val="002060"/>
          <w:sz w:val="20"/>
          <w:szCs w:val="20"/>
          <w:lang w:eastAsia="es-SV"/>
        </w:rPr>
        <w:t xml:space="preserve"> en los últimos 3 a</w:t>
      </w:r>
      <w:r w:rsidR="00CC6B2B" w:rsidRPr="00CC6B2B">
        <w:rPr>
          <w:rFonts w:ascii="Bembo Std" w:eastAsia="Arial Unicode MS" w:hAnsi="Bembo Std" w:cstheme="minorHAnsi"/>
          <w:color w:val="002060"/>
          <w:sz w:val="20"/>
          <w:szCs w:val="20"/>
          <w:lang w:eastAsia="es-SV"/>
        </w:rPr>
        <w:t>ños</w:t>
      </w:r>
    </w:p>
    <w:p w:rsidR="0085380D" w:rsidRPr="00CC6B2B" w:rsidRDefault="0085380D" w:rsidP="0085380D">
      <w:pPr>
        <w:pStyle w:val="Prrafodelista"/>
        <w:numPr>
          <w:ilvl w:val="0"/>
          <w:numId w:val="35"/>
        </w:numPr>
        <w:jc w:val="both"/>
        <w:rPr>
          <w:rFonts w:ascii="Bembo Std" w:eastAsia="Arial Unicode MS" w:hAnsi="Bembo Std" w:cstheme="minorHAnsi"/>
          <w:color w:val="002060"/>
          <w:sz w:val="20"/>
          <w:szCs w:val="20"/>
          <w:lang w:eastAsia="es-SV"/>
        </w:rPr>
      </w:pPr>
      <w:r w:rsidRPr="00CC6B2B">
        <w:rPr>
          <w:rFonts w:ascii="Bembo Std" w:eastAsia="Arial Unicode MS" w:hAnsi="Bembo Std" w:cstheme="minorHAnsi"/>
          <w:color w:val="002060"/>
          <w:sz w:val="20"/>
          <w:szCs w:val="20"/>
          <w:lang w:eastAsia="es-SV"/>
        </w:rPr>
        <w:t>Detalle de registros denegados o pendientes en los últimos 3 a</w:t>
      </w:r>
      <w:r w:rsidR="00CC6B2B" w:rsidRPr="00CC6B2B">
        <w:rPr>
          <w:rFonts w:ascii="Bembo Std" w:eastAsia="Arial Unicode MS" w:hAnsi="Bembo Std" w:cstheme="minorHAnsi"/>
          <w:color w:val="002060"/>
          <w:sz w:val="20"/>
          <w:szCs w:val="20"/>
          <w:lang w:eastAsia="es-SV"/>
        </w:rPr>
        <w:t>ños</w:t>
      </w:r>
      <w:r w:rsidRPr="00CC6B2B">
        <w:rPr>
          <w:rFonts w:ascii="Bembo Std" w:eastAsia="Arial Unicode MS" w:hAnsi="Bembo Std" w:cstheme="minorHAnsi"/>
          <w:color w:val="002060"/>
          <w:sz w:val="20"/>
          <w:szCs w:val="20"/>
          <w:lang w:eastAsia="es-SV"/>
        </w:rPr>
        <w:t xml:space="preserve"> y su estado actual</w:t>
      </w:r>
    </w:p>
    <w:p w:rsidR="00BE5F3C" w:rsidRPr="00CC6B2B" w:rsidRDefault="0085380D" w:rsidP="0085380D">
      <w:pPr>
        <w:pStyle w:val="Prrafodelista"/>
        <w:numPr>
          <w:ilvl w:val="0"/>
          <w:numId w:val="35"/>
        </w:numPr>
        <w:jc w:val="both"/>
        <w:rPr>
          <w:rFonts w:ascii="Bembo Std" w:eastAsia="Arial Unicode MS" w:hAnsi="Bembo Std" w:cstheme="minorHAnsi"/>
          <w:color w:val="002060"/>
          <w:sz w:val="20"/>
          <w:szCs w:val="20"/>
          <w:lang w:eastAsia="es-SV"/>
        </w:rPr>
      </w:pPr>
      <w:r w:rsidRPr="00CC6B2B">
        <w:rPr>
          <w:rFonts w:ascii="Bembo Std" w:eastAsia="Arial Unicode MS" w:hAnsi="Bembo Std" w:cstheme="minorHAnsi"/>
          <w:color w:val="002060"/>
          <w:sz w:val="20"/>
          <w:szCs w:val="20"/>
          <w:lang w:eastAsia="es-SV"/>
        </w:rPr>
        <w:t>Listado de personal a cargo del Área de Registro Veterinario</w:t>
      </w:r>
    </w:p>
    <w:p w:rsidR="00B16376" w:rsidRPr="00CC6B2B" w:rsidRDefault="00B16376" w:rsidP="00B16376">
      <w:pPr>
        <w:pStyle w:val="Prrafodelista"/>
        <w:ind w:left="720"/>
        <w:jc w:val="both"/>
        <w:rPr>
          <w:rFonts w:ascii="Bembo Std" w:eastAsia="Arial Unicode MS" w:hAnsi="Bembo Std" w:cstheme="minorHAnsi"/>
          <w:color w:val="002060"/>
          <w:sz w:val="20"/>
          <w:szCs w:val="20"/>
          <w:lang w:val="es-SV" w:eastAsia="es-SV"/>
        </w:rPr>
      </w:pPr>
    </w:p>
    <w:p w:rsidR="0051378E" w:rsidRPr="00CC6B2B"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CC6B2B">
        <w:rPr>
          <w:rFonts w:ascii="Bembo Std" w:eastAsia="Arial Unicode MS" w:hAnsi="Bembo Std" w:cstheme="minorHAnsi"/>
          <w:sz w:val="20"/>
          <w:szCs w:val="20"/>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CC6B2B" w:rsidRDefault="00926191" w:rsidP="0051378E">
      <w:pPr>
        <w:autoSpaceDE w:val="0"/>
        <w:autoSpaceDN w:val="0"/>
        <w:adjustRightInd w:val="0"/>
        <w:snapToGrid w:val="0"/>
        <w:spacing w:after="0" w:line="240" w:lineRule="auto"/>
        <w:jc w:val="both"/>
        <w:rPr>
          <w:rFonts w:ascii="Bembo Std" w:eastAsia="Arial Unicode MS" w:hAnsi="Bembo Std" w:cstheme="minorHAnsi"/>
          <w:sz w:val="20"/>
          <w:szCs w:val="20"/>
        </w:rPr>
      </w:pPr>
    </w:p>
    <w:p w:rsidR="0051378E" w:rsidRPr="00CC6B2B"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CC6B2B">
        <w:rPr>
          <w:rFonts w:ascii="Bembo Std" w:eastAsia="Arial Unicode MS" w:hAnsi="Bembo Std" w:cstheme="minorHAnsi"/>
          <w:sz w:val="20"/>
          <w:szCs w:val="20"/>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CC6B2B" w:rsidRDefault="0051378E" w:rsidP="0051378E">
      <w:pPr>
        <w:autoSpaceDE w:val="0"/>
        <w:autoSpaceDN w:val="0"/>
        <w:adjustRightInd w:val="0"/>
        <w:snapToGrid w:val="0"/>
        <w:spacing w:after="0" w:line="240" w:lineRule="auto"/>
        <w:jc w:val="both"/>
        <w:rPr>
          <w:rFonts w:ascii="Bembo Std" w:eastAsia="Arial Unicode MS" w:hAnsi="Bembo Std" w:cstheme="minorHAnsi"/>
          <w:sz w:val="20"/>
          <w:szCs w:val="20"/>
        </w:rPr>
      </w:pPr>
    </w:p>
    <w:p w:rsidR="0051378E" w:rsidRPr="00CC6B2B"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CC6B2B">
        <w:rPr>
          <w:rFonts w:ascii="Bembo Std" w:eastAsia="Arial Unicode MS" w:hAnsi="Bembo Std" w:cstheme="minorHAnsi"/>
          <w:sz w:val="20"/>
          <w:szCs w:val="20"/>
        </w:rPr>
        <w:t>Que la petición se fundamenta en el artículo 2 de la LAIP, mediante el cual concede a los ciudadanos el derecho de acceso a la información generada en las instituciones públicas; y a los principios que rigen la LAIP en su artículo 4;</w:t>
      </w:r>
    </w:p>
    <w:p w:rsidR="00957141" w:rsidRPr="00CC6B2B" w:rsidRDefault="00957141" w:rsidP="00957141">
      <w:pPr>
        <w:pStyle w:val="Prrafodelista"/>
        <w:rPr>
          <w:rFonts w:ascii="Bembo Std" w:eastAsia="Arial Unicode MS" w:hAnsi="Bembo Std" w:cstheme="minorHAnsi"/>
          <w:sz w:val="20"/>
          <w:szCs w:val="20"/>
        </w:rPr>
      </w:pPr>
    </w:p>
    <w:p w:rsidR="0085380D" w:rsidRPr="00CC6B2B" w:rsidRDefault="0051378E" w:rsidP="0085380D">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CC6B2B">
        <w:rPr>
          <w:rFonts w:ascii="Bembo Std" w:eastAsia="Arial Unicode MS" w:hAnsi="Bembo Std" w:cstheme="minorHAnsi"/>
          <w:sz w:val="20"/>
          <w:szCs w:val="20"/>
        </w:rPr>
        <w:t>Que</w:t>
      </w:r>
      <w:r w:rsidR="00111163" w:rsidRPr="00CC6B2B">
        <w:rPr>
          <w:rFonts w:ascii="Bembo Std" w:eastAsia="Arial Unicode MS" w:hAnsi="Bembo Std" w:cstheme="minorHAnsi"/>
          <w:sz w:val="20"/>
          <w:szCs w:val="20"/>
        </w:rPr>
        <w:t xml:space="preserve"> </w:t>
      </w:r>
      <w:r w:rsidR="00957141" w:rsidRPr="00CC6B2B">
        <w:rPr>
          <w:rFonts w:ascii="Bembo Std" w:eastAsia="Arial Unicode MS" w:hAnsi="Bembo Std" w:cstheme="minorHAnsi"/>
          <w:color w:val="C00000"/>
          <w:sz w:val="20"/>
          <w:szCs w:val="20"/>
        </w:rPr>
        <w:t xml:space="preserve">parte de </w:t>
      </w:r>
      <w:r w:rsidRPr="00CC6B2B">
        <w:rPr>
          <w:rFonts w:ascii="Bembo Std" w:eastAsia="Arial Unicode MS" w:hAnsi="Bembo Std" w:cstheme="minorHAnsi"/>
          <w:color w:val="C00000"/>
          <w:sz w:val="20"/>
          <w:szCs w:val="20"/>
        </w:rPr>
        <w:t xml:space="preserve">lo requerido se encuentra </w:t>
      </w:r>
      <w:r w:rsidRPr="00CC6B2B">
        <w:rPr>
          <w:rFonts w:ascii="Bembo Std" w:eastAsia="Arial Unicode MS" w:hAnsi="Bembo Std" w:cstheme="minorHAnsi"/>
          <w:sz w:val="20"/>
          <w:szCs w:val="20"/>
        </w:rPr>
        <w:t>entre las excepciones enumeradas en los arts. 19 y 24 de la Ley, y 19 del Reglamento</w:t>
      </w:r>
      <w:r w:rsidR="00A47365" w:rsidRPr="00CC6B2B">
        <w:rPr>
          <w:rFonts w:ascii="Bembo Std" w:eastAsia="Arial Unicode MS" w:hAnsi="Bembo Std" w:cstheme="minorHAnsi"/>
          <w:sz w:val="20"/>
          <w:szCs w:val="20"/>
        </w:rPr>
        <w:t>, por lo que se entregará versión pública (artículo 30 LAIP)</w:t>
      </w:r>
      <w:r w:rsidRPr="00CC6B2B">
        <w:rPr>
          <w:rFonts w:ascii="Bembo Std" w:eastAsia="Arial Unicode MS" w:hAnsi="Bembo Std" w:cstheme="minorHAnsi"/>
          <w:sz w:val="20"/>
          <w:szCs w:val="20"/>
        </w:rPr>
        <w:t>;</w:t>
      </w:r>
    </w:p>
    <w:p w:rsidR="009E0DD0" w:rsidRPr="00CC6B2B" w:rsidRDefault="009E0DD0" w:rsidP="009E0DD0">
      <w:pPr>
        <w:pStyle w:val="Prrafodelista"/>
        <w:rPr>
          <w:rFonts w:ascii="Bembo Std" w:eastAsia="Arial Unicode MS" w:hAnsi="Bembo Std" w:cstheme="minorHAnsi"/>
          <w:sz w:val="20"/>
          <w:szCs w:val="20"/>
        </w:rPr>
      </w:pPr>
    </w:p>
    <w:p w:rsidR="0085380D" w:rsidRPr="00CC6B2B" w:rsidRDefault="0051378E" w:rsidP="00A151E4">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CC6B2B">
        <w:rPr>
          <w:rFonts w:ascii="Bembo Std" w:eastAsia="Arial Unicode MS" w:hAnsi="Bembo Std" w:cstheme="minorHAnsi"/>
          <w:sz w:val="20"/>
          <w:szCs w:val="20"/>
        </w:rPr>
        <w:t>Que se solicitó la información a</w:t>
      </w:r>
      <w:r w:rsidR="003C60A2" w:rsidRPr="00CC6B2B">
        <w:rPr>
          <w:rFonts w:ascii="Bembo Std" w:eastAsia="Arial Unicode MS" w:hAnsi="Bembo Std" w:cstheme="minorHAnsi"/>
          <w:sz w:val="20"/>
          <w:szCs w:val="20"/>
        </w:rPr>
        <w:t xml:space="preserve"> </w:t>
      </w:r>
      <w:r w:rsidRPr="00CC6B2B">
        <w:rPr>
          <w:rFonts w:ascii="Bembo Std" w:eastAsia="Arial Unicode MS" w:hAnsi="Bembo Std" w:cstheme="minorHAnsi"/>
          <w:sz w:val="20"/>
          <w:szCs w:val="20"/>
        </w:rPr>
        <w:t>l</w:t>
      </w:r>
      <w:r w:rsidR="003C60A2" w:rsidRPr="00CC6B2B">
        <w:rPr>
          <w:rFonts w:ascii="Bembo Std" w:eastAsia="Arial Unicode MS" w:hAnsi="Bembo Std" w:cstheme="minorHAnsi"/>
          <w:sz w:val="20"/>
          <w:szCs w:val="20"/>
        </w:rPr>
        <w:t>a</w:t>
      </w:r>
      <w:r w:rsidRPr="00CC6B2B">
        <w:rPr>
          <w:rFonts w:ascii="Bembo Std" w:eastAsia="Arial Unicode MS" w:hAnsi="Bembo Std" w:cstheme="minorHAnsi"/>
          <w:sz w:val="20"/>
          <w:szCs w:val="20"/>
        </w:rPr>
        <w:t xml:space="preserve"> </w:t>
      </w:r>
      <w:r w:rsidR="001E7A1A" w:rsidRPr="00CC6B2B">
        <w:rPr>
          <w:rFonts w:ascii="Bembo Std" w:eastAsia="Arial Unicode MS" w:hAnsi="Bembo Std" w:cstheme="minorHAnsi"/>
          <w:color w:val="000066"/>
          <w:sz w:val="20"/>
          <w:szCs w:val="20"/>
        </w:rPr>
        <w:t>Dirección General de Ganadería-DGG</w:t>
      </w:r>
      <w:r w:rsidRPr="00CC6B2B">
        <w:rPr>
          <w:rFonts w:ascii="Bembo Std" w:eastAsia="Arial Unicode MS" w:hAnsi="Bembo Std" w:cstheme="minorHAnsi"/>
          <w:sz w:val="20"/>
          <w:szCs w:val="20"/>
        </w:rPr>
        <w:t>,</w:t>
      </w:r>
      <w:r w:rsidR="00D558E8" w:rsidRPr="00CC6B2B">
        <w:rPr>
          <w:rFonts w:ascii="Bembo Std" w:eastAsia="Arial Unicode MS" w:hAnsi="Bembo Std" w:cstheme="minorHAnsi"/>
          <w:sz w:val="20"/>
          <w:szCs w:val="20"/>
        </w:rPr>
        <w:t xml:space="preserve"> </w:t>
      </w:r>
      <w:r w:rsidRPr="00CC6B2B">
        <w:rPr>
          <w:rFonts w:ascii="Bembo Std" w:eastAsia="Arial Unicode MS" w:hAnsi="Bembo Std" w:cstheme="minorHAnsi"/>
          <w:sz w:val="20"/>
          <w:szCs w:val="20"/>
        </w:rPr>
        <w:t>unidad</w:t>
      </w:r>
      <w:r w:rsidR="001E7A1A" w:rsidRPr="00CC6B2B">
        <w:rPr>
          <w:rFonts w:ascii="Bembo Std" w:eastAsia="Arial Unicode MS" w:hAnsi="Bembo Std" w:cstheme="minorHAnsi"/>
          <w:sz w:val="20"/>
          <w:szCs w:val="20"/>
        </w:rPr>
        <w:t>es</w:t>
      </w:r>
      <w:r w:rsidRPr="00CC6B2B">
        <w:rPr>
          <w:rFonts w:ascii="Bembo Std" w:eastAsia="Arial Unicode MS" w:hAnsi="Bembo Std" w:cstheme="minorHAnsi"/>
          <w:sz w:val="20"/>
          <w:szCs w:val="20"/>
        </w:rPr>
        <w:t xml:space="preserve"> administrativa</w:t>
      </w:r>
      <w:r w:rsidR="001E7A1A" w:rsidRPr="00CC6B2B">
        <w:rPr>
          <w:rFonts w:ascii="Bembo Std" w:eastAsia="Arial Unicode MS" w:hAnsi="Bembo Std" w:cstheme="minorHAnsi"/>
          <w:sz w:val="20"/>
          <w:szCs w:val="20"/>
        </w:rPr>
        <w:t>s</w:t>
      </w:r>
      <w:r w:rsidRPr="00CC6B2B">
        <w:rPr>
          <w:rFonts w:ascii="Bembo Std" w:eastAsia="Arial Unicode MS" w:hAnsi="Bembo Std" w:cstheme="minorHAnsi"/>
          <w:sz w:val="20"/>
          <w:szCs w:val="20"/>
        </w:rPr>
        <w:t xml:space="preserve"> que </w:t>
      </w:r>
      <w:r w:rsidR="003676C7" w:rsidRPr="00CC6B2B">
        <w:rPr>
          <w:rFonts w:ascii="Bembo Std" w:eastAsia="Arial Unicode MS" w:hAnsi="Bembo Std" w:cstheme="minorHAnsi"/>
          <w:sz w:val="20"/>
          <w:szCs w:val="20"/>
        </w:rPr>
        <w:t>registra</w:t>
      </w:r>
      <w:r w:rsidR="001E7A1A" w:rsidRPr="00CC6B2B">
        <w:rPr>
          <w:rFonts w:ascii="Bembo Std" w:eastAsia="Arial Unicode MS" w:hAnsi="Bembo Std" w:cstheme="minorHAnsi"/>
          <w:sz w:val="20"/>
          <w:szCs w:val="20"/>
        </w:rPr>
        <w:t>n</w:t>
      </w:r>
      <w:r w:rsidR="003676C7" w:rsidRPr="00CC6B2B">
        <w:rPr>
          <w:rFonts w:ascii="Bembo Std" w:eastAsia="Arial Unicode MS" w:hAnsi="Bembo Std" w:cstheme="minorHAnsi"/>
          <w:sz w:val="20"/>
          <w:szCs w:val="20"/>
        </w:rPr>
        <w:t xml:space="preserve"> los datos</w:t>
      </w:r>
      <w:r w:rsidR="001B611D" w:rsidRPr="00CC6B2B">
        <w:rPr>
          <w:rFonts w:ascii="Bembo Std" w:eastAsia="Arial Unicode MS" w:hAnsi="Bembo Std" w:cstheme="minorHAnsi"/>
          <w:sz w:val="20"/>
          <w:szCs w:val="20"/>
        </w:rPr>
        <w:t xml:space="preserve"> solicitado</w:t>
      </w:r>
      <w:r w:rsidR="003676C7" w:rsidRPr="00CC6B2B">
        <w:rPr>
          <w:rFonts w:ascii="Bembo Std" w:eastAsia="Arial Unicode MS" w:hAnsi="Bembo Std" w:cstheme="minorHAnsi"/>
          <w:sz w:val="20"/>
          <w:szCs w:val="20"/>
        </w:rPr>
        <w:t>s</w:t>
      </w:r>
      <w:r w:rsidR="00D558E8" w:rsidRPr="00CC6B2B">
        <w:rPr>
          <w:rFonts w:ascii="Bembo Std" w:eastAsia="Arial Unicode MS" w:hAnsi="Bembo Std" w:cstheme="minorHAnsi"/>
          <w:sz w:val="20"/>
          <w:szCs w:val="20"/>
        </w:rPr>
        <w:t>;</w:t>
      </w:r>
      <w:r w:rsidR="0085380D" w:rsidRPr="00CC6B2B">
        <w:rPr>
          <w:rFonts w:ascii="Bembo Std" w:eastAsia="Arial Unicode MS" w:hAnsi="Bembo Std" w:cstheme="minorHAnsi"/>
          <w:sz w:val="20"/>
          <w:szCs w:val="20"/>
        </w:rPr>
        <w:t xml:space="preserve"> quien solicitó se extendiera el plazo de respuesta, por lo que esta oficina procedió a extender el plazo por cinco días hábiles más, e acuerdo a lo dispuesto en el Art. 71 inciso 2° de la LAIP;</w:t>
      </w:r>
    </w:p>
    <w:p w:rsidR="0085380D" w:rsidRPr="00CC6B2B" w:rsidRDefault="0085380D" w:rsidP="0085380D">
      <w:pPr>
        <w:pStyle w:val="Prrafodelista"/>
        <w:autoSpaceDE w:val="0"/>
        <w:autoSpaceDN w:val="0"/>
        <w:adjustRightInd w:val="0"/>
        <w:snapToGrid w:val="0"/>
        <w:ind w:left="720"/>
        <w:jc w:val="both"/>
        <w:rPr>
          <w:rFonts w:ascii="Bembo Std" w:eastAsia="Arial Unicode MS" w:hAnsi="Bembo Std" w:cstheme="minorHAnsi"/>
          <w:sz w:val="20"/>
          <w:szCs w:val="20"/>
        </w:rPr>
      </w:pPr>
    </w:p>
    <w:p w:rsidR="0085380D" w:rsidRPr="00CC6B2B" w:rsidRDefault="0085380D" w:rsidP="0085380D">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CC6B2B">
        <w:rPr>
          <w:rFonts w:ascii="Bembo Std" w:eastAsia="Arial Unicode MS" w:hAnsi="Bembo Std" w:cstheme="minorHAnsi"/>
          <w:sz w:val="20"/>
          <w:szCs w:val="20"/>
        </w:rPr>
        <w:lastRenderedPageBreak/>
        <w:t>Que la DGG remitió este día la información solicitada;</w:t>
      </w:r>
    </w:p>
    <w:p w:rsidR="0085380D" w:rsidRPr="00CC6B2B" w:rsidRDefault="0085380D" w:rsidP="0085380D">
      <w:pPr>
        <w:pStyle w:val="Prrafodelista"/>
        <w:rPr>
          <w:rFonts w:ascii="Bembo Std" w:eastAsia="Arial Unicode MS" w:hAnsi="Bembo Std" w:cstheme="minorHAnsi"/>
          <w:sz w:val="20"/>
          <w:szCs w:val="20"/>
        </w:rPr>
      </w:pPr>
    </w:p>
    <w:p w:rsidR="0051378E" w:rsidRPr="00CC6B2B" w:rsidRDefault="0051378E" w:rsidP="0051378E">
      <w:pPr>
        <w:autoSpaceDE w:val="0"/>
        <w:autoSpaceDN w:val="0"/>
        <w:adjustRightInd w:val="0"/>
        <w:snapToGrid w:val="0"/>
        <w:spacing w:after="0" w:line="240" w:lineRule="auto"/>
        <w:jc w:val="both"/>
        <w:rPr>
          <w:rFonts w:ascii="Bembo Std" w:eastAsia="Arial Unicode MS" w:hAnsi="Bembo Std" w:cstheme="minorHAnsi"/>
          <w:sz w:val="20"/>
          <w:szCs w:val="20"/>
        </w:rPr>
      </w:pPr>
      <w:r w:rsidRPr="00CC6B2B">
        <w:rPr>
          <w:rFonts w:ascii="Bembo Std" w:eastAsia="Arial Unicode MS" w:hAnsi="Bembo Std" w:cstheme="minorHAnsi"/>
          <w:sz w:val="20"/>
          <w:szCs w:val="20"/>
        </w:rPr>
        <w:t>Por tanto con base a las disposiciones legales arriba citadas y los razonamientos expuestos, se RESUELVE:</w:t>
      </w:r>
    </w:p>
    <w:p w:rsidR="009E0DD0" w:rsidRPr="00CC6B2B" w:rsidRDefault="009E0DD0" w:rsidP="0051378E">
      <w:pPr>
        <w:tabs>
          <w:tab w:val="left" w:pos="5115"/>
        </w:tabs>
        <w:spacing w:after="0" w:line="240" w:lineRule="auto"/>
        <w:jc w:val="center"/>
        <w:rPr>
          <w:rFonts w:ascii="Bembo Std" w:eastAsia="Arial Unicode MS" w:hAnsi="Bembo Std" w:cstheme="minorHAnsi"/>
          <w:b/>
          <w:color w:val="182F7C"/>
          <w:sz w:val="20"/>
          <w:szCs w:val="20"/>
        </w:rPr>
      </w:pPr>
    </w:p>
    <w:p w:rsidR="001B611D" w:rsidRPr="00CC6B2B" w:rsidRDefault="003C60A2" w:rsidP="0051378E">
      <w:pPr>
        <w:tabs>
          <w:tab w:val="left" w:pos="5115"/>
        </w:tabs>
        <w:spacing w:after="0" w:line="240" w:lineRule="auto"/>
        <w:jc w:val="center"/>
        <w:rPr>
          <w:rFonts w:ascii="Bembo Std" w:eastAsia="Arial Unicode MS" w:hAnsi="Bembo Std" w:cstheme="minorHAnsi"/>
          <w:b/>
          <w:color w:val="182F7C"/>
          <w:sz w:val="20"/>
          <w:szCs w:val="20"/>
        </w:rPr>
      </w:pPr>
      <w:r w:rsidRPr="00CC6B2B">
        <w:rPr>
          <w:rFonts w:ascii="Bembo Std" w:eastAsia="Arial Unicode MS" w:hAnsi="Bembo Std" w:cstheme="minorHAnsi"/>
          <w:b/>
          <w:color w:val="182F7C"/>
          <w:sz w:val="20"/>
          <w:szCs w:val="20"/>
        </w:rPr>
        <w:t xml:space="preserve">ENTREGAR </w:t>
      </w:r>
      <w:r w:rsidR="00EC5FE0">
        <w:rPr>
          <w:rFonts w:ascii="Bembo Std" w:eastAsia="Arial Unicode MS" w:hAnsi="Bembo Std" w:cstheme="minorHAnsi"/>
          <w:b/>
          <w:color w:val="182F7C"/>
          <w:sz w:val="20"/>
          <w:szCs w:val="20"/>
        </w:rPr>
        <w:t xml:space="preserve">PARTE DE LA </w:t>
      </w:r>
      <w:r w:rsidRPr="00CC6B2B">
        <w:rPr>
          <w:rFonts w:ascii="Bembo Std" w:eastAsia="Arial Unicode MS" w:hAnsi="Bembo Std" w:cstheme="minorHAnsi"/>
          <w:b/>
          <w:color w:val="182F7C"/>
          <w:sz w:val="20"/>
          <w:szCs w:val="20"/>
        </w:rPr>
        <w:t>INFORMACIÓN</w:t>
      </w:r>
      <w:r w:rsidR="00EC5FE0">
        <w:rPr>
          <w:rFonts w:ascii="Bembo Std" w:eastAsia="Arial Unicode MS" w:hAnsi="Bembo Std" w:cstheme="minorHAnsi"/>
          <w:b/>
          <w:color w:val="182F7C"/>
          <w:sz w:val="20"/>
          <w:szCs w:val="20"/>
        </w:rPr>
        <w:t xml:space="preserve"> DE ACUERDO AL SIGUIENTE DETALLE</w:t>
      </w:r>
      <w:r w:rsidR="0027189C" w:rsidRPr="00CC6B2B">
        <w:rPr>
          <w:rFonts w:ascii="Bembo Std" w:eastAsia="Arial Unicode MS" w:hAnsi="Bembo Std" w:cstheme="minorHAnsi"/>
          <w:b/>
          <w:color w:val="182F7C"/>
          <w:sz w:val="20"/>
          <w:szCs w:val="20"/>
        </w:rPr>
        <w:t>:</w:t>
      </w:r>
    </w:p>
    <w:p w:rsidR="009E0DD0" w:rsidRPr="00CC6B2B" w:rsidRDefault="009E0DD0" w:rsidP="0051378E">
      <w:pPr>
        <w:tabs>
          <w:tab w:val="left" w:pos="5115"/>
        </w:tabs>
        <w:spacing w:after="0" w:line="240" w:lineRule="auto"/>
        <w:jc w:val="center"/>
        <w:rPr>
          <w:rFonts w:ascii="Bembo Std" w:eastAsia="Arial Unicode MS" w:hAnsi="Bembo Std" w:cstheme="minorHAnsi"/>
          <w:b/>
          <w:color w:val="182F7C"/>
          <w:sz w:val="20"/>
          <w:szCs w:val="20"/>
        </w:rPr>
      </w:pPr>
    </w:p>
    <w:p w:rsidR="00A608DE" w:rsidRDefault="003C60A2" w:rsidP="00CC6B2B">
      <w:pPr>
        <w:pStyle w:val="Prrafodelista"/>
        <w:numPr>
          <w:ilvl w:val="0"/>
          <w:numId w:val="37"/>
        </w:numPr>
        <w:tabs>
          <w:tab w:val="left" w:pos="5115"/>
        </w:tabs>
        <w:autoSpaceDE w:val="0"/>
        <w:autoSpaceDN w:val="0"/>
        <w:adjustRightInd w:val="0"/>
        <w:snapToGrid w:val="0"/>
        <w:jc w:val="both"/>
        <w:rPr>
          <w:rFonts w:ascii="Bembo Std" w:eastAsia="Arial Unicode MS" w:hAnsi="Bembo Std" w:cstheme="minorHAnsi"/>
          <w:sz w:val="20"/>
          <w:szCs w:val="20"/>
        </w:rPr>
      </w:pPr>
      <w:r w:rsidRPr="00CC6B2B">
        <w:rPr>
          <w:rFonts w:ascii="Bembo Std" w:eastAsia="Arial Unicode MS" w:hAnsi="Bembo Std" w:cstheme="minorHAnsi"/>
          <w:sz w:val="20"/>
          <w:szCs w:val="20"/>
          <w:lang w:val="es-SV"/>
        </w:rPr>
        <w:t>Se adjunta</w:t>
      </w:r>
      <w:r w:rsidR="004D3603" w:rsidRPr="00CC6B2B">
        <w:rPr>
          <w:rFonts w:ascii="Bembo Std" w:eastAsia="Arial Unicode MS" w:hAnsi="Bembo Std" w:cstheme="minorHAnsi"/>
          <w:sz w:val="20"/>
          <w:szCs w:val="20"/>
          <w:lang w:val="es-SV"/>
        </w:rPr>
        <w:t>n</w:t>
      </w:r>
      <w:r w:rsidRPr="00CC6B2B">
        <w:rPr>
          <w:rFonts w:ascii="Bembo Std" w:eastAsia="Arial Unicode MS" w:hAnsi="Bembo Std" w:cstheme="minorHAnsi"/>
          <w:sz w:val="20"/>
          <w:szCs w:val="20"/>
          <w:lang w:val="es-SV"/>
        </w:rPr>
        <w:t xml:space="preserve"> </w:t>
      </w:r>
      <w:r w:rsidR="00175178" w:rsidRPr="00CC6B2B">
        <w:rPr>
          <w:rFonts w:ascii="Bembo Std" w:eastAsia="Arial Unicode MS" w:hAnsi="Bembo Std" w:cstheme="minorHAnsi"/>
          <w:sz w:val="20"/>
          <w:szCs w:val="20"/>
          <w:lang w:val="es-SV"/>
        </w:rPr>
        <w:t>al presente oficio</w:t>
      </w:r>
      <w:r w:rsidR="001E7A1A" w:rsidRPr="00CC6B2B">
        <w:rPr>
          <w:rFonts w:ascii="Bembo Std" w:eastAsia="Arial Unicode MS" w:hAnsi="Bembo Std" w:cstheme="minorHAnsi"/>
          <w:sz w:val="20"/>
          <w:szCs w:val="20"/>
          <w:lang w:val="es-SV"/>
        </w:rPr>
        <w:t xml:space="preserve"> </w:t>
      </w:r>
      <w:r w:rsidR="00A608DE" w:rsidRPr="00CC6B2B">
        <w:rPr>
          <w:rFonts w:ascii="Bembo Std" w:eastAsia="Arial Unicode MS" w:hAnsi="Bembo Std" w:cstheme="minorHAnsi"/>
          <w:sz w:val="20"/>
          <w:szCs w:val="20"/>
        </w:rPr>
        <w:t xml:space="preserve">1 </w:t>
      </w:r>
      <w:r w:rsidR="001E7A1A" w:rsidRPr="00CC6B2B">
        <w:rPr>
          <w:rFonts w:ascii="Bembo Std" w:eastAsia="Arial Unicode MS" w:hAnsi="Bembo Std" w:cstheme="minorHAnsi"/>
          <w:sz w:val="20"/>
          <w:szCs w:val="20"/>
          <w:lang w:val="es-SV"/>
        </w:rPr>
        <w:t>archivo</w:t>
      </w:r>
      <w:r w:rsidR="00A608DE" w:rsidRPr="00CC6B2B">
        <w:rPr>
          <w:rFonts w:ascii="Bembo Std" w:eastAsia="Arial Unicode MS" w:hAnsi="Bembo Std" w:cstheme="minorHAnsi"/>
          <w:sz w:val="20"/>
          <w:szCs w:val="20"/>
        </w:rPr>
        <w:t xml:space="preserve"> en Excel</w:t>
      </w:r>
      <w:r w:rsidR="001E7A1A" w:rsidRPr="00CC6B2B">
        <w:rPr>
          <w:rFonts w:ascii="Bembo Std" w:eastAsia="Arial Unicode MS" w:hAnsi="Bembo Std" w:cstheme="minorHAnsi"/>
          <w:sz w:val="20"/>
          <w:szCs w:val="20"/>
          <w:lang w:val="es-SV"/>
        </w:rPr>
        <w:t xml:space="preserve"> </w:t>
      </w:r>
      <w:r w:rsidR="00A608DE" w:rsidRPr="00CC6B2B">
        <w:rPr>
          <w:rFonts w:ascii="Bembo Std" w:eastAsia="Arial Unicode MS" w:hAnsi="Bembo Std" w:cstheme="minorHAnsi"/>
          <w:sz w:val="20"/>
          <w:szCs w:val="20"/>
        </w:rPr>
        <w:t>con la siguiente información:</w:t>
      </w:r>
    </w:p>
    <w:p w:rsidR="00CC6B2B" w:rsidRPr="00CC6B2B" w:rsidRDefault="00CC6B2B" w:rsidP="00CC6B2B">
      <w:pPr>
        <w:pStyle w:val="Prrafodelista"/>
        <w:tabs>
          <w:tab w:val="left" w:pos="5115"/>
        </w:tabs>
        <w:autoSpaceDE w:val="0"/>
        <w:autoSpaceDN w:val="0"/>
        <w:adjustRightInd w:val="0"/>
        <w:snapToGrid w:val="0"/>
        <w:ind w:left="720"/>
        <w:jc w:val="both"/>
        <w:rPr>
          <w:rFonts w:ascii="Bembo Std" w:eastAsia="Arial Unicode MS" w:hAnsi="Bembo Std" w:cstheme="minorHAnsi"/>
          <w:sz w:val="20"/>
          <w:szCs w:val="20"/>
        </w:rPr>
      </w:pPr>
    </w:p>
    <w:p w:rsidR="00A608DE" w:rsidRDefault="00CC6B2B" w:rsidP="00EC5FE0">
      <w:pPr>
        <w:pStyle w:val="Prrafodelista"/>
        <w:numPr>
          <w:ilvl w:val="0"/>
          <w:numId w:val="38"/>
        </w:numPr>
        <w:tabs>
          <w:tab w:val="left" w:pos="5115"/>
        </w:tabs>
        <w:autoSpaceDE w:val="0"/>
        <w:autoSpaceDN w:val="0"/>
        <w:adjustRightInd w:val="0"/>
        <w:snapToGrid w:val="0"/>
        <w:ind w:left="1068"/>
        <w:jc w:val="both"/>
        <w:rPr>
          <w:rFonts w:ascii="Bembo Std" w:eastAsia="Arial Unicode MS" w:hAnsi="Bembo Std" w:cstheme="minorHAnsi"/>
          <w:sz w:val="20"/>
          <w:szCs w:val="20"/>
        </w:rPr>
      </w:pPr>
      <w:r w:rsidRPr="00CC6B2B">
        <w:rPr>
          <w:rFonts w:ascii="Bembo Std" w:eastAsia="Arial Unicode MS" w:hAnsi="Bembo Std" w:cstheme="minorHAnsi"/>
          <w:sz w:val="20"/>
          <w:szCs w:val="20"/>
        </w:rPr>
        <w:t xml:space="preserve">Anexo 1: </w:t>
      </w:r>
      <w:r w:rsidR="00A608DE" w:rsidRPr="00CC6B2B">
        <w:rPr>
          <w:rFonts w:ascii="Bembo Std" w:eastAsia="Arial Unicode MS" w:hAnsi="Bembo Std" w:cstheme="minorHAnsi"/>
          <w:sz w:val="20"/>
          <w:szCs w:val="20"/>
        </w:rPr>
        <w:t>Lista de empresas que han solicitado registro sanitario de alimentos y medicamentos veterinarios de</w:t>
      </w:r>
      <w:r w:rsidRPr="00CC6B2B">
        <w:rPr>
          <w:rFonts w:ascii="Bembo Std" w:eastAsia="Arial Unicode MS" w:hAnsi="Bembo Std" w:cstheme="minorHAnsi"/>
          <w:sz w:val="20"/>
          <w:szCs w:val="20"/>
        </w:rPr>
        <w:t xml:space="preserve"> octubre 2016 a octubre de 2019</w:t>
      </w:r>
    </w:p>
    <w:p w:rsidR="00EC5FE0" w:rsidRPr="00CC6B2B" w:rsidRDefault="00EC5FE0" w:rsidP="00EC5FE0">
      <w:pPr>
        <w:pStyle w:val="Prrafodelista"/>
        <w:tabs>
          <w:tab w:val="left" w:pos="5115"/>
        </w:tabs>
        <w:autoSpaceDE w:val="0"/>
        <w:autoSpaceDN w:val="0"/>
        <w:adjustRightInd w:val="0"/>
        <w:snapToGrid w:val="0"/>
        <w:ind w:left="1068"/>
        <w:jc w:val="both"/>
        <w:rPr>
          <w:rFonts w:ascii="Bembo Std" w:eastAsia="Arial Unicode MS" w:hAnsi="Bembo Std" w:cstheme="minorHAnsi"/>
          <w:sz w:val="20"/>
          <w:szCs w:val="20"/>
        </w:rPr>
      </w:pPr>
    </w:p>
    <w:p w:rsidR="00A608DE" w:rsidRDefault="00CC6B2B" w:rsidP="00EC5FE0">
      <w:pPr>
        <w:pStyle w:val="Prrafodelista"/>
        <w:numPr>
          <w:ilvl w:val="0"/>
          <w:numId w:val="38"/>
        </w:numPr>
        <w:tabs>
          <w:tab w:val="left" w:pos="5115"/>
        </w:tabs>
        <w:autoSpaceDE w:val="0"/>
        <w:autoSpaceDN w:val="0"/>
        <w:adjustRightInd w:val="0"/>
        <w:snapToGrid w:val="0"/>
        <w:ind w:left="1068"/>
        <w:jc w:val="both"/>
        <w:rPr>
          <w:rFonts w:ascii="Bembo Std" w:eastAsia="Arial Unicode MS" w:hAnsi="Bembo Std" w:cstheme="minorHAnsi"/>
          <w:sz w:val="20"/>
          <w:szCs w:val="20"/>
        </w:rPr>
      </w:pPr>
      <w:r w:rsidRPr="00CC6B2B">
        <w:rPr>
          <w:rFonts w:ascii="Bembo Std" w:eastAsia="Arial Unicode MS" w:hAnsi="Bembo Std" w:cstheme="minorHAnsi"/>
          <w:sz w:val="20"/>
          <w:szCs w:val="20"/>
        </w:rPr>
        <w:t xml:space="preserve">Anexo 2: </w:t>
      </w:r>
      <w:r w:rsidR="00A608DE" w:rsidRPr="00CC6B2B">
        <w:rPr>
          <w:rFonts w:ascii="Bembo Std" w:eastAsia="Arial Unicode MS" w:hAnsi="Bembo Std" w:cstheme="minorHAnsi"/>
          <w:sz w:val="20"/>
          <w:szCs w:val="20"/>
        </w:rPr>
        <w:t>C</w:t>
      </w:r>
      <w:r w:rsidR="00A608DE" w:rsidRPr="00CC6B2B">
        <w:rPr>
          <w:rFonts w:ascii="Bembo Std" w:eastAsia="Arial Unicode MS" w:hAnsi="Bembo Std" w:cstheme="minorHAnsi"/>
          <w:sz w:val="20"/>
          <w:szCs w:val="20"/>
        </w:rPr>
        <w:t>antidad de solicitudes ingresadas por mes y por año de</w:t>
      </w:r>
      <w:r w:rsidR="00A608DE" w:rsidRPr="00CC6B2B">
        <w:rPr>
          <w:rFonts w:ascii="Bembo Std" w:eastAsia="Arial Unicode MS" w:hAnsi="Bembo Std" w:cstheme="minorHAnsi"/>
          <w:sz w:val="20"/>
          <w:szCs w:val="20"/>
        </w:rPr>
        <w:t xml:space="preserve"> </w:t>
      </w:r>
      <w:r w:rsidR="00A608DE" w:rsidRPr="00CC6B2B">
        <w:rPr>
          <w:rFonts w:ascii="Bembo Std" w:eastAsia="Arial Unicode MS" w:hAnsi="Bembo Std" w:cstheme="minorHAnsi"/>
          <w:sz w:val="20"/>
          <w:szCs w:val="20"/>
        </w:rPr>
        <w:t>medicamentos veterinarios y afines (bajo misma normativa), así como los</w:t>
      </w:r>
      <w:r w:rsidR="00A608DE" w:rsidRPr="00CC6B2B">
        <w:rPr>
          <w:rFonts w:ascii="Bembo Std" w:eastAsia="Arial Unicode MS" w:hAnsi="Bembo Std" w:cstheme="minorHAnsi"/>
          <w:sz w:val="20"/>
          <w:szCs w:val="20"/>
        </w:rPr>
        <w:t xml:space="preserve"> </w:t>
      </w:r>
      <w:r w:rsidR="00A608DE" w:rsidRPr="00CC6B2B">
        <w:rPr>
          <w:rFonts w:ascii="Bembo Std" w:eastAsia="Arial Unicode MS" w:hAnsi="Bembo Std" w:cstheme="minorHAnsi"/>
          <w:sz w:val="20"/>
          <w:szCs w:val="20"/>
        </w:rPr>
        <w:t>registrantes</w:t>
      </w:r>
      <w:r w:rsidR="00A608DE" w:rsidRPr="00CC6B2B">
        <w:rPr>
          <w:rFonts w:ascii="Bembo Std" w:eastAsia="Arial Unicode MS" w:hAnsi="Bembo Std" w:cstheme="minorHAnsi"/>
          <w:sz w:val="20"/>
          <w:szCs w:val="20"/>
        </w:rPr>
        <w:t xml:space="preserve"> vinculados a estas peticiones; es importante aclarar que no</w:t>
      </w:r>
      <w:r w:rsidR="00A608DE" w:rsidRPr="00CC6B2B">
        <w:rPr>
          <w:rFonts w:ascii="Bembo Std" w:eastAsia="Arial Unicode MS" w:hAnsi="Bembo Std" w:cstheme="minorHAnsi"/>
          <w:sz w:val="20"/>
          <w:szCs w:val="20"/>
        </w:rPr>
        <w:t xml:space="preserve"> se puede brindar detalle de</w:t>
      </w:r>
      <w:r w:rsidR="00A608DE" w:rsidRPr="00CC6B2B">
        <w:rPr>
          <w:rFonts w:ascii="Bembo Std" w:eastAsia="Arial Unicode MS" w:hAnsi="Bembo Std" w:cstheme="minorHAnsi"/>
          <w:sz w:val="20"/>
          <w:szCs w:val="20"/>
        </w:rPr>
        <w:t xml:space="preserve"> </w:t>
      </w:r>
      <w:r w:rsidR="00A608DE" w:rsidRPr="00CC6B2B">
        <w:rPr>
          <w:rFonts w:ascii="Bembo Std" w:eastAsia="Arial Unicode MS" w:hAnsi="Bembo Std" w:cstheme="minorHAnsi"/>
          <w:sz w:val="20"/>
          <w:szCs w:val="20"/>
        </w:rPr>
        <w:t xml:space="preserve">información de los productos </w:t>
      </w:r>
      <w:r w:rsidR="00A608DE" w:rsidRPr="00CC6B2B">
        <w:rPr>
          <w:rFonts w:ascii="Bembo Std" w:eastAsia="Arial Unicode MS" w:hAnsi="Bembo Std" w:cstheme="minorHAnsi"/>
          <w:sz w:val="20"/>
          <w:szCs w:val="20"/>
          <w:u w:val="single"/>
        </w:rPr>
        <w:t>que están en trámite de registros pues es información</w:t>
      </w:r>
      <w:r w:rsidR="00A608DE" w:rsidRPr="00CC6B2B">
        <w:rPr>
          <w:rFonts w:ascii="Bembo Std" w:eastAsia="Arial Unicode MS" w:hAnsi="Bembo Std" w:cstheme="minorHAnsi"/>
          <w:sz w:val="20"/>
          <w:szCs w:val="20"/>
          <w:u w:val="single"/>
        </w:rPr>
        <w:t xml:space="preserve"> </w:t>
      </w:r>
      <w:r w:rsidR="00A608DE" w:rsidRPr="00CC6B2B">
        <w:rPr>
          <w:rFonts w:ascii="Bembo Std" w:eastAsia="Arial Unicode MS" w:hAnsi="Bembo Std" w:cstheme="minorHAnsi"/>
          <w:sz w:val="20"/>
          <w:szCs w:val="20"/>
          <w:u w:val="single"/>
        </w:rPr>
        <w:t>comercial confidencial de las empresas</w:t>
      </w:r>
      <w:r w:rsidR="00A608DE" w:rsidRPr="00CC6B2B">
        <w:rPr>
          <w:rFonts w:ascii="Bembo Std" w:eastAsia="Arial Unicode MS" w:hAnsi="Bembo Std" w:cstheme="minorHAnsi"/>
          <w:sz w:val="20"/>
          <w:szCs w:val="20"/>
        </w:rPr>
        <w:t xml:space="preserve">, </w:t>
      </w:r>
      <w:r w:rsidR="00A608DE" w:rsidRPr="00CC6B2B">
        <w:rPr>
          <w:rFonts w:ascii="Bembo Std" w:eastAsia="Arial Unicode MS" w:hAnsi="Bembo Std" w:cstheme="minorHAnsi"/>
          <w:sz w:val="20"/>
          <w:szCs w:val="20"/>
          <w:u w:val="single"/>
        </w:rPr>
        <w:t>de productos que aún no han sido lanzados</w:t>
      </w:r>
      <w:r w:rsidR="00A608DE" w:rsidRPr="00CC6B2B">
        <w:rPr>
          <w:rFonts w:ascii="Bembo Std" w:eastAsia="Arial Unicode MS" w:hAnsi="Bembo Std" w:cstheme="minorHAnsi"/>
          <w:sz w:val="20"/>
          <w:szCs w:val="20"/>
          <w:u w:val="single"/>
        </w:rPr>
        <w:t xml:space="preserve"> </w:t>
      </w:r>
      <w:r w:rsidR="00A608DE" w:rsidRPr="00CC6B2B">
        <w:rPr>
          <w:rFonts w:ascii="Bembo Std" w:eastAsia="Arial Unicode MS" w:hAnsi="Bembo Std" w:cstheme="minorHAnsi"/>
          <w:sz w:val="20"/>
          <w:szCs w:val="20"/>
          <w:u w:val="single"/>
        </w:rPr>
        <w:t>al mercado</w:t>
      </w:r>
      <w:r w:rsidR="00A608DE" w:rsidRPr="00CC6B2B">
        <w:rPr>
          <w:rFonts w:ascii="Bembo Std" w:eastAsia="Arial Unicode MS" w:hAnsi="Bembo Std" w:cstheme="minorHAnsi"/>
          <w:sz w:val="20"/>
          <w:szCs w:val="20"/>
        </w:rPr>
        <w:t>, según lo normado en el Art. 24 literal d) de la LAIP es información CONFIDENCIAL que no puede entregarse</w:t>
      </w:r>
      <w:r w:rsidRPr="00CC6B2B">
        <w:rPr>
          <w:rFonts w:ascii="Bembo Std" w:eastAsia="Arial Unicode MS" w:hAnsi="Bembo Std" w:cstheme="minorHAnsi"/>
          <w:sz w:val="20"/>
          <w:szCs w:val="20"/>
        </w:rPr>
        <w:t xml:space="preserve">, no obstante </w:t>
      </w:r>
      <w:r w:rsidR="00A608DE" w:rsidRPr="00CC6B2B">
        <w:rPr>
          <w:rFonts w:ascii="Bembo Std" w:eastAsia="Arial Unicode MS" w:hAnsi="Bembo Std" w:cstheme="minorHAnsi"/>
          <w:sz w:val="20"/>
          <w:szCs w:val="20"/>
          <w:u w:val="single"/>
        </w:rPr>
        <w:t>los productos que ya están vigentes</w:t>
      </w:r>
      <w:r w:rsidR="00A608DE" w:rsidRPr="00CC6B2B">
        <w:rPr>
          <w:rFonts w:ascii="Bembo Std" w:eastAsia="Arial Unicode MS" w:hAnsi="Bembo Std" w:cstheme="minorHAnsi"/>
          <w:sz w:val="20"/>
          <w:szCs w:val="20"/>
        </w:rPr>
        <w:t xml:space="preserve"> aparecen en el listado del anexo 3</w:t>
      </w:r>
      <w:r w:rsidRPr="00CC6B2B">
        <w:rPr>
          <w:rFonts w:ascii="Bembo Std" w:eastAsia="Arial Unicode MS" w:hAnsi="Bembo Std" w:cstheme="minorHAnsi"/>
          <w:sz w:val="20"/>
          <w:szCs w:val="20"/>
        </w:rPr>
        <w:t xml:space="preserve"> de la información que se adjunta</w:t>
      </w:r>
    </w:p>
    <w:p w:rsidR="00EC5FE0" w:rsidRPr="00EC5FE0" w:rsidRDefault="00EC5FE0" w:rsidP="00EC5FE0">
      <w:pPr>
        <w:pStyle w:val="Prrafodelista"/>
        <w:ind w:left="1056"/>
        <w:rPr>
          <w:rFonts w:ascii="Bembo Std" w:eastAsia="Arial Unicode MS" w:hAnsi="Bembo Std" w:cstheme="minorHAnsi"/>
          <w:sz w:val="20"/>
          <w:szCs w:val="20"/>
        </w:rPr>
      </w:pPr>
    </w:p>
    <w:p w:rsidR="00CC6B2B" w:rsidRDefault="00CC6B2B" w:rsidP="00EC5FE0">
      <w:pPr>
        <w:pStyle w:val="Prrafodelista"/>
        <w:numPr>
          <w:ilvl w:val="0"/>
          <w:numId w:val="38"/>
        </w:numPr>
        <w:tabs>
          <w:tab w:val="left" w:pos="5115"/>
        </w:tabs>
        <w:autoSpaceDE w:val="0"/>
        <w:autoSpaceDN w:val="0"/>
        <w:adjustRightInd w:val="0"/>
        <w:snapToGrid w:val="0"/>
        <w:ind w:left="1068"/>
        <w:jc w:val="both"/>
        <w:rPr>
          <w:rFonts w:ascii="Bembo Std" w:eastAsia="Arial Unicode MS" w:hAnsi="Bembo Std" w:cstheme="minorHAnsi"/>
          <w:sz w:val="20"/>
          <w:szCs w:val="20"/>
        </w:rPr>
      </w:pPr>
      <w:r w:rsidRPr="00CC6B2B">
        <w:rPr>
          <w:rFonts w:ascii="Bembo Std" w:eastAsia="Arial Unicode MS" w:hAnsi="Bembo Std" w:cstheme="minorHAnsi"/>
          <w:sz w:val="20"/>
          <w:szCs w:val="20"/>
        </w:rPr>
        <w:t>Anexo 3: Detalle de registros aprobados por año en los últimos 3 años</w:t>
      </w:r>
    </w:p>
    <w:p w:rsidR="00EC5FE0" w:rsidRPr="00EC5FE0" w:rsidRDefault="00EC5FE0" w:rsidP="00EC5FE0">
      <w:pPr>
        <w:pStyle w:val="Prrafodelista"/>
        <w:ind w:left="1056"/>
        <w:rPr>
          <w:rFonts w:ascii="Bembo Std" w:eastAsia="Arial Unicode MS" w:hAnsi="Bembo Std" w:cstheme="minorHAnsi"/>
          <w:sz w:val="20"/>
          <w:szCs w:val="20"/>
        </w:rPr>
      </w:pPr>
    </w:p>
    <w:p w:rsidR="00CC6B2B" w:rsidRDefault="00CC6B2B" w:rsidP="00EC5FE0">
      <w:pPr>
        <w:pStyle w:val="Prrafodelista"/>
        <w:numPr>
          <w:ilvl w:val="0"/>
          <w:numId w:val="38"/>
        </w:numPr>
        <w:tabs>
          <w:tab w:val="left" w:pos="5115"/>
        </w:tabs>
        <w:autoSpaceDE w:val="0"/>
        <w:autoSpaceDN w:val="0"/>
        <w:adjustRightInd w:val="0"/>
        <w:snapToGrid w:val="0"/>
        <w:ind w:left="1068"/>
        <w:jc w:val="both"/>
        <w:rPr>
          <w:rFonts w:ascii="Bembo Std" w:eastAsia="Arial Unicode MS" w:hAnsi="Bembo Std" w:cstheme="minorHAnsi"/>
          <w:sz w:val="20"/>
          <w:szCs w:val="20"/>
        </w:rPr>
      </w:pPr>
      <w:r w:rsidRPr="00CC6B2B">
        <w:rPr>
          <w:rFonts w:ascii="Bembo Std" w:eastAsia="Arial Unicode MS" w:hAnsi="Bembo Std" w:cstheme="minorHAnsi"/>
          <w:sz w:val="20"/>
          <w:szCs w:val="20"/>
        </w:rPr>
        <w:t xml:space="preserve">Anexo 4: </w:t>
      </w:r>
      <w:r w:rsidRPr="00CC6B2B">
        <w:rPr>
          <w:rFonts w:ascii="Bembo Std" w:eastAsia="Arial Unicode MS" w:hAnsi="Bembo Std" w:cstheme="minorHAnsi"/>
          <w:sz w:val="20"/>
          <w:szCs w:val="20"/>
        </w:rPr>
        <w:t>Este ítem tiene dos componentes, en anexo</w:t>
      </w:r>
      <w:r w:rsidRPr="00CC6B2B">
        <w:rPr>
          <w:rFonts w:ascii="Bembo Std" w:eastAsia="Arial Unicode MS" w:hAnsi="Bembo Std" w:cstheme="minorHAnsi"/>
          <w:sz w:val="20"/>
          <w:szCs w:val="20"/>
        </w:rPr>
        <w:t xml:space="preserve"> </w:t>
      </w:r>
      <w:r w:rsidRPr="00CC6B2B">
        <w:rPr>
          <w:rFonts w:ascii="Bembo Std" w:eastAsia="Arial Unicode MS" w:hAnsi="Bembo Std" w:cstheme="minorHAnsi"/>
          <w:sz w:val="20"/>
          <w:szCs w:val="20"/>
        </w:rPr>
        <w:t>4 se adjunta lista de registros nuevos</w:t>
      </w:r>
      <w:r w:rsidRPr="00CC6B2B">
        <w:rPr>
          <w:rFonts w:ascii="Bembo Std" w:eastAsia="Arial Unicode MS" w:hAnsi="Bembo Std" w:cstheme="minorHAnsi"/>
          <w:sz w:val="20"/>
          <w:szCs w:val="20"/>
        </w:rPr>
        <w:t xml:space="preserve"> </w:t>
      </w:r>
      <w:r w:rsidRPr="00CC6B2B">
        <w:rPr>
          <w:rFonts w:ascii="Bembo Std" w:eastAsia="Arial Unicode MS" w:hAnsi="Bembo Std" w:cstheme="minorHAnsi"/>
          <w:sz w:val="20"/>
          <w:szCs w:val="20"/>
        </w:rPr>
        <w:t>denegados; para el segundo componente como se explicó en el punto 2 no se puede</w:t>
      </w:r>
      <w:r w:rsidRPr="00CC6B2B">
        <w:rPr>
          <w:rFonts w:ascii="Bembo Std" w:eastAsia="Arial Unicode MS" w:hAnsi="Bembo Std" w:cstheme="minorHAnsi"/>
          <w:sz w:val="20"/>
          <w:szCs w:val="20"/>
        </w:rPr>
        <w:t xml:space="preserve"> </w:t>
      </w:r>
      <w:r w:rsidRPr="00CC6B2B">
        <w:rPr>
          <w:rFonts w:ascii="Bembo Std" w:eastAsia="Arial Unicode MS" w:hAnsi="Bembo Std" w:cstheme="minorHAnsi"/>
          <w:sz w:val="20"/>
          <w:szCs w:val="20"/>
        </w:rPr>
        <w:t>detallar información relacionada a registros aún en proceso de registro ya que la</w:t>
      </w:r>
      <w:r w:rsidRPr="00CC6B2B">
        <w:rPr>
          <w:rFonts w:ascii="Bembo Std" w:eastAsia="Arial Unicode MS" w:hAnsi="Bembo Std" w:cstheme="minorHAnsi"/>
          <w:sz w:val="20"/>
          <w:szCs w:val="20"/>
        </w:rPr>
        <w:t xml:space="preserve"> </w:t>
      </w:r>
      <w:r w:rsidRPr="00CC6B2B">
        <w:rPr>
          <w:rFonts w:ascii="Bembo Std" w:eastAsia="Arial Unicode MS" w:hAnsi="Bembo Std" w:cstheme="minorHAnsi"/>
          <w:sz w:val="20"/>
          <w:szCs w:val="20"/>
        </w:rPr>
        <w:t xml:space="preserve">información es </w:t>
      </w:r>
      <w:r w:rsidRPr="00CC6B2B">
        <w:rPr>
          <w:rFonts w:ascii="Bembo Std" w:eastAsia="Arial Unicode MS" w:hAnsi="Bembo Std" w:cstheme="minorHAnsi"/>
          <w:i/>
          <w:sz w:val="20"/>
          <w:szCs w:val="20"/>
        </w:rPr>
        <w:t>confidencial</w:t>
      </w:r>
      <w:r w:rsidRPr="00CC6B2B">
        <w:rPr>
          <w:rFonts w:ascii="Bembo Std" w:eastAsia="Arial Unicode MS" w:hAnsi="Bembo Std" w:cstheme="minorHAnsi"/>
          <w:sz w:val="20"/>
          <w:szCs w:val="20"/>
        </w:rPr>
        <w:t xml:space="preserve"> y de naturaleza comercial de las empresas registrantes</w:t>
      </w:r>
      <w:r w:rsidRPr="00CC6B2B">
        <w:rPr>
          <w:rFonts w:ascii="Bembo Std" w:eastAsia="Arial Unicode MS" w:hAnsi="Bembo Std" w:cstheme="minorHAnsi"/>
          <w:sz w:val="20"/>
          <w:szCs w:val="20"/>
        </w:rPr>
        <w:t xml:space="preserve"> (Art. 24 literal d) LAIP)</w:t>
      </w:r>
    </w:p>
    <w:p w:rsidR="00EC5FE0" w:rsidRPr="00EC5FE0" w:rsidRDefault="00EC5FE0" w:rsidP="00EC5FE0">
      <w:pPr>
        <w:pStyle w:val="Prrafodelista"/>
        <w:ind w:left="1056"/>
        <w:rPr>
          <w:rFonts w:ascii="Bembo Std" w:eastAsia="Arial Unicode MS" w:hAnsi="Bembo Std" w:cstheme="minorHAnsi"/>
          <w:sz w:val="20"/>
          <w:szCs w:val="20"/>
        </w:rPr>
      </w:pPr>
    </w:p>
    <w:p w:rsidR="00CC6B2B" w:rsidRDefault="00CC6B2B" w:rsidP="00EC5FE0">
      <w:pPr>
        <w:pStyle w:val="Prrafodelista"/>
        <w:numPr>
          <w:ilvl w:val="0"/>
          <w:numId w:val="38"/>
        </w:numPr>
        <w:tabs>
          <w:tab w:val="left" w:pos="5115"/>
        </w:tabs>
        <w:autoSpaceDE w:val="0"/>
        <w:autoSpaceDN w:val="0"/>
        <w:adjustRightInd w:val="0"/>
        <w:snapToGrid w:val="0"/>
        <w:ind w:left="1068"/>
        <w:jc w:val="both"/>
        <w:rPr>
          <w:rFonts w:ascii="Bembo Std" w:eastAsia="Arial Unicode MS" w:hAnsi="Bembo Std" w:cstheme="minorHAnsi"/>
          <w:sz w:val="20"/>
          <w:szCs w:val="20"/>
        </w:rPr>
      </w:pPr>
      <w:r w:rsidRPr="00CC6B2B">
        <w:rPr>
          <w:rFonts w:ascii="Bembo Std" w:eastAsia="Arial Unicode MS" w:hAnsi="Bembo Std" w:cstheme="minorHAnsi"/>
          <w:sz w:val="20"/>
          <w:szCs w:val="20"/>
        </w:rPr>
        <w:t xml:space="preserve">Anexo </w:t>
      </w:r>
      <w:r w:rsidRPr="00CC6B2B">
        <w:rPr>
          <w:rFonts w:ascii="Bembo Std" w:eastAsia="Arial Unicode MS" w:hAnsi="Bembo Std" w:cstheme="minorHAnsi"/>
          <w:sz w:val="20"/>
          <w:szCs w:val="20"/>
        </w:rPr>
        <w:t>5</w:t>
      </w:r>
      <w:r w:rsidRPr="00CC6B2B">
        <w:rPr>
          <w:rFonts w:ascii="Bembo Std" w:eastAsia="Arial Unicode MS" w:hAnsi="Bembo Std" w:cstheme="minorHAnsi"/>
          <w:sz w:val="20"/>
          <w:szCs w:val="20"/>
        </w:rPr>
        <w:t>: L</w:t>
      </w:r>
      <w:r w:rsidRPr="00CC6B2B">
        <w:rPr>
          <w:rFonts w:ascii="Bembo Std" w:eastAsia="Arial Unicode MS" w:hAnsi="Bembo Std" w:cstheme="minorHAnsi"/>
          <w:sz w:val="20"/>
          <w:szCs w:val="20"/>
        </w:rPr>
        <w:t>ista de personal designado en área de registro hasta el 25 de nov</w:t>
      </w:r>
      <w:r w:rsidRPr="00CC6B2B">
        <w:rPr>
          <w:rFonts w:ascii="Bembo Std" w:eastAsia="Arial Unicode MS" w:hAnsi="Bembo Std" w:cstheme="minorHAnsi"/>
          <w:sz w:val="20"/>
          <w:szCs w:val="20"/>
        </w:rPr>
        <w:t>iembre de 2019</w:t>
      </w:r>
    </w:p>
    <w:p w:rsidR="00EC5FE0" w:rsidRPr="00CC6B2B" w:rsidRDefault="00EC5FE0" w:rsidP="00EC5FE0">
      <w:pPr>
        <w:pStyle w:val="Prrafodelista"/>
        <w:tabs>
          <w:tab w:val="left" w:pos="5115"/>
        </w:tabs>
        <w:autoSpaceDE w:val="0"/>
        <w:autoSpaceDN w:val="0"/>
        <w:adjustRightInd w:val="0"/>
        <w:snapToGrid w:val="0"/>
        <w:ind w:left="1068"/>
        <w:jc w:val="both"/>
        <w:rPr>
          <w:rFonts w:ascii="Bembo Std" w:eastAsia="Arial Unicode MS" w:hAnsi="Bembo Std" w:cstheme="minorHAnsi"/>
          <w:sz w:val="20"/>
          <w:szCs w:val="20"/>
        </w:rPr>
      </w:pPr>
    </w:p>
    <w:p w:rsidR="00CC6B2B" w:rsidRDefault="00CC6B2B" w:rsidP="00CC6B2B">
      <w:pPr>
        <w:pStyle w:val="Prrafodelista"/>
        <w:numPr>
          <w:ilvl w:val="0"/>
          <w:numId w:val="37"/>
        </w:numPr>
        <w:jc w:val="both"/>
        <w:rPr>
          <w:rFonts w:ascii="Bembo Std" w:eastAsia="Arial Unicode MS" w:hAnsi="Bembo Std" w:cstheme="minorHAnsi"/>
          <w:sz w:val="20"/>
          <w:szCs w:val="20"/>
          <w:lang w:eastAsia="es-SV"/>
        </w:rPr>
      </w:pPr>
      <w:r w:rsidRPr="00CC6B2B">
        <w:rPr>
          <w:rFonts w:ascii="Bembo Std" w:eastAsia="Arial Unicode MS" w:hAnsi="Bembo Std" w:cstheme="minorHAnsi"/>
          <w:sz w:val="20"/>
          <w:szCs w:val="20"/>
        </w:rPr>
        <w:t xml:space="preserve">Sobre el </w:t>
      </w:r>
      <w:r w:rsidRPr="00CC6B2B">
        <w:rPr>
          <w:rFonts w:ascii="Bembo Std" w:eastAsia="Arial Unicode MS" w:hAnsi="Bembo Std" w:cstheme="minorHAnsi"/>
          <w:i/>
          <w:color w:val="002060"/>
          <w:sz w:val="20"/>
          <w:szCs w:val="20"/>
        </w:rPr>
        <w:t>l</w:t>
      </w:r>
      <w:r w:rsidRPr="00CC6B2B">
        <w:rPr>
          <w:rFonts w:ascii="Bembo Std" w:eastAsia="Arial Unicode MS" w:hAnsi="Bembo Std" w:cstheme="minorHAnsi"/>
          <w:i/>
          <w:color w:val="002060"/>
          <w:sz w:val="20"/>
          <w:szCs w:val="20"/>
          <w:lang w:eastAsia="es-SV"/>
        </w:rPr>
        <w:t>istado de pruebas diagnósticas en los últimos 3 años</w:t>
      </w:r>
      <w:r w:rsidRPr="00CC6B2B">
        <w:rPr>
          <w:rFonts w:ascii="Bembo Std" w:eastAsia="Arial Unicode MS" w:hAnsi="Bembo Std" w:cstheme="minorHAnsi"/>
          <w:color w:val="002060"/>
          <w:sz w:val="20"/>
          <w:szCs w:val="20"/>
          <w:lang w:eastAsia="es-SV"/>
        </w:rPr>
        <w:t xml:space="preserve">, </w:t>
      </w:r>
      <w:r w:rsidRPr="00CC6B2B">
        <w:rPr>
          <w:rFonts w:ascii="Bembo Std" w:eastAsia="Arial Unicode MS" w:hAnsi="Bembo Std" w:cstheme="minorHAnsi"/>
          <w:sz w:val="20"/>
          <w:szCs w:val="20"/>
          <w:lang w:eastAsia="es-SV"/>
        </w:rPr>
        <w:t>al respecto se comunica que la DGG no brindo la información;</w:t>
      </w:r>
    </w:p>
    <w:p w:rsidR="00EC5FE0" w:rsidRDefault="00EC5FE0" w:rsidP="00EC5FE0">
      <w:pPr>
        <w:pStyle w:val="Prrafodelista"/>
        <w:ind w:left="720"/>
        <w:jc w:val="both"/>
        <w:rPr>
          <w:rFonts w:ascii="Bembo Std" w:eastAsia="Arial Unicode MS" w:hAnsi="Bembo Std" w:cstheme="minorHAnsi"/>
          <w:sz w:val="20"/>
          <w:szCs w:val="20"/>
          <w:lang w:eastAsia="es-SV"/>
        </w:rPr>
      </w:pPr>
    </w:p>
    <w:p w:rsidR="00EC5FE0" w:rsidRDefault="00EC5FE0" w:rsidP="00EC5FE0">
      <w:pPr>
        <w:pStyle w:val="Prrafodelista"/>
        <w:numPr>
          <w:ilvl w:val="0"/>
          <w:numId w:val="37"/>
        </w:numPr>
        <w:jc w:val="both"/>
        <w:rPr>
          <w:rFonts w:ascii="Bembo Std" w:eastAsia="Arial Unicode MS" w:hAnsi="Bembo Std" w:cstheme="minorHAnsi"/>
          <w:sz w:val="20"/>
          <w:szCs w:val="20"/>
          <w:lang w:eastAsia="es-SV"/>
        </w:rPr>
      </w:pPr>
      <w:r>
        <w:rPr>
          <w:rFonts w:ascii="Bembo Std" w:eastAsia="Arial Unicode MS" w:hAnsi="Bembo Std" w:cstheme="minorHAnsi"/>
          <w:sz w:val="20"/>
          <w:szCs w:val="20"/>
          <w:lang w:eastAsia="es-SV"/>
        </w:rPr>
        <w:t>D</w:t>
      </w:r>
      <w:r w:rsidRPr="00EC5FE0">
        <w:rPr>
          <w:rFonts w:ascii="Bembo Std" w:eastAsia="Arial Unicode MS" w:hAnsi="Bembo Std" w:cstheme="minorHAnsi"/>
          <w:sz w:val="20"/>
          <w:szCs w:val="20"/>
          <w:lang w:eastAsia="es-SV"/>
        </w:rPr>
        <w:t xml:space="preserve">e no estar de acuerdo con la presente resolución, le asiste el derecho de interponer el recurso de apelación de conformidad </w:t>
      </w:r>
      <w:r>
        <w:rPr>
          <w:rFonts w:ascii="Bembo Std" w:eastAsia="Arial Unicode MS" w:hAnsi="Bembo Std" w:cstheme="minorHAnsi"/>
          <w:sz w:val="20"/>
          <w:szCs w:val="20"/>
          <w:lang w:eastAsia="es-SV"/>
        </w:rPr>
        <w:t xml:space="preserve">a </w:t>
      </w:r>
      <w:r w:rsidRPr="00EC5FE0">
        <w:rPr>
          <w:rFonts w:ascii="Bembo Std" w:eastAsia="Arial Unicode MS" w:hAnsi="Bembo Std" w:cstheme="minorHAnsi"/>
          <w:sz w:val="20"/>
          <w:szCs w:val="20"/>
          <w:lang w:eastAsia="es-SV"/>
        </w:rPr>
        <w:t>lo normado en los artículos 72 inciso 2°, 82, 83 de la LAIP; 104 y 135 de la Ley de Procedimientos Administrativos-LPA</w:t>
      </w:r>
      <w:r>
        <w:rPr>
          <w:rFonts w:ascii="Bembo Std" w:eastAsia="Arial Unicode MS" w:hAnsi="Bembo Std" w:cstheme="minorHAnsi"/>
          <w:sz w:val="20"/>
          <w:szCs w:val="20"/>
          <w:lang w:eastAsia="es-SV"/>
        </w:rPr>
        <w:t xml:space="preserve">, puede enviar el recurso al IAIP al siguiente correo electrónico </w:t>
      </w:r>
      <w:hyperlink r:id="rId8" w:history="1">
        <w:r w:rsidRPr="00F5083B">
          <w:rPr>
            <w:rStyle w:val="Hipervnculo"/>
            <w:rFonts w:ascii="Bembo Std" w:eastAsia="Arial Unicode MS" w:hAnsi="Bembo Std" w:cstheme="minorHAnsi"/>
            <w:sz w:val="20"/>
            <w:szCs w:val="20"/>
            <w:lang w:eastAsia="es-SV"/>
          </w:rPr>
          <w:t>oficialreceptor@iaip.gob.sv</w:t>
        </w:r>
      </w:hyperlink>
      <w:r>
        <w:rPr>
          <w:rFonts w:ascii="Bembo Std" w:eastAsia="Arial Unicode MS" w:hAnsi="Bembo Std" w:cstheme="minorHAnsi"/>
          <w:sz w:val="20"/>
          <w:szCs w:val="20"/>
          <w:lang w:eastAsia="es-SV"/>
        </w:rPr>
        <w:t xml:space="preserve"> en el formulario anexo a la presente resolución;</w:t>
      </w:r>
    </w:p>
    <w:p w:rsidR="00EC5FE0" w:rsidRPr="00CC6B2B" w:rsidRDefault="00EC5FE0" w:rsidP="00EC5FE0">
      <w:pPr>
        <w:pStyle w:val="Prrafodelista"/>
        <w:ind w:left="720"/>
        <w:jc w:val="both"/>
        <w:rPr>
          <w:rFonts w:ascii="Bembo Std" w:eastAsia="Arial Unicode MS" w:hAnsi="Bembo Std" w:cstheme="minorHAnsi"/>
          <w:sz w:val="20"/>
          <w:szCs w:val="20"/>
          <w:lang w:eastAsia="es-SV"/>
        </w:rPr>
      </w:pPr>
    </w:p>
    <w:p w:rsidR="001A01DC" w:rsidRPr="00CC6B2B" w:rsidRDefault="001A01DC" w:rsidP="00CC6B2B">
      <w:pPr>
        <w:pStyle w:val="Prrafodelista"/>
        <w:numPr>
          <w:ilvl w:val="0"/>
          <w:numId w:val="37"/>
        </w:numPr>
        <w:jc w:val="both"/>
        <w:rPr>
          <w:rFonts w:ascii="Bembo Std" w:hAnsi="Bembo Std" w:cstheme="minorHAnsi"/>
          <w:color w:val="000000"/>
          <w:sz w:val="20"/>
          <w:szCs w:val="20"/>
        </w:rPr>
      </w:pPr>
      <w:r w:rsidRPr="00CC6B2B">
        <w:rPr>
          <w:rFonts w:ascii="Bembo Std" w:eastAsia="Meiryo UI" w:hAnsi="Bembo Std" w:cstheme="minorHAnsi"/>
          <w:sz w:val="20"/>
          <w:szCs w:val="20"/>
        </w:rPr>
        <w:t>NOTIFIQUESE</w:t>
      </w:r>
    </w:p>
    <w:p w:rsidR="001A01DC" w:rsidRPr="00CC6B2B" w:rsidRDefault="001A01DC" w:rsidP="001A01DC">
      <w:pPr>
        <w:snapToGrid w:val="0"/>
        <w:spacing w:after="0" w:line="240" w:lineRule="auto"/>
        <w:ind w:firstLine="720"/>
        <w:jc w:val="center"/>
        <w:rPr>
          <w:rFonts w:ascii="Bembo Std" w:eastAsia="Arial Unicode MS" w:hAnsi="Bembo Std" w:cstheme="minorHAnsi"/>
          <w:b/>
          <w:color w:val="000066"/>
          <w:sz w:val="20"/>
          <w:szCs w:val="20"/>
        </w:rPr>
      </w:pPr>
      <w:r w:rsidRPr="00CC6B2B">
        <w:rPr>
          <w:rFonts w:ascii="Bembo Std" w:eastAsia="Arial Unicode MS" w:hAnsi="Bembo Std" w:cstheme="minorHAnsi"/>
          <w:b/>
          <w:color w:val="000066"/>
          <w:sz w:val="20"/>
          <w:szCs w:val="20"/>
        </w:rPr>
        <w:t xml:space="preserve">Ana Patricia Sánchez de Cruz, </w:t>
      </w:r>
    </w:p>
    <w:p w:rsidR="00C2313A" w:rsidRPr="00CC6B2B" w:rsidRDefault="001A01DC" w:rsidP="00190F49">
      <w:pPr>
        <w:snapToGrid w:val="0"/>
        <w:spacing w:after="0" w:line="240" w:lineRule="auto"/>
        <w:ind w:firstLine="720"/>
        <w:jc w:val="center"/>
        <w:rPr>
          <w:rFonts w:ascii="Bembo Std" w:eastAsia="Arial Unicode MS" w:hAnsi="Bembo Std" w:cstheme="minorHAnsi"/>
          <w:b/>
          <w:color w:val="000066"/>
          <w:sz w:val="20"/>
          <w:szCs w:val="20"/>
        </w:rPr>
      </w:pPr>
      <w:r w:rsidRPr="00CC6B2B">
        <w:rPr>
          <w:rFonts w:ascii="Bembo Std" w:eastAsia="Arial Unicode MS" w:hAnsi="Bembo Std" w:cstheme="minorHAnsi"/>
          <w:b/>
          <w:color w:val="000066"/>
          <w:sz w:val="20"/>
          <w:szCs w:val="20"/>
        </w:rPr>
        <w:t>Oficial de Información MAG</w:t>
      </w:r>
    </w:p>
    <w:p w:rsidR="00DE0B4E" w:rsidRDefault="00DE0B4E" w:rsidP="00190F49">
      <w:pPr>
        <w:snapToGrid w:val="0"/>
        <w:spacing w:after="0" w:line="240" w:lineRule="auto"/>
        <w:ind w:firstLine="720"/>
        <w:jc w:val="center"/>
        <w:rPr>
          <w:sz w:val="20"/>
        </w:rPr>
      </w:pPr>
    </w:p>
    <w:p w:rsidR="00175178" w:rsidRDefault="00175178" w:rsidP="00190F49">
      <w:pPr>
        <w:snapToGrid w:val="0"/>
        <w:spacing w:after="0" w:line="240" w:lineRule="auto"/>
        <w:ind w:firstLine="720"/>
        <w:jc w:val="center"/>
        <w:rPr>
          <w:sz w:val="20"/>
        </w:rPr>
      </w:pPr>
    </w:p>
    <w:p w:rsidR="00175178" w:rsidRPr="00FD1742" w:rsidRDefault="00175178" w:rsidP="00175178">
      <w:pPr>
        <w:snapToGrid w:val="0"/>
        <w:spacing w:after="0" w:line="240" w:lineRule="auto"/>
        <w:ind w:firstLine="720"/>
        <w:jc w:val="right"/>
        <w:rPr>
          <w:sz w:val="20"/>
        </w:rPr>
        <w:sectPr w:rsidR="00175178" w:rsidRPr="00FD1742" w:rsidSect="009E0DD0">
          <w:headerReference w:type="even" r:id="rId9"/>
          <w:headerReference w:type="default" r:id="rId10"/>
          <w:footerReference w:type="default" r:id="rId11"/>
          <w:headerReference w:type="first" r:id="rId12"/>
          <w:pgSz w:w="12240" w:h="15840"/>
          <w:pgMar w:top="2269" w:right="1701" w:bottom="2552" w:left="1701" w:header="680" w:footer="709" w:gutter="0"/>
          <w:cols w:space="708"/>
          <w:docGrid w:linePitch="360"/>
        </w:sectPr>
      </w:pPr>
    </w:p>
    <w:p w:rsidR="00784C57" w:rsidRPr="0070531A" w:rsidRDefault="00784C57" w:rsidP="00E702C8">
      <w:pPr>
        <w:spacing w:line="360" w:lineRule="auto"/>
      </w:pPr>
    </w:p>
    <w:sectPr w:rsidR="00784C57" w:rsidRPr="0070531A" w:rsidSect="00E702C8">
      <w:headerReference w:type="even" r:id="rId13"/>
      <w:headerReference w:type="default" r:id="rId14"/>
      <w:footerReference w:type="default" r:id="rId15"/>
      <w:headerReference w:type="first" r:id="rId16"/>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261" w:rsidRDefault="008B4261" w:rsidP="00D6001B">
      <w:pPr>
        <w:spacing w:after="0" w:line="240" w:lineRule="auto"/>
      </w:pPr>
      <w:r>
        <w:separator/>
      </w:r>
    </w:p>
  </w:endnote>
  <w:endnote w:type="continuationSeparator" w:id="0">
    <w:p w:rsidR="008B4261" w:rsidRDefault="008B4261"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746CD1" w:rsidRPr="00746CD1">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746CD1" w:rsidRPr="00746CD1">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261" w:rsidRDefault="008B4261" w:rsidP="00D6001B">
      <w:pPr>
        <w:spacing w:after="0" w:line="240" w:lineRule="auto"/>
      </w:pPr>
      <w:r>
        <w:separator/>
      </w:r>
    </w:p>
  </w:footnote>
  <w:footnote w:type="continuationSeparator" w:id="0">
    <w:p w:rsidR="008B4261" w:rsidRDefault="008B4261"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8B426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8B4261"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690F19F7" wp14:editId="0363F87E">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8B426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8B426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8B426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62BC2CC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75A2D00"/>
    <w:multiLevelType w:val="hybridMultilevel"/>
    <w:tmpl w:val="3FE6B8EE"/>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FD637CB"/>
    <w:multiLevelType w:val="hybridMultilevel"/>
    <w:tmpl w:val="59B620A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
    <w:nsid w:val="12C70B27"/>
    <w:multiLevelType w:val="hybridMultilevel"/>
    <w:tmpl w:val="5338F2D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9F57CE8"/>
    <w:multiLevelType w:val="hybridMultilevel"/>
    <w:tmpl w:val="54164ED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0">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3">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51F297C"/>
    <w:multiLevelType w:val="hybridMultilevel"/>
    <w:tmpl w:val="6A68A6AE"/>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45E64DB4"/>
    <w:multiLevelType w:val="hybridMultilevel"/>
    <w:tmpl w:val="81844E5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
    <w:nsid w:val="4A183A66"/>
    <w:multiLevelType w:val="hybridMultilevel"/>
    <w:tmpl w:val="91527E7A"/>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nsid w:val="523F02CE"/>
    <w:multiLevelType w:val="hybridMultilevel"/>
    <w:tmpl w:val="5C30288A"/>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20">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nsid w:val="5F980F39"/>
    <w:multiLevelType w:val="hybridMultilevel"/>
    <w:tmpl w:val="6DDAA5B4"/>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61D4561F"/>
    <w:multiLevelType w:val="hybridMultilevel"/>
    <w:tmpl w:val="52CA6516"/>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63E6291B"/>
    <w:multiLevelType w:val="hybridMultilevel"/>
    <w:tmpl w:val="6C74101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7">
    <w:nsid w:val="6A296E74"/>
    <w:multiLevelType w:val="hybridMultilevel"/>
    <w:tmpl w:val="5C324478"/>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8">
    <w:nsid w:val="6C2E019B"/>
    <w:multiLevelType w:val="hybridMultilevel"/>
    <w:tmpl w:val="9A0E8F76"/>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9">
    <w:nsid w:val="70A65308"/>
    <w:multiLevelType w:val="hybridMultilevel"/>
    <w:tmpl w:val="7D9420C6"/>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nsid w:val="73893173"/>
    <w:multiLevelType w:val="hybridMultilevel"/>
    <w:tmpl w:val="73FCEA0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1">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2">
    <w:nsid w:val="78F94451"/>
    <w:multiLevelType w:val="hybridMultilevel"/>
    <w:tmpl w:val="D2DCBB7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4">
    <w:nsid w:val="7C017CFF"/>
    <w:multiLevelType w:val="hybridMultilevel"/>
    <w:tmpl w:val="421C875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6">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13"/>
  </w:num>
  <w:num w:numId="3">
    <w:abstractNumId w:val="7"/>
  </w:num>
  <w:num w:numId="4">
    <w:abstractNumId w:val="25"/>
  </w:num>
  <w:num w:numId="5">
    <w:abstractNumId w:val="5"/>
  </w:num>
  <w:num w:numId="6">
    <w:abstractNumId w:val="36"/>
  </w:num>
  <w:num w:numId="7">
    <w:abstractNumId w:val="21"/>
  </w:num>
  <w:num w:numId="8">
    <w:abstractNumId w:val="26"/>
  </w:num>
  <w:num w:numId="9">
    <w:abstractNumId w:val="33"/>
  </w:num>
  <w:num w:numId="10">
    <w:abstractNumId w:val="11"/>
  </w:num>
  <w:num w:numId="11">
    <w:abstractNumId w:val="12"/>
  </w:num>
  <w:num w:numId="12">
    <w:abstractNumId w:val="31"/>
  </w:num>
  <w:num w:numId="13">
    <w:abstractNumId w:val="0"/>
  </w:num>
  <w:num w:numId="14">
    <w:abstractNumId w:val="20"/>
  </w:num>
  <w:num w:numId="15">
    <w:abstractNumId w:val="2"/>
  </w:num>
  <w:num w:numId="16">
    <w:abstractNumId w:val="10"/>
  </w:num>
  <w:num w:numId="17">
    <w:abstractNumId w:val="19"/>
  </w:num>
  <w:num w:numId="18">
    <w:abstractNumId w:val="37"/>
  </w:num>
  <w:num w:numId="19">
    <w:abstractNumId w:val="35"/>
  </w:num>
  <w:num w:numId="20">
    <w:abstractNumId w:val="4"/>
  </w:num>
  <w:num w:numId="21">
    <w:abstractNumId w:val="16"/>
  </w:num>
  <w:num w:numId="22">
    <w:abstractNumId w:val="30"/>
  </w:num>
  <w:num w:numId="23">
    <w:abstractNumId w:val="27"/>
  </w:num>
  <w:num w:numId="24">
    <w:abstractNumId w:val="32"/>
  </w:num>
  <w:num w:numId="25">
    <w:abstractNumId w:val="8"/>
  </w:num>
  <w:num w:numId="26">
    <w:abstractNumId w:val="24"/>
  </w:num>
  <w:num w:numId="27">
    <w:abstractNumId w:val="15"/>
  </w:num>
  <w:num w:numId="28">
    <w:abstractNumId w:val="14"/>
  </w:num>
  <w:num w:numId="29">
    <w:abstractNumId w:val="28"/>
  </w:num>
  <w:num w:numId="30">
    <w:abstractNumId w:val="17"/>
  </w:num>
  <w:num w:numId="31">
    <w:abstractNumId w:val="3"/>
  </w:num>
  <w:num w:numId="32">
    <w:abstractNumId w:val="9"/>
  </w:num>
  <w:num w:numId="33">
    <w:abstractNumId w:val="6"/>
  </w:num>
  <w:num w:numId="34">
    <w:abstractNumId w:val="34"/>
  </w:num>
  <w:num w:numId="35">
    <w:abstractNumId w:val="29"/>
  </w:num>
  <w:num w:numId="36">
    <w:abstractNumId w:val="18"/>
  </w:num>
  <w:num w:numId="37">
    <w:abstractNumId w:val="23"/>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50C2A"/>
    <w:rsid w:val="0007036B"/>
    <w:rsid w:val="0007610D"/>
    <w:rsid w:val="00094A3E"/>
    <w:rsid w:val="000B0B6F"/>
    <w:rsid w:val="001013A3"/>
    <w:rsid w:val="0010220A"/>
    <w:rsid w:val="00103DA0"/>
    <w:rsid w:val="00111163"/>
    <w:rsid w:val="00113551"/>
    <w:rsid w:val="00160E85"/>
    <w:rsid w:val="001610A9"/>
    <w:rsid w:val="00164C7B"/>
    <w:rsid w:val="00175178"/>
    <w:rsid w:val="00175F8F"/>
    <w:rsid w:val="00190F49"/>
    <w:rsid w:val="0019394F"/>
    <w:rsid w:val="00194540"/>
    <w:rsid w:val="001977D7"/>
    <w:rsid w:val="001A01DC"/>
    <w:rsid w:val="001A4046"/>
    <w:rsid w:val="001B611D"/>
    <w:rsid w:val="001B7B8E"/>
    <w:rsid w:val="001E7A1A"/>
    <w:rsid w:val="00205DDE"/>
    <w:rsid w:val="00224D39"/>
    <w:rsid w:val="0024614E"/>
    <w:rsid w:val="0027189C"/>
    <w:rsid w:val="00277426"/>
    <w:rsid w:val="00287F7B"/>
    <w:rsid w:val="00294A8F"/>
    <w:rsid w:val="002A363E"/>
    <w:rsid w:val="002A4867"/>
    <w:rsid w:val="00333CC9"/>
    <w:rsid w:val="00335FCE"/>
    <w:rsid w:val="00346B5D"/>
    <w:rsid w:val="0036479C"/>
    <w:rsid w:val="003676C7"/>
    <w:rsid w:val="003718F6"/>
    <w:rsid w:val="00373214"/>
    <w:rsid w:val="00375212"/>
    <w:rsid w:val="00382178"/>
    <w:rsid w:val="003844C4"/>
    <w:rsid w:val="003869BB"/>
    <w:rsid w:val="00394722"/>
    <w:rsid w:val="003C60A2"/>
    <w:rsid w:val="003E30DE"/>
    <w:rsid w:val="00441DF1"/>
    <w:rsid w:val="004777D2"/>
    <w:rsid w:val="00490F32"/>
    <w:rsid w:val="004A0C31"/>
    <w:rsid w:val="004D119A"/>
    <w:rsid w:val="004D3603"/>
    <w:rsid w:val="0051378E"/>
    <w:rsid w:val="00517DD7"/>
    <w:rsid w:val="00541E6D"/>
    <w:rsid w:val="00580DA2"/>
    <w:rsid w:val="005876B1"/>
    <w:rsid w:val="005931C6"/>
    <w:rsid w:val="00594FF6"/>
    <w:rsid w:val="005A73E4"/>
    <w:rsid w:val="005A774A"/>
    <w:rsid w:val="00647B3D"/>
    <w:rsid w:val="006503E5"/>
    <w:rsid w:val="00692C39"/>
    <w:rsid w:val="006A6450"/>
    <w:rsid w:val="006D7549"/>
    <w:rsid w:val="0070531A"/>
    <w:rsid w:val="0072747F"/>
    <w:rsid w:val="00746CD1"/>
    <w:rsid w:val="007504AB"/>
    <w:rsid w:val="00783E6E"/>
    <w:rsid w:val="00784C57"/>
    <w:rsid w:val="007A6980"/>
    <w:rsid w:val="0082513E"/>
    <w:rsid w:val="00833695"/>
    <w:rsid w:val="0085380D"/>
    <w:rsid w:val="00884714"/>
    <w:rsid w:val="008872B6"/>
    <w:rsid w:val="008A1417"/>
    <w:rsid w:val="008B4261"/>
    <w:rsid w:val="008D492C"/>
    <w:rsid w:val="008F0154"/>
    <w:rsid w:val="008F5D67"/>
    <w:rsid w:val="008F693F"/>
    <w:rsid w:val="00902907"/>
    <w:rsid w:val="00906535"/>
    <w:rsid w:val="00923017"/>
    <w:rsid w:val="00924D09"/>
    <w:rsid w:val="00926191"/>
    <w:rsid w:val="00926FC0"/>
    <w:rsid w:val="0094165B"/>
    <w:rsid w:val="00957141"/>
    <w:rsid w:val="009B0C5E"/>
    <w:rsid w:val="009B6766"/>
    <w:rsid w:val="009E0DD0"/>
    <w:rsid w:val="00A30EBB"/>
    <w:rsid w:val="00A47365"/>
    <w:rsid w:val="00A5590E"/>
    <w:rsid w:val="00A57939"/>
    <w:rsid w:val="00A608DE"/>
    <w:rsid w:val="00B00199"/>
    <w:rsid w:val="00B10D42"/>
    <w:rsid w:val="00B1149A"/>
    <w:rsid w:val="00B16376"/>
    <w:rsid w:val="00B27A1D"/>
    <w:rsid w:val="00B36B35"/>
    <w:rsid w:val="00B373C8"/>
    <w:rsid w:val="00B453E0"/>
    <w:rsid w:val="00B85898"/>
    <w:rsid w:val="00BA4CE9"/>
    <w:rsid w:val="00BE5F3C"/>
    <w:rsid w:val="00BF6CA5"/>
    <w:rsid w:val="00C2313A"/>
    <w:rsid w:val="00C2742A"/>
    <w:rsid w:val="00C35CD3"/>
    <w:rsid w:val="00C44810"/>
    <w:rsid w:val="00C700CA"/>
    <w:rsid w:val="00C8535A"/>
    <w:rsid w:val="00CC6B2B"/>
    <w:rsid w:val="00CE5A9E"/>
    <w:rsid w:val="00CE6792"/>
    <w:rsid w:val="00D01AA6"/>
    <w:rsid w:val="00D1245C"/>
    <w:rsid w:val="00D17D0E"/>
    <w:rsid w:val="00D27720"/>
    <w:rsid w:val="00D34DEE"/>
    <w:rsid w:val="00D51E9F"/>
    <w:rsid w:val="00D558E8"/>
    <w:rsid w:val="00D6001B"/>
    <w:rsid w:val="00D61D6A"/>
    <w:rsid w:val="00D92814"/>
    <w:rsid w:val="00D94F78"/>
    <w:rsid w:val="00D96A2D"/>
    <w:rsid w:val="00DA3971"/>
    <w:rsid w:val="00DB6286"/>
    <w:rsid w:val="00DC3A60"/>
    <w:rsid w:val="00DE0B4E"/>
    <w:rsid w:val="00E27D56"/>
    <w:rsid w:val="00E702C8"/>
    <w:rsid w:val="00E9172A"/>
    <w:rsid w:val="00EC5FE0"/>
    <w:rsid w:val="00F07FC2"/>
    <w:rsid w:val="00F17B3C"/>
    <w:rsid w:val="00F2455E"/>
    <w:rsid w:val="00F67301"/>
    <w:rsid w:val="00F8235C"/>
    <w:rsid w:val="00FC7303"/>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8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icialreceptor@iaip.gob.sv" TargetMode="External"/><Relationship Id="rId13" Type="http://schemas.openxmlformats.org/officeDocument/2006/relationships/header" Target="header4.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798</Words>
  <Characters>4392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2019-11-27T23:02:00Z</cp:lastPrinted>
  <dcterms:created xsi:type="dcterms:W3CDTF">2019-11-27T23:03:00Z</dcterms:created>
  <dcterms:modified xsi:type="dcterms:W3CDTF">2019-11-27T23:04:00Z</dcterms:modified>
</cp:coreProperties>
</file>