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bookmarkStart w:id="0" w:name="_GoBack"/>
      <w:bookmarkEnd w:id="0"/>
    </w:p>
    <w:p w:rsidR="00BD3736" w:rsidRDefault="00BD3736" w:rsidP="0051378E">
      <w:pPr>
        <w:tabs>
          <w:tab w:val="left" w:pos="5115"/>
        </w:tabs>
        <w:spacing w:after="0" w:line="240" w:lineRule="auto"/>
        <w:jc w:val="center"/>
        <w:rPr>
          <w:rFonts w:ascii="Bembo Std" w:eastAsia="Arial Unicode MS" w:hAnsi="Bembo Std" w:cstheme="minorHAnsi"/>
          <w:b/>
          <w:color w:val="000066"/>
          <w:sz w:val="24"/>
        </w:rPr>
      </w:pPr>
    </w:p>
    <w:p w:rsidR="00E40725" w:rsidRPr="00E40725" w:rsidRDefault="00E40725" w:rsidP="00E40725">
      <w:pPr>
        <w:pStyle w:val="Ttulo1"/>
        <w:spacing w:before="0" w:line="240" w:lineRule="auto"/>
        <w:jc w:val="both"/>
        <w:rPr>
          <w:rFonts w:asciiTheme="minorHAnsi" w:eastAsia="Arial Unicode MS" w:hAnsiTheme="minorHAnsi"/>
          <w:color w:val="C00000"/>
          <w:sz w:val="16"/>
        </w:rPr>
      </w:pPr>
      <w:r w:rsidRPr="00E40725">
        <w:rPr>
          <w:rFonts w:asciiTheme="minorHAnsi" w:eastAsia="Arial Unicode MS" w:hAnsiTheme="minorHAnsi"/>
          <w:color w:val="C00000"/>
          <w:sz w:val="16"/>
        </w:rPr>
        <w:t xml:space="preserve">Versión pública de acuerdo a lo dispuesto en el Art. 30 de la LAIP, se elimina  </w:t>
      </w:r>
      <w:r w:rsidRPr="00E40725">
        <w:rPr>
          <w:rFonts w:asciiTheme="minorHAnsi" w:eastAsia="Arial Unicode MS" w:hAnsiTheme="minorHAnsi"/>
          <w:color w:val="C00000"/>
          <w:sz w:val="16"/>
          <w:u w:val="single"/>
        </w:rPr>
        <w:t xml:space="preserve">el nombre, DUI </w:t>
      </w:r>
      <w:r w:rsidRPr="00E40725">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E40725">
        <w:rPr>
          <w:rFonts w:asciiTheme="minorHAnsi" w:eastAsia="Arial Unicode MS" w:hAnsiTheme="minorHAnsi"/>
          <w:color w:val="C00000"/>
          <w:sz w:val="16"/>
          <w:u w:val="single"/>
        </w:rPr>
        <w:t xml:space="preserve">página 1 </w:t>
      </w:r>
      <w:r w:rsidRPr="00E40725">
        <w:rPr>
          <w:rFonts w:asciiTheme="minorHAnsi" w:eastAsia="Arial Unicode MS" w:hAnsiTheme="minorHAnsi"/>
          <w:color w:val="C00000"/>
          <w:sz w:val="16"/>
        </w:rPr>
        <w:t>de la presente resolución</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3A3974">
        <w:rPr>
          <w:rFonts w:ascii="Bembo Std" w:eastAsia="Arial Unicode MS" w:hAnsi="Bembo Std" w:cstheme="minorHAnsi"/>
          <w:b/>
          <w:color w:val="000066"/>
          <w:sz w:val="24"/>
          <w:u w:val="single"/>
        </w:rPr>
        <w:t>20</w:t>
      </w:r>
      <w:r w:rsidR="00BD3736">
        <w:rPr>
          <w:rFonts w:ascii="Bembo Std" w:eastAsia="Arial Unicode MS" w:hAnsi="Bembo Std" w:cstheme="minorHAnsi"/>
          <w:b/>
          <w:color w:val="000066"/>
          <w:sz w:val="24"/>
          <w:u w:val="single"/>
        </w:rPr>
        <w:t>9</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BD3736">
        <w:rPr>
          <w:rFonts w:ascii="Bembo Std" w:eastAsia="Arial Unicode MS" w:hAnsi="Bembo Std" w:cs="Arial Unicode MS"/>
          <w:color w:val="000066"/>
          <w:lang w:eastAsia="es-SV"/>
        </w:rPr>
        <w:t>once</w:t>
      </w:r>
      <w:r w:rsidR="00876728">
        <w:rPr>
          <w:rFonts w:ascii="Bembo Std" w:eastAsia="Arial Unicode MS" w:hAnsi="Bembo Std" w:cs="Arial Unicode MS"/>
          <w:color w:val="000066"/>
          <w:lang w:eastAsia="es-SV"/>
        </w:rPr>
        <w:t xml:space="preserve"> 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3A3974">
        <w:rPr>
          <w:rFonts w:ascii="Bembo Std" w:eastAsia="Arial Unicode MS" w:hAnsi="Bembo Std" w:cs="Arial Unicode MS"/>
          <w:color w:val="000066"/>
          <w:lang w:eastAsia="es-SV"/>
        </w:rPr>
        <w:t>c</w:t>
      </w:r>
      <w:r w:rsidR="00BD3736">
        <w:rPr>
          <w:rFonts w:ascii="Bembo Std" w:eastAsia="Arial Unicode MS" w:hAnsi="Bembo Std" w:cs="Arial Unicode MS"/>
          <w:color w:val="000066"/>
          <w:lang w:eastAsia="es-SV"/>
        </w:rPr>
        <w:t xml:space="preserve">incuenta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BD3736">
        <w:rPr>
          <w:rFonts w:ascii="Bembo Std" w:eastAsia="Arial Unicode MS" w:hAnsi="Bembo Std" w:cs="Arial Unicode MS"/>
          <w:color w:val="000066"/>
          <w:lang w:eastAsia="es-SV"/>
        </w:rPr>
        <w:t>veintinueve</w:t>
      </w:r>
      <w:r w:rsidR="003A3974">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 xml:space="preserve">de </w:t>
      </w:r>
      <w:r w:rsidR="00205DDE">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3A3974">
        <w:rPr>
          <w:rFonts w:ascii="Bembo Std" w:eastAsia="Arial Unicode MS" w:hAnsi="Bembo Std" w:cs="Arial Unicode MS"/>
          <w:b/>
          <w:color w:val="000066"/>
          <w:lang w:eastAsia="es-SV"/>
        </w:rPr>
        <w:t>20</w:t>
      </w:r>
      <w:r w:rsidR="00BD3736">
        <w:rPr>
          <w:rFonts w:ascii="Bembo Std" w:eastAsia="Arial Unicode MS" w:hAnsi="Bembo Std" w:cs="Arial Unicode MS"/>
          <w:b/>
          <w:color w:val="000066"/>
          <w:lang w:eastAsia="es-SV"/>
        </w:rPr>
        <w:t>9</w:t>
      </w:r>
      <w:r w:rsidR="00C444A3">
        <w:rPr>
          <w:rFonts w:ascii="Bembo Std" w:eastAsia="Arial Unicode MS" w:hAnsi="Bembo Std" w:cs="Arial Unicode MS"/>
          <w:b/>
          <w:color w:val="000066"/>
          <w:lang w:eastAsia="es-SV"/>
        </w:rPr>
        <w:t>-</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4D14A4">
        <w:rPr>
          <w:rFonts w:ascii="Bembo Std" w:hAnsi="Bembo Std" w:cstheme="minorHAnsi"/>
          <w:b/>
          <w:color w:val="000066"/>
        </w:rPr>
        <w:t>xxxxx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9E0DD0">
        <w:rPr>
          <w:rFonts w:ascii="Bembo Std" w:eastAsia="Arial Unicode MS" w:hAnsi="Bembo Std" w:cstheme="minorHAnsi"/>
          <w:lang w:eastAsia="es-SV"/>
        </w:rPr>
        <w:t>l</w:t>
      </w:r>
      <w:r w:rsidR="00BD3736">
        <w:rPr>
          <w:rFonts w:ascii="Bembo Std" w:eastAsia="Arial Unicode MS" w:hAnsi="Bembo Std" w:cstheme="minorHAnsi"/>
          <w:lang w:eastAsia="es-SV"/>
        </w:rPr>
        <w:t>a</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BD3736">
        <w:rPr>
          <w:rFonts w:ascii="Bembo Std" w:eastAsia="Arial Unicode MS" w:hAnsi="Bembo Std" w:cstheme="minorHAnsi"/>
          <w:lang w:eastAsia="es-SV"/>
        </w:rPr>
        <w:t>A</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BD3736">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BD3736">
        <w:rPr>
          <w:rFonts w:ascii="Bembo Std" w:eastAsia="Arial Unicode MS" w:hAnsi="Bembo Std" w:cstheme="minorHAnsi"/>
          <w:lang w:eastAsia="es-SV"/>
        </w:rPr>
        <w:t xml:space="preserve">Documento de Identidad </w:t>
      </w:r>
      <w:r w:rsidRPr="0027189C">
        <w:rPr>
          <w:rFonts w:ascii="Bembo Std" w:eastAsia="Arial Unicode MS" w:hAnsi="Bembo Std" w:cstheme="minorHAnsi"/>
          <w:b/>
          <w:color w:val="000066"/>
          <w:lang w:eastAsia="es-SV"/>
        </w:rPr>
        <w:t xml:space="preserve">N° </w:t>
      </w:r>
      <w:proofErr w:type="spellStart"/>
      <w:r w:rsidR="004D14A4">
        <w:rPr>
          <w:rFonts w:ascii="Bembo Std" w:eastAsia="Arial Unicode MS" w:hAnsi="Bembo Std" w:cstheme="minorHAnsi"/>
          <w:b/>
          <w:color w:val="000066"/>
          <w:lang w:eastAsia="es-SV"/>
        </w:rPr>
        <w:t>xxxxx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BD3736"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La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nueve </w:t>
      </w:r>
      <w:r w:rsidR="007F7FB5">
        <w:rPr>
          <w:rFonts w:ascii="Bembo Std" w:eastAsia="Arial Unicode MS" w:hAnsi="Bembo Std" w:cstheme="minorHAnsi"/>
          <w:i/>
          <w:color w:val="000066"/>
          <w:sz w:val="22"/>
          <w:szCs w:val="22"/>
          <w:lang w:eastAsia="es-SV"/>
        </w:rPr>
        <w:t>de octubre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876728">
        <w:rPr>
          <w:rFonts w:ascii="Bembo Std" w:eastAsia="Arial Unicode MS" w:hAnsi="Bembo Std" w:cstheme="minorHAnsi"/>
          <w:sz w:val="22"/>
          <w:szCs w:val="22"/>
          <w:lang w:eastAsia="es-SV"/>
        </w:rPr>
        <w:t>dos mil diecinueve a l</w:t>
      </w:r>
      <w:r w:rsidR="00C444A3">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Pr>
          <w:rFonts w:ascii="Bembo Std" w:eastAsia="Arial Unicode MS" w:hAnsi="Bembo Std" w:cstheme="minorHAnsi"/>
          <w:i/>
          <w:color w:val="000066"/>
          <w:sz w:val="22"/>
          <w:szCs w:val="22"/>
          <w:lang w:eastAsia="es-SV"/>
        </w:rPr>
        <w:t>nueve horas c</w:t>
      </w:r>
      <w:r w:rsidR="007F7FB5">
        <w:rPr>
          <w:rFonts w:ascii="Bembo Std" w:eastAsia="Arial Unicode MS" w:hAnsi="Bembo Std" w:cstheme="minorHAnsi"/>
          <w:i/>
          <w:color w:val="000066"/>
          <w:sz w:val="22"/>
          <w:szCs w:val="22"/>
          <w:lang w:eastAsia="es-SV"/>
        </w:rPr>
        <w:t xml:space="preserve">on </w:t>
      </w:r>
      <w:r>
        <w:rPr>
          <w:rFonts w:ascii="Bembo Std" w:eastAsia="Arial Unicode MS" w:hAnsi="Bembo Std" w:cstheme="minorHAnsi"/>
          <w:i/>
          <w:color w:val="000066"/>
          <w:sz w:val="22"/>
          <w:szCs w:val="22"/>
          <w:lang w:eastAsia="es-SV"/>
        </w:rPr>
        <w:t xml:space="preserve">cincuenta y seis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i/>
          <w:color w:val="000066"/>
          <w:sz w:val="22"/>
          <w:szCs w:val="22"/>
          <w:lang w:eastAsia="es-SV"/>
        </w:rPr>
        <w:t>a través del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i/>
          <w:sz w:val="22"/>
          <w:szCs w:val="22"/>
          <w:lang w:eastAsia="es-SV"/>
        </w:rPr>
        <w:t xml:space="preserve">diez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BD3736" w:rsidRDefault="00BD3736" w:rsidP="00BD3736">
      <w:pPr>
        <w:pStyle w:val="Prrafodelista"/>
        <w:ind w:left="720"/>
        <w:jc w:val="both"/>
        <w:rPr>
          <w:rFonts w:ascii="Bembo Std" w:eastAsia="Arial Unicode MS" w:hAnsi="Bembo Std" w:cstheme="minorHAnsi"/>
          <w:sz w:val="22"/>
          <w:szCs w:val="22"/>
          <w:lang w:eastAsia="es-SV"/>
        </w:rPr>
      </w:pPr>
    </w:p>
    <w:p w:rsidR="00BD3736" w:rsidRPr="00BD3736" w:rsidRDefault="00BD3736" w:rsidP="00BD3736">
      <w:pPr>
        <w:pStyle w:val="Prrafodelista"/>
        <w:ind w:left="720"/>
        <w:jc w:val="both"/>
        <w:rPr>
          <w:rFonts w:ascii="Bembo Std" w:eastAsia="Arial Unicode MS" w:hAnsi="Bembo Std" w:cstheme="minorHAnsi"/>
          <w:color w:val="000066"/>
          <w:sz w:val="22"/>
          <w:szCs w:val="22"/>
          <w:lang w:eastAsia="es-SV"/>
        </w:rPr>
      </w:pPr>
      <w:r w:rsidRPr="00BD3736">
        <w:rPr>
          <w:rFonts w:ascii="Bembo Std" w:eastAsia="Arial Unicode MS" w:hAnsi="Bembo Std" w:cstheme="minorHAnsi"/>
          <w:color w:val="000066"/>
          <w:sz w:val="22"/>
          <w:szCs w:val="22"/>
          <w:lang w:eastAsia="es-SV"/>
        </w:rPr>
        <w:t>Qué</w:t>
      </w:r>
      <w:r w:rsidRPr="00BD3736">
        <w:rPr>
          <w:rFonts w:ascii="Bembo Std" w:eastAsia="Arial Unicode MS" w:hAnsi="Bembo Std" w:cstheme="minorHAnsi"/>
          <w:color w:val="000066"/>
          <w:sz w:val="22"/>
          <w:szCs w:val="22"/>
          <w:lang w:eastAsia="es-SV"/>
        </w:rPr>
        <w:t xml:space="preserve"> departamento o unidad administrativa es la encargada de autorizar el funcionamiento de</w:t>
      </w:r>
    </w:p>
    <w:p w:rsidR="00876728" w:rsidRPr="00BD3736" w:rsidRDefault="00BD3736" w:rsidP="00BD3736">
      <w:pPr>
        <w:pStyle w:val="Prrafodelista"/>
        <w:ind w:left="720"/>
        <w:jc w:val="both"/>
        <w:rPr>
          <w:rFonts w:ascii="Bembo Std" w:eastAsia="Arial Unicode MS" w:hAnsi="Bembo Std" w:cstheme="minorHAnsi"/>
          <w:color w:val="000066"/>
          <w:sz w:val="22"/>
          <w:szCs w:val="22"/>
          <w:lang w:eastAsia="es-SV"/>
        </w:rPr>
      </w:pPr>
      <w:proofErr w:type="gramStart"/>
      <w:r w:rsidRPr="00BD3736">
        <w:rPr>
          <w:rFonts w:ascii="Bembo Std" w:eastAsia="Arial Unicode MS" w:hAnsi="Bembo Std" w:cstheme="minorHAnsi"/>
          <w:color w:val="000066"/>
          <w:sz w:val="22"/>
          <w:szCs w:val="22"/>
          <w:lang w:eastAsia="es-SV"/>
        </w:rPr>
        <w:t>albergues</w:t>
      </w:r>
      <w:proofErr w:type="gramEnd"/>
      <w:r w:rsidRPr="00BD3736">
        <w:rPr>
          <w:rFonts w:ascii="Bembo Std" w:eastAsia="Arial Unicode MS" w:hAnsi="Bembo Std" w:cstheme="minorHAnsi"/>
          <w:color w:val="000066"/>
          <w:sz w:val="22"/>
          <w:szCs w:val="22"/>
          <w:lang w:eastAsia="es-SV"/>
        </w:rPr>
        <w:t xml:space="preserve"> para animales de compañía, tal como lo indica el artículo 6 literal c) del Decreto</w:t>
      </w:r>
      <w:r>
        <w:rPr>
          <w:rFonts w:ascii="Bembo Std" w:eastAsia="Arial Unicode MS" w:hAnsi="Bembo Std" w:cstheme="minorHAnsi"/>
          <w:color w:val="000066"/>
          <w:sz w:val="22"/>
          <w:szCs w:val="22"/>
          <w:lang w:eastAsia="es-SV"/>
        </w:rPr>
        <w:t xml:space="preserve"> </w:t>
      </w:r>
      <w:r w:rsidRPr="00BD3736">
        <w:rPr>
          <w:rFonts w:ascii="Bembo Std" w:eastAsia="Arial Unicode MS" w:hAnsi="Bembo Std" w:cstheme="minorHAnsi"/>
          <w:color w:val="000066"/>
          <w:sz w:val="22"/>
          <w:szCs w:val="22"/>
          <w:lang w:eastAsia="es-SV"/>
        </w:rPr>
        <w:t>Legislativo N° 330 en el cual se aprobó la Ley de Protección y Promoción del Bienestar de Animales</w:t>
      </w:r>
      <w:r w:rsidRPr="00BD3736">
        <w:rPr>
          <w:rFonts w:ascii="Bembo Std" w:eastAsia="Arial Unicode MS" w:hAnsi="Bembo Std" w:cstheme="minorHAnsi"/>
          <w:color w:val="000066"/>
          <w:sz w:val="22"/>
          <w:szCs w:val="22"/>
          <w:lang w:eastAsia="es-SV"/>
        </w:rPr>
        <w:t xml:space="preserve"> </w:t>
      </w:r>
      <w:r w:rsidRPr="00BD3736">
        <w:rPr>
          <w:rFonts w:ascii="Bembo Std" w:eastAsia="Arial Unicode MS" w:hAnsi="Bembo Std" w:cstheme="minorHAnsi"/>
          <w:color w:val="000066"/>
          <w:sz w:val="22"/>
          <w:szCs w:val="22"/>
          <w:lang w:eastAsia="es-SV"/>
        </w:rPr>
        <w:t>de Compañía.(Copia Certificada)</w:t>
      </w:r>
    </w:p>
    <w:p w:rsidR="00F918A5" w:rsidRPr="00F918A5" w:rsidRDefault="00F918A5" w:rsidP="00F918A5">
      <w:pPr>
        <w:pStyle w:val="Prrafodelista"/>
        <w:ind w:left="720"/>
        <w:jc w:val="both"/>
        <w:rPr>
          <w:rFonts w:ascii="Bembo Std" w:eastAsia="Arial Unicode MS" w:hAnsi="Bembo Std" w:cstheme="minorHAnsi"/>
          <w:color w:val="002060"/>
          <w:sz w:val="22"/>
          <w:szCs w:val="22"/>
          <w:lang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7F7FB5"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007F7FB5">
        <w:rPr>
          <w:rFonts w:ascii="Bembo Std" w:eastAsia="Arial Unicode MS" w:hAnsi="Bembo Std" w:cstheme="minorHAnsi"/>
          <w:sz w:val="22"/>
          <w:szCs w:val="22"/>
        </w:rPr>
        <w:t xml:space="preserve"> </w:t>
      </w:r>
      <w:r w:rsidR="00C444A3" w:rsidRPr="00C444A3">
        <w:rPr>
          <w:rFonts w:ascii="Bembo Std" w:eastAsia="Arial Unicode MS" w:hAnsi="Bembo Std" w:cstheme="minorHAnsi"/>
          <w:color w:val="000066"/>
          <w:sz w:val="22"/>
          <w:szCs w:val="22"/>
        </w:rPr>
        <w:t>Dirección General de Ganadería-DGG</w:t>
      </w:r>
      <w:r w:rsidR="00C444A3">
        <w:rPr>
          <w:rFonts w:ascii="Bembo Std" w:eastAsia="Arial Unicode MS" w:hAnsi="Bembo Std" w:cstheme="minorHAnsi"/>
          <w:sz w:val="22"/>
          <w:szCs w:val="22"/>
        </w:rPr>
        <w:t xml:space="preserve">, </w:t>
      </w:r>
      <w:r w:rsidR="007F7FB5">
        <w:rPr>
          <w:rFonts w:ascii="Bembo Std" w:eastAsia="Arial Unicode MS" w:hAnsi="Bembo Std" w:cstheme="minorHAnsi"/>
          <w:sz w:val="22"/>
          <w:szCs w:val="22"/>
        </w:rPr>
        <w:t>unidad administrativa</w:t>
      </w:r>
      <w:r w:rsidRPr="009E0DD0">
        <w:rPr>
          <w:rFonts w:ascii="Bembo Std" w:eastAsia="Arial Unicode MS" w:hAnsi="Bembo Std" w:cstheme="minorHAnsi"/>
          <w:sz w:val="22"/>
          <w:szCs w:val="22"/>
        </w:rPr>
        <w:t xml:space="preserve"> que</w:t>
      </w:r>
      <w:r w:rsidR="00E769D6">
        <w:rPr>
          <w:rFonts w:ascii="Bembo Std" w:eastAsia="Arial Unicode MS" w:hAnsi="Bembo Std" w:cstheme="minorHAnsi"/>
          <w:sz w:val="22"/>
          <w:szCs w:val="22"/>
        </w:rPr>
        <w:t xml:space="preserve"> tiene el conocimiento de la información </w:t>
      </w:r>
      <w:r w:rsidR="001B611D" w:rsidRPr="009E0DD0">
        <w:rPr>
          <w:rFonts w:ascii="Bembo Std" w:eastAsia="Arial Unicode MS" w:hAnsi="Bembo Std" w:cstheme="minorHAnsi"/>
          <w:sz w:val="22"/>
          <w:szCs w:val="22"/>
        </w:rPr>
        <w:t>solicitad</w:t>
      </w:r>
      <w:r w:rsidR="00E769D6">
        <w:rPr>
          <w:rFonts w:ascii="Bembo Std" w:eastAsia="Arial Unicode MS" w:hAnsi="Bembo Std" w:cstheme="minorHAnsi"/>
          <w:sz w:val="22"/>
          <w:szCs w:val="22"/>
        </w:rPr>
        <w:t>a</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E769D6" w:rsidRPr="00E769D6" w:rsidRDefault="00E769D6" w:rsidP="00E769D6">
      <w:pPr>
        <w:pStyle w:val="Prrafodelista"/>
        <w:autoSpaceDE w:val="0"/>
        <w:autoSpaceDN w:val="0"/>
        <w:adjustRightInd w:val="0"/>
        <w:snapToGrid w:val="0"/>
        <w:ind w:left="720"/>
        <w:jc w:val="both"/>
        <w:rPr>
          <w:rFonts w:ascii="Bembo Std" w:eastAsia="Arial Unicode MS" w:hAnsi="Bembo Std" w:cstheme="minorHAnsi"/>
        </w:rPr>
      </w:pPr>
    </w:p>
    <w:p w:rsidR="00E769D6" w:rsidRPr="00E769D6" w:rsidRDefault="00E769D6" w:rsidP="00E769D6">
      <w:pPr>
        <w:pStyle w:val="Prrafodelista"/>
        <w:rPr>
          <w:rFonts w:ascii="Bembo Std" w:eastAsia="Arial Unicode MS" w:hAnsi="Bembo Std" w:cstheme="minorHAnsi"/>
          <w:sz w:val="22"/>
          <w:szCs w:val="22"/>
        </w:rPr>
      </w:pPr>
    </w:p>
    <w:p w:rsidR="00E769D6" w:rsidRPr="00585BF2"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8"/>
        </w:rPr>
      </w:pPr>
      <w:r w:rsidRPr="00585BF2">
        <w:rPr>
          <w:rFonts w:ascii="Bembo Std" w:eastAsia="Arial Unicode MS" w:hAnsi="Bembo Std" w:cstheme="minorHAnsi"/>
          <w:sz w:val="22"/>
          <w:szCs w:val="28"/>
        </w:rPr>
        <w:t xml:space="preserve">Que la </w:t>
      </w:r>
      <w:r w:rsidR="00E769D6" w:rsidRPr="00585BF2">
        <w:rPr>
          <w:rFonts w:ascii="Bembo Std" w:eastAsia="Arial Unicode MS" w:hAnsi="Bembo Std" w:cstheme="minorHAnsi"/>
          <w:sz w:val="22"/>
          <w:szCs w:val="28"/>
        </w:rPr>
        <w:t>DGG respondió lo siguiente: “</w:t>
      </w:r>
      <w:r w:rsidR="00E769D6" w:rsidRPr="00585BF2">
        <w:rPr>
          <w:rFonts w:ascii="Bembo Std" w:hAnsi="Bembo Std"/>
          <w:color w:val="000000"/>
          <w:sz w:val="22"/>
          <w:szCs w:val="28"/>
          <w:shd w:val="clear" w:color="auto" w:fill="FDFCFB"/>
        </w:rPr>
        <w:t xml:space="preserve">la aplicación de la </w:t>
      </w:r>
      <w:r w:rsidR="00585BF2" w:rsidRPr="00585BF2">
        <w:rPr>
          <w:rFonts w:ascii="Bembo Std" w:eastAsia="Arial Unicode MS" w:hAnsi="Bembo Std" w:cstheme="minorHAnsi"/>
          <w:color w:val="000066"/>
          <w:sz w:val="22"/>
          <w:szCs w:val="28"/>
          <w:lang w:eastAsia="es-SV"/>
        </w:rPr>
        <w:t>Ley de Protección y Promoción del Bienestar de Animales de Compañía</w:t>
      </w:r>
      <w:r w:rsidR="00585BF2" w:rsidRPr="00585BF2">
        <w:rPr>
          <w:rFonts w:ascii="Bembo Std" w:hAnsi="Bembo Std"/>
          <w:color w:val="000000"/>
          <w:sz w:val="22"/>
          <w:szCs w:val="28"/>
          <w:shd w:val="clear" w:color="auto" w:fill="FDFCFB"/>
        </w:rPr>
        <w:t xml:space="preserve"> </w:t>
      </w:r>
      <w:r w:rsidR="00E769D6" w:rsidRPr="00585BF2">
        <w:rPr>
          <w:rFonts w:ascii="Bembo Std" w:hAnsi="Bembo Std"/>
          <w:color w:val="000000"/>
          <w:sz w:val="22"/>
          <w:szCs w:val="28"/>
          <w:shd w:val="clear" w:color="auto" w:fill="FDFCFB"/>
        </w:rPr>
        <w:t xml:space="preserve">con las normativas que </w:t>
      </w:r>
      <w:r w:rsidR="00E769D6" w:rsidRPr="00585BF2">
        <w:rPr>
          <w:rFonts w:ascii="Bembo Std" w:hAnsi="Bembo Std"/>
          <w:color w:val="000000"/>
          <w:sz w:val="22"/>
          <w:szCs w:val="28"/>
          <w:shd w:val="clear" w:color="auto" w:fill="FDFCFB"/>
        </w:rPr>
        <w:t xml:space="preserve">se </w:t>
      </w:r>
      <w:r w:rsidR="00E769D6" w:rsidRPr="00585BF2">
        <w:rPr>
          <w:rFonts w:ascii="Bembo Std" w:hAnsi="Bembo Std"/>
          <w:color w:val="000000"/>
          <w:sz w:val="22"/>
          <w:szCs w:val="28"/>
          <w:shd w:val="clear" w:color="auto" w:fill="FDFCFB"/>
        </w:rPr>
        <w:t>requiere</w:t>
      </w:r>
      <w:r w:rsidR="00E769D6" w:rsidRPr="00585BF2">
        <w:rPr>
          <w:rFonts w:ascii="Bembo Std" w:hAnsi="Bembo Std"/>
          <w:color w:val="000000"/>
          <w:sz w:val="22"/>
          <w:szCs w:val="28"/>
          <w:shd w:val="clear" w:color="auto" w:fill="FDFCFB"/>
        </w:rPr>
        <w:t>n</w:t>
      </w:r>
      <w:r w:rsidR="00585BF2" w:rsidRPr="00585BF2">
        <w:rPr>
          <w:rFonts w:ascii="Bembo Std" w:hAnsi="Bembo Std"/>
          <w:color w:val="000000"/>
          <w:sz w:val="22"/>
          <w:szCs w:val="28"/>
          <w:shd w:val="clear" w:color="auto" w:fill="FDFCFB"/>
        </w:rPr>
        <w:t>,</w:t>
      </w:r>
      <w:r w:rsidR="00E769D6" w:rsidRPr="00585BF2">
        <w:rPr>
          <w:rFonts w:ascii="Bembo Std" w:hAnsi="Bembo Std"/>
          <w:color w:val="000000"/>
          <w:sz w:val="22"/>
          <w:szCs w:val="28"/>
          <w:shd w:val="clear" w:color="auto" w:fill="FDFCFB"/>
        </w:rPr>
        <w:t xml:space="preserve"> se está</w:t>
      </w:r>
      <w:r w:rsidR="00E769D6" w:rsidRPr="00585BF2">
        <w:rPr>
          <w:rFonts w:ascii="Bembo Std" w:hAnsi="Bembo Std"/>
          <w:color w:val="000000"/>
          <w:sz w:val="22"/>
          <w:szCs w:val="28"/>
          <w:shd w:val="clear" w:color="auto" w:fill="FDFCFB"/>
        </w:rPr>
        <w:t>n</w:t>
      </w:r>
      <w:r w:rsidR="00E769D6" w:rsidRPr="00585BF2">
        <w:rPr>
          <w:rFonts w:ascii="Bembo Std" w:hAnsi="Bembo Std"/>
          <w:color w:val="000000"/>
          <w:sz w:val="22"/>
          <w:szCs w:val="28"/>
          <w:shd w:val="clear" w:color="auto" w:fill="FDFCFB"/>
        </w:rPr>
        <w:t xml:space="preserve"> trabajando juntamente con CAPRES; </w:t>
      </w:r>
      <w:r w:rsidR="00585BF2">
        <w:rPr>
          <w:rFonts w:ascii="Bembo Std" w:hAnsi="Bembo Std"/>
          <w:color w:val="000000"/>
          <w:sz w:val="22"/>
          <w:szCs w:val="28"/>
          <w:shd w:val="clear" w:color="auto" w:fill="FDFCFB"/>
        </w:rPr>
        <w:t xml:space="preserve">es importante mencionar que entrará en funciones </w:t>
      </w:r>
      <w:r w:rsidR="00E769D6" w:rsidRPr="00585BF2">
        <w:rPr>
          <w:rFonts w:ascii="Bembo Std" w:hAnsi="Bembo Std"/>
          <w:color w:val="000000"/>
          <w:sz w:val="22"/>
          <w:szCs w:val="28"/>
          <w:shd w:val="clear" w:color="auto" w:fill="FDFCFB"/>
        </w:rPr>
        <w:t>l</w:t>
      </w:r>
      <w:r w:rsidR="00E769D6" w:rsidRPr="00585BF2">
        <w:rPr>
          <w:rFonts w:ascii="Bembo Std" w:hAnsi="Bembo Std"/>
          <w:color w:val="000000"/>
          <w:sz w:val="22"/>
          <w:szCs w:val="28"/>
          <w:shd w:val="clear" w:color="auto" w:fill="FDFCFB"/>
        </w:rPr>
        <w:t>a presente administración</w:t>
      </w:r>
      <w:r w:rsidR="00585BF2">
        <w:rPr>
          <w:rFonts w:ascii="Bembo Std" w:hAnsi="Bembo Std"/>
          <w:color w:val="000000"/>
          <w:sz w:val="22"/>
          <w:szCs w:val="28"/>
          <w:shd w:val="clear" w:color="auto" w:fill="FDFCFB"/>
        </w:rPr>
        <w:t>,</w:t>
      </w:r>
      <w:r w:rsidR="00E769D6" w:rsidRPr="00585BF2">
        <w:rPr>
          <w:rFonts w:ascii="Bembo Std" w:hAnsi="Bembo Std"/>
          <w:color w:val="000000"/>
          <w:sz w:val="22"/>
          <w:szCs w:val="28"/>
          <w:shd w:val="clear" w:color="auto" w:fill="FDFCFB"/>
        </w:rPr>
        <w:t xml:space="preserve"> </w:t>
      </w:r>
      <w:r w:rsidR="00E769D6" w:rsidRPr="00585BF2">
        <w:rPr>
          <w:rFonts w:ascii="Bembo Std" w:hAnsi="Bembo Std"/>
          <w:color w:val="000000"/>
          <w:sz w:val="22"/>
          <w:szCs w:val="28"/>
          <w:shd w:val="clear" w:color="auto" w:fill="FDFCFB"/>
        </w:rPr>
        <w:t xml:space="preserve">la </w:t>
      </w:r>
      <w:r w:rsidR="00E769D6" w:rsidRPr="00585BF2">
        <w:rPr>
          <w:rFonts w:ascii="Bembo Std" w:hAnsi="Bembo Std"/>
          <w:color w:val="000000"/>
          <w:sz w:val="22"/>
          <w:szCs w:val="28"/>
          <w:shd w:val="clear" w:color="auto" w:fill="FDFCFB"/>
        </w:rPr>
        <w:t>coordina</w:t>
      </w:r>
      <w:r w:rsidR="00E769D6" w:rsidRPr="00585BF2">
        <w:rPr>
          <w:rFonts w:ascii="Bembo Std" w:hAnsi="Bembo Std"/>
          <w:color w:val="000000"/>
          <w:sz w:val="22"/>
          <w:szCs w:val="28"/>
          <w:shd w:val="clear" w:color="auto" w:fill="FDFCFB"/>
        </w:rPr>
        <w:t>ción</w:t>
      </w:r>
      <w:r w:rsidR="00585BF2" w:rsidRPr="00585BF2">
        <w:rPr>
          <w:rFonts w:ascii="Bembo Std" w:hAnsi="Bembo Std"/>
          <w:color w:val="000000"/>
          <w:sz w:val="22"/>
          <w:szCs w:val="28"/>
          <w:shd w:val="clear" w:color="auto" w:fill="FDFCFB"/>
        </w:rPr>
        <w:t xml:space="preserve"> </w:t>
      </w:r>
      <w:r w:rsidR="00E769D6" w:rsidRPr="00585BF2">
        <w:rPr>
          <w:rFonts w:ascii="Bembo Std" w:hAnsi="Bembo Std"/>
          <w:color w:val="000000"/>
          <w:sz w:val="22"/>
          <w:szCs w:val="28"/>
          <w:shd w:val="clear" w:color="auto" w:fill="FDFCFB"/>
        </w:rPr>
        <w:t xml:space="preserve">de </w:t>
      </w:r>
      <w:r w:rsidR="00585BF2">
        <w:rPr>
          <w:rFonts w:ascii="Bembo Std" w:hAnsi="Bembo Std"/>
          <w:color w:val="000000"/>
          <w:sz w:val="22"/>
          <w:szCs w:val="28"/>
          <w:shd w:val="clear" w:color="auto" w:fill="FDFCFB"/>
        </w:rPr>
        <w:t>dicho</w:t>
      </w:r>
      <w:r w:rsidR="00E769D6" w:rsidRPr="00585BF2">
        <w:rPr>
          <w:rFonts w:ascii="Bembo Std" w:hAnsi="Bembo Std"/>
          <w:color w:val="000000"/>
          <w:sz w:val="22"/>
          <w:szCs w:val="28"/>
          <w:shd w:val="clear" w:color="auto" w:fill="FDFCFB"/>
        </w:rPr>
        <w:t xml:space="preserve"> proceso</w:t>
      </w:r>
      <w:r w:rsidR="00585BF2" w:rsidRPr="00585BF2">
        <w:rPr>
          <w:rFonts w:ascii="Bembo Std" w:hAnsi="Bembo Std"/>
          <w:color w:val="000000"/>
          <w:sz w:val="22"/>
          <w:szCs w:val="28"/>
          <w:shd w:val="clear" w:color="auto" w:fill="FDFCFB"/>
        </w:rPr>
        <w:t xml:space="preserve"> era conducid</w:t>
      </w:r>
      <w:r w:rsidR="00585BF2">
        <w:rPr>
          <w:rFonts w:ascii="Bembo Std" w:hAnsi="Bembo Std"/>
          <w:color w:val="000000"/>
          <w:sz w:val="22"/>
          <w:szCs w:val="28"/>
          <w:shd w:val="clear" w:color="auto" w:fill="FDFCFB"/>
        </w:rPr>
        <w:t>o</w:t>
      </w:r>
      <w:r w:rsidR="00E769D6" w:rsidRPr="00585BF2">
        <w:rPr>
          <w:rFonts w:ascii="Bembo Std" w:hAnsi="Bembo Std"/>
          <w:color w:val="000000"/>
          <w:sz w:val="22"/>
          <w:szCs w:val="28"/>
          <w:shd w:val="clear" w:color="auto" w:fill="FDFCFB"/>
        </w:rPr>
        <w:t xml:space="preserve"> por el Área Jurídica de </w:t>
      </w:r>
      <w:r w:rsidR="00585BF2" w:rsidRPr="00585BF2">
        <w:rPr>
          <w:rFonts w:ascii="Bembo Std" w:hAnsi="Bembo Std"/>
          <w:color w:val="000000"/>
          <w:sz w:val="22"/>
          <w:szCs w:val="28"/>
          <w:shd w:val="clear" w:color="auto" w:fill="FDFCFB"/>
        </w:rPr>
        <w:t>la Presidencia</w:t>
      </w:r>
      <w:r w:rsidR="00E769D6" w:rsidRPr="00585BF2">
        <w:rPr>
          <w:rFonts w:ascii="Bembo Std" w:hAnsi="Bembo Std"/>
          <w:color w:val="000000"/>
          <w:sz w:val="22"/>
          <w:szCs w:val="28"/>
          <w:shd w:val="clear" w:color="auto" w:fill="FDFCFB"/>
        </w:rPr>
        <w:t>, por lo que esta Dirección</w:t>
      </w:r>
      <w:r w:rsidR="00585BF2" w:rsidRPr="00585BF2">
        <w:rPr>
          <w:rFonts w:ascii="Bembo Std" w:hAnsi="Bembo Std"/>
          <w:color w:val="000000"/>
          <w:sz w:val="22"/>
          <w:szCs w:val="28"/>
          <w:shd w:val="clear" w:color="auto" w:fill="FDFCFB"/>
        </w:rPr>
        <w:t xml:space="preserve"> (DGG),</w:t>
      </w:r>
      <w:r w:rsidR="00E769D6" w:rsidRPr="00585BF2">
        <w:rPr>
          <w:rFonts w:ascii="Bembo Std" w:hAnsi="Bembo Std"/>
          <w:color w:val="000000"/>
          <w:sz w:val="22"/>
          <w:szCs w:val="28"/>
          <w:shd w:val="clear" w:color="auto" w:fill="FDFCFB"/>
        </w:rPr>
        <w:t xml:space="preserve"> interesada en </w:t>
      </w:r>
      <w:r w:rsidR="00585BF2" w:rsidRPr="00585BF2">
        <w:rPr>
          <w:rFonts w:ascii="Bembo Std" w:hAnsi="Bembo Std"/>
          <w:color w:val="000000"/>
          <w:sz w:val="22"/>
          <w:szCs w:val="28"/>
          <w:shd w:val="clear" w:color="auto" w:fill="FDFCFB"/>
        </w:rPr>
        <w:t xml:space="preserve">su </w:t>
      </w:r>
      <w:r w:rsidR="00E769D6" w:rsidRPr="00585BF2">
        <w:rPr>
          <w:rFonts w:ascii="Bembo Std" w:hAnsi="Bembo Std"/>
          <w:color w:val="000000"/>
          <w:sz w:val="22"/>
          <w:szCs w:val="28"/>
          <w:shd w:val="clear" w:color="auto" w:fill="FDFCFB"/>
        </w:rPr>
        <w:t>ejecución</w:t>
      </w:r>
      <w:r w:rsidR="00585BF2" w:rsidRPr="00585BF2">
        <w:rPr>
          <w:rFonts w:ascii="Bembo Std" w:hAnsi="Bembo Std"/>
          <w:color w:val="000000"/>
          <w:sz w:val="22"/>
          <w:szCs w:val="28"/>
          <w:shd w:val="clear" w:color="auto" w:fill="FDFCFB"/>
        </w:rPr>
        <w:t>,</w:t>
      </w:r>
      <w:r w:rsidR="00E769D6" w:rsidRPr="00585BF2">
        <w:rPr>
          <w:rFonts w:ascii="Bembo Std" w:hAnsi="Bembo Std"/>
          <w:color w:val="000000"/>
          <w:sz w:val="22"/>
          <w:szCs w:val="28"/>
          <w:shd w:val="clear" w:color="auto" w:fill="FDFCFB"/>
        </w:rPr>
        <w:t xml:space="preserve"> solicitará que el tema se retome a fin de poder implementarla con sus normativas</w:t>
      </w:r>
      <w:r w:rsidR="00585BF2">
        <w:rPr>
          <w:rFonts w:ascii="Bembo Std" w:hAnsi="Bembo Std"/>
          <w:color w:val="000000"/>
          <w:sz w:val="22"/>
          <w:szCs w:val="28"/>
          <w:shd w:val="clear" w:color="auto" w:fill="FDFCFB"/>
        </w:rPr>
        <w:t>,</w:t>
      </w:r>
      <w:r w:rsidR="00E769D6" w:rsidRPr="00585BF2">
        <w:rPr>
          <w:rFonts w:ascii="Bembo Std" w:hAnsi="Bembo Std"/>
          <w:color w:val="000000"/>
          <w:sz w:val="22"/>
          <w:szCs w:val="28"/>
          <w:shd w:val="clear" w:color="auto" w:fill="FDFCFB"/>
        </w:rPr>
        <w:t xml:space="preserve"> </w:t>
      </w:r>
      <w:r w:rsidR="00585BF2" w:rsidRPr="00585BF2">
        <w:rPr>
          <w:rFonts w:ascii="Bembo Std" w:hAnsi="Bembo Std"/>
          <w:color w:val="000000"/>
          <w:sz w:val="22"/>
          <w:szCs w:val="28"/>
          <w:shd w:val="clear" w:color="auto" w:fill="FDFCFB"/>
        </w:rPr>
        <w:t xml:space="preserve">para </w:t>
      </w:r>
      <w:r w:rsidR="00E769D6" w:rsidRPr="00585BF2">
        <w:rPr>
          <w:rFonts w:ascii="Bembo Std" w:hAnsi="Bembo Std"/>
          <w:color w:val="000000"/>
          <w:sz w:val="22"/>
          <w:szCs w:val="28"/>
          <w:shd w:val="clear" w:color="auto" w:fill="FDFCFB"/>
        </w:rPr>
        <w:t>defin</w:t>
      </w:r>
      <w:r w:rsidR="00585BF2" w:rsidRPr="00585BF2">
        <w:rPr>
          <w:rFonts w:ascii="Bembo Std" w:hAnsi="Bembo Std"/>
          <w:color w:val="000000"/>
          <w:sz w:val="22"/>
          <w:szCs w:val="28"/>
          <w:shd w:val="clear" w:color="auto" w:fill="FDFCFB"/>
        </w:rPr>
        <w:t>ir</w:t>
      </w:r>
      <w:r w:rsidR="00E769D6" w:rsidRPr="00585BF2">
        <w:rPr>
          <w:rFonts w:ascii="Bembo Std" w:hAnsi="Bembo Std"/>
          <w:color w:val="000000"/>
          <w:sz w:val="22"/>
          <w:szCs w:val="28"/>
          <w:shd w:val="clear" w:color="auto" w:fill="FDFCFB"/>
        </w:rPr>
        <w:t xml:space="preserve"> los alcances de las entidades que intervienen</w:t>
      </w:r>
      <w:r w:rsidR="00E769D6" w:rsidRPr="00585BF2">
        <w:rPr>
          <w:rFonts w:ascii="Bembo Std" w:hAnsi="Bembo Std"/>
          <w:color w:val="000000"/>
          <w:sz w:val="22"/>
          <w:szCs w:val="28"/>
          <w:shd w:val="clear" w:color="auto" w:fill="FDFCFB"/>
        </w:rPr>
        <w:t>”</w:t>
      </w:r>
      <w:r w:rsidR="00E769D6" w:rsidRPr="00585BF2">
        <w:rPr>
          <w:rFonts w:ascii="Bembo Std" w:hAnsi="Bembo Std"/>
          <w:color w:val="000000"/>
          <w:sz w:val="22"/>
          <w:szCs w:val="28"/>
          <w:shd w:val="clear" w:color="auto" w:fill="FDFCFB"/>
        </w:rPr>
        <w:t>.</w:t>
      </w:r>
    </w:p>
    <w:p w:rsidR="00E769D6" w:rsidRPr="00585BF2" w:rsidRDefault="00E769D6" w:rsidP="00E769D6">
      <w:pPr>
        <w:pStyle w:val="Prrafodelista"/>
        <w:autoSpaceDE w:val="0"/>
        <w:autoSpaceDN w:val="0"/>
        <w:adjustRightInd w:val="0"/>
        <w:snapToGrid w:val="0"/>
        <w:ind w:left="720"/>
        <w:jc w:val="both"/>
        <w:rPr>
          <w:rFonts w:ascii="Bembo Std" w:eastAsia="Arial Unicode MS" w:hAnsi="Bembo Std" w:cstheme="minorHAnsi"/>
          <w:sz w:val="22"/>
          <w:szCs w:val="28"/>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INFORMA</w:t>
      </w:r>
      <w:r w:rsidR="00C444A3">
        <w:rPr>
          <w:rFonts w:ascii="Bembo Std" w:eastAsia="Arial Unicode MS" w:hAnsi="Bembo Std" w:cstheme="minorHAnsi"/>
          <w:b/>
          <w:color w:val="182F7C"/>
        </w:rPr>
        <w:t>R LO SIGUIENTE</w:t>
      </w:r>
      <w:r w:rsidR="0027189C" w:rsidRPr="0027189C">
        <w:rPr>
          <w:rFonts w:ascii="Bembo Std" w:eastAsia="Arial Unicode MS" w:hAnsi="Bembo Std" w:cstheme="minorHAnsi"/>
          <w:b/>
          <w:color w:val="182F7C"/>
        </w:rPr>
        <w:t>:</w:t>
      </w:r>
    </w:p>
    <w:p w:rsidR="004B23CD" w:rsidRDefault="004B23CD" w:rsidP="004B23CD">
      <w:pPr>
        <w:pStyle w:val="Prrafodelista"/>
        <w:autoSpaceDE w:val="0"/>
        <w:autoSpaceDN w:val="0"/>
        <w:adjustRightInd w:val="0"/>
        <w:snapToGrid w:val="0"/>
        <w:ind w:left="720"/>
        <w:jc w:val="both"/>
        <w:rPr>
          <w:rFonts w:ascii="Bembo Std" w:hAnsi="Bembo Std" w:cstheme="minorHAnsi"/>
          <w:color w:val="000000"/>
        </w:rPr>
      </w:pPr>
    </w:p>
    <w:p w:rsidR="0097235D" w:rsidRPr="0097235D" w:rsidRDefault="004B23CD" w:rsidP="0097235D">
      <w:pPr>
        <w:pStyle w:val="Prrafodelista"/>
        <w:numPr>
          <w:ilvl w:val="0"/>
          <w:numId w:val="39"/>
        </w:numPr>
        <w:jc w:val="both"/>
        <w:rPr>
          <w:rFonts w:ascii="Bembo Std" w:hAnsi="Bembo Std" w:cstheme="minorHAnsi"/>
          <w:color w:val="000000"/>
          <w:sz w:val="22"/>
        </w:rPr>
      </w:pPr>
      <w:r w:rsidRPr="0097235D">
        <w:rPr>
          <w:rFonts w:ascii="Bembo Std" w:hAnsi="Bembo Std" w:cstheme="minorHAnsi"/>
          <w:color w:val="000000"/>
          <w:sz w:val="22"/>
        </w:rPr>
        <w:t xml:space="preserve">No entregar </w:t>
      </w:r>
      <w:r w:rsidR="00585BF2" w:rsidRPr="0097235D">
        <w:rPr>
          <w:rFonts w:ascii="Bembo Std" w:hAnsi="Bembo Std" w:cstheme="minorHAnsi"/>
          <w:color w:val="000000"/>
          <w:sz w:val="22"/>
        </w:rPr>
        <w:t xml:space="preserve">la </w:t>
      </w:r>
      <w:r w:rsidRPr="0097235D">
        <w:rPr>
          <w:rFonts w:ascii="Bembo Std" w:hAnsi="Bembo Std" w:cstheme="minorHAnsi"/>
          <w:color w:val="000000"/>
          <w:sz w:val="22"/>
        </w:rPr>
        <w:t xml:space="preserve">información </w:t>
      </w:r>
      <w:r w:rsidR="00585BF2" w:rsidRPr="0097235D">
        <w:rPr>
          <w:rFonts w:ascii="Bembo Std" w:hAnsi="Bembo Std" w:cstheme="minorHAnsi"/>
          <w:color w:val="000000"/>
          <w:sz w:val="22"/>
        </w:rPr>
        <w:t>solicitada porque es un tema que aún está por definirse</w:t>
      </w:r>
      <w:r w:rsidRPr="0097235D">
        <w:rPr>
          <w:rFonts w:ascii="Bembo Std" w:hAnsi="Bembo Std" w:cstheme="minorHAnsi"/>
          <w:color w:val="000000"/>
          <w:sz w:val="22"/>
        </w:rPr>
        <w:t>, por tanto de acuerdo al Art. 73 de la LAIP es información INEXISTENTE;</w:t>
      </w:r>
    </w:p>
    <w:p w:rsidR="0097235D" w:rsidRPr="0097235D" w:rsidRDefault="0097235D" w:rsidP="0097235D">
      <w:pPr>
        <w:pStyle w:val="Prrafodelista"/>
        <w:ind w:left="720"/>
        <w:jc w:val="both"/>
        <w:rPr>
          <w:rFonts w:ascii="Bembo Std" w:hAnsi="Bembo Std" w:cstheme="minorHAnsi"/>
          <w:color w:val="000000"/>
          <w:sz w:val="22"/>
        </w:rPr>
      </w:pPr>
    </w:p>
    <w:p w:rsidR="0097235D" w:rsidRPr="0097235D" w:rsidRDefault="0097235D" w:rsidP="0097235D">
      <w:pPr>
        <w:pStyle w:val="Prrafodelista"/>
        <w:numPr>
          <w:ilvl w:val="0"/>
          <w:numId w:val="39"/>
        </w:numPr>
        <w:jc w:val="both"/>
        <w:rPr>
          <w:rFonts w:ascii="Bembo Std" w:hAnsi="Bembo Std" w:cstheme="minorHAnsi"/>
          <w:color w:val="000000"/>
          <w:sz w:val="22"/>
        </w:rPr>
      </w:pPr>
      <w:r w:rsidRPr="0097235D">
        <w:rPr>
          <w:rFonts w:ascii="Bembo Std" w:hAnsi="Bembo Std" w:cstheme="minorHAnsi"/>
          <w:color w:val="000000"/>
          <w:sz w:val="22"/>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Pr="0097235D">
          <w:rPr>
            <w:rStyle w:val="Hipervnculo"/>
            <w:rFonts w:ascii="Bembo Std" w:hAnsi="Bembo Std" w:cstheme="minorHAnsi"/>
            <w:sz w:val="22"/>
          </w:rPr>
          <w:t>https://slr.iaip.gob.sv/</w:t>
        </w:r>
      </w:hyperlink>
      <w:r w:rsidRPr="0097235D">
        <w:rPr>
          <w:rFonts w:ascii="Bembo Std" w:hAnsi="Bembo Std" w:cstheme="minorHAnsi"/>
          <w:color w:val="000000"/>
          <w:sz w:val="22"/>
        </w:rPr>
        <w:t>)</w:t>
      </w:r>
    </w:p>
    <w:p w:rsidR="0097235D" w:rsidRPr="0097235D" w:rsidRDefault="0097235D" w:rsidP="0097235D">
      <w:pPr>
        <w:pStyle w:val="Prrafodelista"/>
        <w:ind w:left="720"/>
        <w:jc w:val="both"/>
        <w:rPr>
          <w:rFonts w:ascii="Bembo Std" w:hAnsi="Bembo Std" w:cstheme="minorHAnsi"/>
          <w:color w:val="000000"/>
          <w:sz w:val="22"/>
        </w:rPr>
      </w:pPr>
    </w:p>
    <w:p w:rsidR="0097235D" w:rsidRPr="0097235D" w:rsidRDefault="0097235D" w:rsidP="0097235D">
      <w:pPr>
        <w:pStyle w:val="Prrafodelista"/>
        <w:numPr>
          <w:ilvl w:val="0"/>
          <w:numId w:val="39"/>
        </w:numPr>
        <w:jc w:val="both"/>
        <w:rPr>
          <w:rFonts w:ascii="Bembo Std" w:hAnsi="Bembo Std"/>
          <w:sz w:val="22"/>
        </w:rPr>
      </w:pPr>
      <w:r w:rsidRPr="0097235D">
        <w:rPr>
          <w:rFonts w:ascii="Bembo Std" w:hAnsi="Bembo Std"/>
          <w:sz w:val="22"/>
        </w:rPr>
        <w:t>Además, agregan que la información es inexistente cuando no ha sido producida aún, o cuando no se encuentra en los archivos del ente obligado (ver en Líneas Resolutivas del IAIP el Ref. 6-ADP 2015 de fecha 8 de febrero de</w:t>
      </w:r>
      <w:r w:rsidRPr="0097235D">
        <w:rPr>
          <w:rFonts w:ascii="Bembo Std" w:hAnsi="Bembo Std"/>
          <w:sz w:val="22"/>
        </w:rPr>
        <w:t xml:space="preserve"> 2016: </w:t>
      </w:r>
      <w:hyperlink r:id="rId9" w:history="1">
        <w:r w:rsidRPr="0097235D">
          <w:rPr>
            <w:rStyle w:val="Hipervnculo"/>
            <w:rFonts w:ascii="Bembo Std" w:hAnsi="Bembo Std"/>
            <w:sz w:val="22"/>
          </w:rPr>
          <w:t>https://slr.iaip.gob.sv/</w:t>
        </w:r>
      </w:hyperlink>
      <w:r w:rsidRPr="0097235D">
        <w:rPr>
          <w:rFonts w:ascii="Bembo Std" w:hAnsi="Bembo Std"/>
          <w:sz w:val="22"/>
        </w:rPr>
        <w:t>);</w:t>
      </w:r>
    </w:p>
    <w:p w:rsidR="0097235D" w:rsidRPr="0097235D" w:rsidRDefault="0097235D" w:rsidP="0097235D">
      <w:pPr>
        <w:pStyle w:val="Prrafodelista"/>
        <w:ind w:left="720"/>
        <w:jc w:val="both"/>
        <w:rPr>
          <w:rFonts w:ascii="Bembo Std" w:hAnsi="Bembo Std"/>
          <w:sz w:val="22"/>
        </w:rPr>
      </w:pPr>
    </w:p>
    <w:p w:rsidR="0097235D" w:rsidRPr="0097235D" w:rsidRDefault="0097235D" w:rsidP="0097235D">
      <w:pPr>
        <w:pStyle w:val="Prrafodelista"/>
        <w:numPr>
          <w:ilvl w:val="0"/>
          <w:numId w:val="39"/>
        </w:numPr>
        <w:jc w:val="both"/>
        <w:rPr>
          <w:rFonts w:ascii="Bembo Std" w:hAnsi="Bembo Std" w:cstheme="minorHAnsi"/>
          <w:color w:val="000000"/>
          <w:sz w:val="22"/>
        </w:rPr>
      </w:pPr>
      <w:r w:rsidRPr="0097235D">
        <w:rPr>
          <w:sz w:val="22"/>
        </w:rPr>
        <w:t>P</w:t>
      </w:r>
      <w:r w:rsidRPr="0097235D">
        <w:rPr>
          <w:rFonts w:ascii="Bembo Std" w:hAnsi="Bembo Std" w:cstheme="minorHAnsi"/>
          <w:color w:val="000000"/>
          <w:sz w:val="22"/>
        </w:rPr>
        <w:t>or tanto y por las razones expuestas en el inciso anterior este ministerio se encuentra impedido para brindar la información solicitada.</w:t>
      </w:r>
    </w:p>
    <w:p w:rsidR="0097235D" w:rsidRPr="0097235D" w:rsidRDefault="0097235D" w:rsidP="0097235D">
      <w:pPr>
        <w:pStyle w:val="Prrafodelista"/>
        <w:ind w:left="720"/>
        <w:jc w:val="both"/>
        <w:rPr>
          <w:rFonts w:ascii="Bembo Std" w:hAnsi="Bembo Std" w:cstheme="minorHAnsi"/>
          <w:color w:val="000000"/>
          <w:sz w:val="22"/>
        </w:rPr>
      </w:pPr>
    </w:p>
    <w:p w:rsidR="001A01DC" w:rsidRPr="0097235D" w:rsidRDefault="0097235D" w:rsidP="0097235D">
      <w:pPr>
        <w:pStyle w:val="Prrafodelista"/>
        <w:numPr>
          <w:ilvl w:val="0"/>
          <w:numId w:val="39"/>
        </w:numPr>
        <w:jc w:val="both"/>
        <w:rPr>
          <w:rFonts w:ascii="Bembo Std" w:hAnsi="Bembo Std" w:cstheme="minorHAnsi"/>
          <w:color w:val="000000"/>
          <w:sz w:val="22"/>
        </w:rPr>
      </w:pPr>
      <w:r w:rsidRPr="0097235D">
        <w:rPr>
          <w:rFonts w:ascii="Bembo Std" w:hAnsi="Bembo Std" w:cstheme="minorHAnsi"/>
          <w:color w:val="000000"/>
          <w:sz w:val="22"/>
        </w:rPr>
        <w:t>N</w:t>
      </w:r>
      <w:r w:rsidR="001A01DC" w:rsidRPr="0097235D">
        <w:rPr>
          <w:rFonts w:ascii="Bembo Std" w:eastAsia="Meiryo UI" w:hAnsi="Bembo Std" w:cstheme="minorHAnsi"/>
          <w:sz w:val="22"/>
        </w:rPr>
        <w:t>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10"/>
          <w:headerReference w:type="default" r:id="rId11"/>
          <w:footerReference w:type="default" r:id="rId12"/>
          <w:headerReference w:type="first" r:id="rId13"/>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19" w:rsidRDefault="001A2319" w:rsidP="00D6001B">
      <w:pPr>
        <w:spacing w:after="0" w:line="240" w:lineRule="auto"/>
      </w:pPr>
      <w:r>
        <w:separator/>
      </w:r>
    </w:p>
  </w:endnote>
  <w:endnote w:type="continuationSeparator" w:id="0">
    <w:p w:rsidR="001A2319" w:rsidRDefault="001A231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E40725" w:rsidRPr="00E40725">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E40725" w:rsidRPr="00E4072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19" w:rsidRDefault="001A2319" w:rsidP="00D6001B">
      <w:pPr>
        <w:spacing w:after="0" w:line="240" w:lineRule="auto"/>
      </w:pPr>
      <w:r>
        <w:separator/>
      </w:r>
    </w:p>
  </w:footnote>
  <w:footnote w:type="continuationSeparator" w:id="0">
    <w:p w:rsidR="001A2319" w:rsidRDefault="001A231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A23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A231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FC4618" wp14:editId="4C19EF9E">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A23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23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23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A1954A2"/>
    <w:multiLevelType w:val="hybridMultilevel"/>
    <w:tmpl w:val="0E1470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46A741AE"/>
    <w:multiLevelType w:val="hybridMultilevel"/>
    <w:tmpl w:val="F81CCF12"/>
    <w:lvl w:ilvl="0" w:tplc="F370A06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3">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5D8451FE"/>
    <w:multiLevelType w:val="hybridMultilevel"/>
    <w:tmpl w:val="61CEA49A"/>
    <w:lvl w:ilvl="0" w:tplc="440A001B">
      <w:start w:val="1"/>
      <w:numFmt w:val="low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5">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8"/>
  </w:num>
  <w:num w:numId="4">
    <w:abstractNumId w:val="27"/>
  </w:num>
  <w:num w:numId="5">
    <w:abstractNumId w:val="5"/>
  </w:num>
  <w:num w:numId="6">
    <w:abstractNumId w:val="37"/>
  </w:num>
  <w:num w:numId="7">
    <w:abstractNumId w:val="24"/>
  </w:num>
  <w:num w:numId="8">
    <w:abstractNumId w:val="28"/>
  </w:num>
  <w:num w:numId="9">
    <w:abstractNumId w:val="34"/>
  </w:num>
  <w:num w:numId="10">
    <w:abstractNumId w:val="13"/>
  </w:num>
  <w:num w:numId="11">
    <w:abstractNumId w:val="14"/>
  </w:num>
  <w:num w:numId="12">
    <w:abstractNumId w:val="32"/>
  </w:num>
  <w:num w:numId="13">
    <w:abstractNumId w:val="0"/>
  </w:num>
  <w:num w:numId="14">
    <w:abstractNumId w:val="23"/>
  </w:num>
  <w:num w:numId="15">
    <w:abstractNumId w:val="2"/>
  </w:num>
  <w:num w:numId="16">
    <w:abstractNumId w:val="12"/>
  </w:num>
  <w:num w:numId="17">
    <w:abstractNumId w:val="22"/>
  </w:num>
  <w:num w:numId="18">
    <w:abstractNumId w:val="38"/>
  </w:num>
  <w:num w:numId="19">
    <w:abstractNumId w:val="36"/>
  </w:num>
  <w:num w:numId="20">
    <w:abstractNumId w:val="4"/>
  </w:num>
  <w:num w:numId="21">
    <w:abstractNumId w:val="19"/>
  </w:num>
  <w:num w:numId="22">
    <w:abstractNumId w:val="31"/>
  </w:num>
  <w:num w:numId="23">
    <w:abstractNumId w:val="29"/>
  </w:num>
  <w:num w:numId="24">
    <w:abstractNumId w:val="33"/>
  </w:num>
  <w:num w:numId="25">
    <w:abstractNumId w:val="9"/>
  </w:num>
  <w:num w:numId="26">
    <w:abstractNumId w:val="26"/>
  </w:num>
  <w:num w:numId="27">
    <w:abstractNumId w:val="18"/>
  </w:num>
  <w:num w:numId="28">
    <w:abstractNumId w:val="16"/>
  </w:num>
  <w:num w:numId="29">
    <w:abstractNumId w:val="30"/>
  </w:num>
  <w:num w:numId="30">
    <w:abstractNumId w:val="21"/>
  </w:num>
  <w:num w:numId="31">
    <w:abstractNumId w:val="3"/>
  </w:num>
  <w:num w:numId="32">
    <w:abstractNumId w:val="10"/>
  </w:num>
  <w:num w:numId="33">
    <w:abstractNumId w:val="7"/>
  </w:num>
  <w:num w:numId="34">
    <w:abstractNumId w:val="35"/>
  </w:num>
  <w:num w:numId="35">
    <w:abstractNumId w:val="6"/>
  </w:num>
  <w:num w:numId="36">
    <w:abstractNumId w:val="17"/>
  </w:num>
  <w:num w:numId="37">
    <w:abstractNumId w:val="20"/>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874FF"/>
    <w:rsid w:val="00094A3E"/>
    <w:rsid w:val="000B0B6F"/>
    <w:rsid w:val="000C0754"/>
    <w:rsid w:val="001013A3"/>
    <w:rsid w:val="0010220A"/>
    <w:rsid w:val="00103DA0"/>
    <w:rsid w:val="00111163"/>
    <w:rsid w:val="00113551"/>
    <w:rsid w:val="00160E85"/>
    <w:rsid w:val="001610A9"/>
    <w:rsid w:val="00164C7B"/>
    <w:rsid w:val="00172881"/>
    <w:rsid w:val="00175178"/>
    <w:rsid w:val="00175F8F"/>
    <w:rsid w:val="00190F49"/>
    <w:rsid w:val="0019394F"/>
    <w:rsid w:val="00194540"/>
    <w:rsid w:val="001977D7"/>
    <w:rsid w:val="001A01DC"/>
    <w:rsid w:val="001A2319"/>
    <w:rsid w:val="001A4046"/>
    <w:rsid w:val="001B611D"/>
    <w:rsid w:val="001B7B8E"/>
    <w:rsid w:val="00205DDE"/>
    <w:rsid w:val="00224D39"/>
    <w:rsid w:val="0024614E"/>
    <w:rsid w:val="0027189C"/>
    <w:rsid w:val="00277426"/>
    <w:rsid w:val="00287F7B"/>
    <w:rsid w:val="00294A8F"/>
    <w:rsid w:val="00296FD2"/>
    <w:rsid w:val="002A363E"/>
    <w:rsid w:val="002A4867"/>
    <w:rsid w:val="00333CC9"/>
    <w:rsid w:val="00335FCE"/>
    <w:rsid w:val="00346B5D"/>
    <w:rsid w:val="0036479C"/>
    <w:rsid w:val="003676C7"/>
    <w:rsid w:val="003718F6"/>
    <w:rsid w:val="00373214"/>
    <w:rsid w:val="00375212"/>
    <w:rsid w:val="003844C4"/>
    <w:rsid w:val="003869BB"/>
    <w:rsid w:val="00394722"/>
    <w:rsid w:val="003A3375"/>
    <w:rsid w:val="003A3974"/>
    <w:rsid w:val="003C0432"/>
    <w:rsid w:val="003C60A2"/>
    <w:rsid w:val="003E30DE"/>
    <w:rsid w:val="003E43B0"/>
    <w:rsid w:val="00441DF1"/>
    <w:rsid w:val="00463AF5"/>
    <w:rsid w:val="004777D2"/>
    <w:rsid w:val="00490F32"/>
    <w:rsid w:val="004A0C31"/>
    <w:rsid w:val="004B23CD"/>
    <w:rsid w:val="004D119A"/>
    <w:rsid w:val="004D14A4"/>
    <w:rsid w:val="004D3603"/>
    <w:rsid w:val="0051378E"/>
    <w:rsid w:val="00517DD7"/>
    <w:rsid w:val="00541E6D"/>
    <w:rsid w:val="00576E39"/>
    <w:rsid w:val="00580DA2"/>
    <w:rsid w:val="00585BF2"/>
    <w:rsid w:val="005876B1"/>
    <w:rsid w:val="005931C6"/>
    <w:rsid w:val="00594FF6"/>
    <w:rsid w:val="005A73E4"/>
    <w:rsid w:val="005A774A"/>
    <w:rsid w:val="0063322A"/>
    <w:rsid w:val="00647B3D"/>
    <w:rsid w:val="006503E5"/>
    <w:rsid w:val="00692C39"/>
    <w:rsid w:val="006A6450"/>
    <w:rsid w:val="006D2709"/>
    <w:rsid w:val="006D7549"/>
    <w:rsid w:val="0070531A"/>
    <w:rsid w:val="0072747F"/>
    <w:rsid w:val="007504AB"/>
    <w:rsid w:val="00783E6E"/>
    <w:rsid w:val="00784C57"/>
    <w:rsid w:val="007A6980"/>
    <w:rsid w:val="007F7FB5"/>
    <w:rsid w:val="008114DA"/>
    <w:rsid w:val="0082513E"/>
    <w:rsid w:val="00833695"/>
    <w:rsid w:val="0086376D"/>
    <w:rsid w:val="00876728"/>
    <w:rsid w:val="00884714"/>
    <w:rsid w:val="008872B6"/>
    <w:rsid w:val="008A1417"/>
    <w:rsid w:val="008D06B9"/>
    <w:rsid w:val="008D492C"/>
    <w:rsid w:val="008F0154"/>
    <w:rsid w:val="008F5D67"/>
    <w:rsid w:val="008F693F"/>
    <w:rsid w:val="00902907"/>
    <w:rsid w:val="00906535"/>
    <w:rsid w:val="00923017"/>
    <w:rsid w:val="00924D09"/>
    <w:rsid w:val="00926191"/>
    <w:rsid w:val="00926FC0"/>
    <w:rsid w:val="0094165B"/>
    <w:rsid w:val="00957141"/>
    <w:rsid w:val="00960FC0"/>
    <w:rsid w:val="0097235D"/>
    <w:rsid w:val="009B0C5E"/>
    <w:rsid w:val="009B6766"/>
    <w:rsid w:val="009C191F"/>
    <w:rsid w:val="009E0DD0"/>
    <w:rsid w:val="00A24B12"/>
    <w:rsid w:val="00A30EBB"/>
    <w:rsid w:val="00A47365"/>
    <w:rsid w:val="00A5590E"/>
    <w:rsid w:val="00A57939"/>
    <w:rsid w:val="00A7254A"/>
    <w:rsid w:val="00B00199"/>
    <w:rsid w:val="00B10D42"/>
    <w:rsid w:val="00B1149A"/>
    <w:rsid w:val="00B16376"/>
    <w:rsid w:val="00B27A1D"/>
    <w:rsid w:val="00B36B35"/>
    <w:rsid w:val="00B373C8"/>
    <w:rsid w:val="00B453E0"/>
    <w:rsid w:val="00B85898"/>
    <w:rsid w:val="00BA4CE9"/>
    <w:rsid w:val="00BD3736"/>
    <w:rsid w:val="00BF6CA5"/>
    <w:rsid w:val="00C2313A"/>
    <w:rsid w:val="00C2742A"/>
    <w:rsid w:val="00C35CD3"/>
    <w:rsid w:val="00C444A3"/>
    <w:rsid w:val="00C44810"/>
    <w:rsid w:val="00C700CA"/>
    <w:rsid w:val="00C8535A"/>
    <w:rsid w:val="00CB314F"/>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E0B4E"/>
    <w:rsid w:val="00E01023"/>
    <w:rsid w:val="00E27D56"/>
    <w:rsid w:val="00E40725"/>
    <w:rsid w:val="00E702C8"/>
    <w:rsid w:val="00E769D6"/>
    <w:rsid w:val="00E9172A"/>
    <w:rsid w:val="00EC1A95"/>
    <w:rsid w:val="00F07FC2"/>
    <w:rsid w:val="00F17B3C"/>
    <w:rsid w:val="00F2455E"/>
    <w:rsid w:val="00F67301"/>
    <w:rsid w:val="00F8235C"/>
    <w:rsid w:val="00F918A5"/>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2019-10-29T18:09:00Z</cp:lastPrinted>
  <dcterms:created xsi:type="dcterms:W3CDTF">2019-10-29T18:09:00Z</dcterms:created>
  <dcterms:modified xsi:type="dcterms:W3CDTF">2019-10-29T18:11:00Z</dcterms:modified>
</cp:coreProperties>
</file>