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9269C1" w:rsidRPr="009269C1" w:rsidRDefault="009269C1" w:rsidP="009269C1">
      <w:pPr>
        <w:pStyle w:val="Ttulo1"/>
        <w:spacing w:before="0" w:line="240" w:lineRule="auto"/>
        <w:jc w:val="both"/>
        <w:rPr>
          <w:rFonts w:asciiTheme="minorHAnsi" w:eastAsia="Arial Unicode MS" w:hAnsiTheme="minorHAnsi"/>
          <w:color w:val="C00000"/>
          <w:sz w:val="16"/>
        </w:rPr>
      </w:pPr>
      <w:r w:rsidRPr="009269C1">
        <w:rPr>
          <w:rFonts w:asciiTheme="minorHAnsi" w:eastAsia="Arial Unicode MS" w:hAnsiTheme="minorHAnsi"/>
          <w:color w:val="C00000"/>
          <w:sz w:val="16"/>
        </w:rPr>
        <w:t xml:space="preserve">Versión pública de acuerdo a lo dispuesto en el Art. 30 de la LAIP, se elimina  </w:t>
      </w:r>
      <w:r w:rsidRPr="009269C1">
        <w:rPr>
          <w:rFonts w:asciiTheme="minorHAnsi" w:eastAsia="Arial Unicode MS" w:hAnsiTheme="minorHAnsi"/>
          <w:color w:val="C00000"/>
          <w:sz w:val="16"/>
          <w:u w:val="single"/>
        </w:rPr>
        <w:t xml:space="preserve">el nombre, DUI </w:t>
      </w:r>
      <w:r w:rsidRPr="009269C1">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269C1">
        <w:rPr>
          <w:rFonts w:asciiTheme="minorHAnsi" w:eastAsia="Arial Unicode MS" w:hAnsiTheme="minorHAnsi"/>
          <w:color w:val="C00000"/>
          <w:sz w:val="16"/>
          <w:u w:val="single"/>
        </w:rPr>
        <w:t xml:space="preserve">página 1 </w:t>
      </w:r>
      <w:r w:rsidRPr="009269C1">
        <w:rPr>
          <w:rFonts w:asciiTheme="minorHAnsi" w:eastAsia="Arial Unicode MS" w:hAnsiTheme="minorHAnsi"/>
          <w:color w:val="C00000"/>
          <w:sz w:val="16"/>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205</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3A3974">
        <w:rPr>
          <w:rFonts w:ascii="Bembo Std" w:eastAsia="Arial Unicode MS" w:hAnsi="Bembo Std" w:cs="Arial Unicode MS"/>
          <w:color w:val="000066"/>
          <w:lang w:eastAsia="es-SV"/>
        </w:rPr>
        <w:t>quince</w:t>
      </w:r>
      <w:r w:rsidR="00876728">
        <w:rPr>
          <w:rFonts w:ascii="Bembo Std" w:eastAsia="Arial Unicode MS" w:hAnsi="Bembo Std" w:cs="Arial Unicode MS"/>
          <w:color w:val="000066"/>
          <w:lang w:eastAsia="es-SV"/>
        </w:rPr>
        <w:t xml:space="preserv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3A3974">
        <w:rPr>
          <w:rFonts w:ascii="Bembo Std" w:eastAsia="Arial Unicode MS" w:hAnsi="Bembo Std" w:cs="Arial Unicode MS"/>
          <w:color w:val="000066"/>
          <w:lang w:eastAsia="es-SV"/>
        </w:rPr>
        <w:t>catorce</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444A3">
        <w:rPr>
          <w:rFonts w:ascii="Bembo Std" w:eastAsia="Arial Unicode MS" w:hAnsi="Bembo Std" w:cs="Arial Unicode MS"/>
          <w:color w:val="000066"/>
          <w:lang w:eastAsia="es-SV"/>
        </w:rPr>
        <w:t>veinti</w:t>
      </w:r>
      <w:r w:rsidR="003A3974">
        <w:rPr>
          <w:rFonts w:ascii="Bembo Std" w:eastAsia="Arial Unicode MS" w:hAnsi="Bembo Std" w:cs="Arial Unicode MS"/>
          <w:color w:val="000066"/>
          <w:lang w:eastAsia="es-SV"/>
        </w:rPr>
        <w:t xml:space="preserve">cinco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3A3974">
        <w:rPr>
          <w:rFonts w:ascii="Bembo Std" w:eastAsia="Arial Unicode MS" w:hAnsi="Bembo Std" w:cs="Arial Unicode MS"/>
          <w:b/>
          <w:color w:val="000066"/>
          <w:lang w:eastAsia="es-SV"/>
        </w:rPr>
        <w:t>205</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9269C1">
        <w:rPr>
          <w:rFonts w:ascii="Bembo Std" w:hAnsi="Bembo Std" w:cstheme="minorHAnsi"/>
          <w:b/>
          <w:color w:val="000066"/>
        </w:rPr>
        <w:t>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3A3974">
        <w:rPr>
          <w:rFonts w:ascii="Bembo Std" w:eastAsia="Arial Unicode MS" w:hAnsi="Bembo Std" w:cstheme="minorHAnsi"/>
          <w:lang w:eastAsia="es-SV"/>
        </w:rPr>
        <w:t xml:space="preserve">Licencia de Conducir </w:t>
      </w:r>
      <w:r w:rsidRPr="0027189C">
        <w:rPr>
          <w:rFonts w:ascii="Bembo Std" w:eastAsia="Arial Unicode MS" w:hAnsi="Bembo Std" w:cstheme="minorHAnsi"/>
          <w:b/>
          <w:color w:val="000066"/>
          <w:lang w:eastAsia="es-SV"/>
        </w:rPr>
        <w:t xml:space="preserve">N° </w:t>
      </w:r>
      <w:r w:rsidR="009269C1">
        <w:rPr>
          <w:rFonts w:ascii="Bembo Std" w:eastAsia="Arial Unicode MS" w:hAnsi="Bembo Std" w:cstheme="minorHAnsi"/>
          <w:b/>
          <w:color w:val="000066"/>
          <w:lang w:eastAsia="es-SV"/>
        </w:rPr>
        <w:t>xxx</w:t>
      </w:r>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F7FB5">
        <w:rPr>
          <w:rFonts w:ascii="Bembo Std" w:eastAsia="Arial Unicode MS" w:hAnsi="Bembo Std" w:cstheme="minorHAnsi"/>
          <w:i/>
          <w:color w:val="000066"/>
          <w:sz w:val="22"/>
          <w:szCs w:val="22"/>
          <w:lang w:eastAsia="es-SV"/>
        </w:rPr>
        <w:t>s</w:t>
      </w:r>
      <w:r w:rsidR="00296FD2">
        <w:rPr>
          <w:rFonts w:ascii="Bembo Std" w:eastAsia="Arial Unicode MS" w:hAnsi="Bembo Std" w:cstheme="minorHAnsi"/>
          <w:i/>
          <w:color w:val="000066"/>
          <w:sz w:val="22"/>
          <w:szCs w:val="22"/>
          <w:lang w:eastAsia="es-SV"/>
        </w:rPr>
        <w:t>iete</w:t>
      </w:r>
      <w:r w:rsidR="007F7FB5">
        <w:rPr>
          <w:rFonts w:ascii="Bembo Std" w:eastAsia="Arial Unicode MS" w:hAnsi="Bembo Std" w:cstheme="minorHAnsi"/>
          <w:i/>
          <w:color w:val="000066"/>
          <w:sz w:val="22"/>
          <w:szCs w:val="22"/>
          <w:lang w:eastAsia="es-SV"/>
        </w:rPr>
        <w:t xml:space="preserve"> de 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F918A5">
        <w:rPr>
          <w:rFonts w:ascii="Bembo Std" w:eastAsia="Arial Unicode MS" w:hAnsi="Bembo Std" w:cstheme="minorHAnsi"/>
          <w:i/>
          <w:color w:val="000066"/>
          <w:sz w:val="22"/>
          <w:szCs w:val="22"/>
          <w:lang w:eastAsia="es-SV"/>
        </w:rPr>
        <w:t xml:space="preserve">diez </w:t>
      </w:r>
      <w:r w:rsidR="007F7FB5">
        <w:rPr>
          <w:rFonts w:ascii="Bembo Std" w:eastAsia="Arial Unicode MS" w:hAnsi="Bembo Std" w:cstheme="minorHAnsi"/>
          <w:i/>
          <w:color w:val="000066"/>
          <w:sz w:val="22"/>
          <w:szCs w:val="22"/>
          <w:lang w:eastAsia="es-SV"/>
        </w:rPr>
        <w:t xml:space="preserve">horas con </w:t>
      </w:r>
      <w:r w:rsidR="00F918A5">
        <w:rPr>
          <w:rFonts w:ascii="Bembo Std" w:eastAsia="Arial Unicode MS" w:hAnsi="Bembo Std" w:cstheme="minorHAnsi"/>
          <w:i/>
          <w:color w:val="000066"/>
          <w:sz w:val="22"/>
          <w:szCs w:val="22"/>
          <w:lang w:eastAsia="es-SV"/>
        </w:rPr>
        <w:t xml:space="preserve">cincuenta y cinco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F918A5">
        <w:rPr>
          <w:rFonts w:ascii="Bembo Std" w:eastAsia="Arial Unicode MS" w:hAnsi="Bembo Std" w:cstheme="minorHAnsi"/>
          <w:color w:val="000066"/>
          <w:sz w:val="22"/>
          <w:szCs w:val="22"/>
          <w:lang w:eastAsia="es-SV"/>
        </w:rPr>
        <w:t>de manera presencial en 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F918A5">
        <w:rPr>
          <w:rFonts w:ascii="Bembo Std" w:eastAsia="Arial Unicode MS" w:hAnsi="Bembo Std" w:cstheme="minorHAnsi"/>
          <w:i/>
          <w:sz w:val="22"/>
          <w:szCs w:val="22"/>
          <w:lang w:eastAsia="es-SV"/>
        </w:rPr>
        <w:t>ocho</w:t>
      </w:r>
      <w:r w:rsidR="00541E6D">
        <w:rPr>
          <w:rFonts w:ascii="Bembo Std" w:eastAsia="Arial Unicode MS" w:hAnsi="Bembo Std" w:cstheme="minorHAnsi"/>
          <w:i/>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7F7FB5" w:rsidRDefault="00F918A5" w:rsidP="00F918A5">
      <w:pPr>
        <w:pStyle w:val="Prrafodelista"/>
        <w:ind w:left="720"/>
        <w:jc w:val="both"/>
        <w:rPr>
          <w:rFonts w:ascii="Bembo Std" w:hAnsi="Bembo Std" w:cs="Times-Roman"/>
          <w:color w:val="000066"/>
          <w:sz w:val="22"/>
          <w:szCs w:val="22"/>
          <w:lang w:eastAsia="en-US"/>
        </w:rPr>
      </w:pPr>
      <w:r w:rsidRPr="00F918A5">
        <w:rPr>
          <w:rFonts w:ascii="Bembo Std" w:hAnsi="Bembo Std" w:cs="Times-Roman"/>
          <w:color w:val="000066"/>
          <w:sz w:val="22"/>
          <w:szCs w:val="22"/>
          <w:lang w:val="x-none" w:eastAsia="en-US"/>
        </w:rPr>
        <w:t>Registro de ganaderías (personas naturales y jurídicas) a nivel de país, detalladas por departamento y</w:t>
      </w:r>
      <w:r>
        <w:rPr>
          <w:rFonts w:ascii="Bembo Std" w:hAnsi="Bembo Std" w:cs="Times-Roman"/>
          <w:color w:val="000066"/>
          <w:sz w:val="22"/>
          <w:szCs w:val="22"/>
          <w:lang w:eastAsia="en-US"/>
        </w:rPr>
        <w:t xml:space="preserve"> </w:t>
      </w:r>
      <w:r w:rsidRPr="00F918A5">
        <w:rPr>
          <w:rFonts w:ascii="Bembo Std" w:hAnsi="Bembo Std" w:cs="Times-Roman"/>
          <w:color w:val="000066"/>
          <w:sz w:val="22"/>
          <w:szCs w:val="22"/>
          <w:lang w:val="x-none" w:eastAsia="en-US"/>
        </w:rPr>
        <w:t>municipio.</w:t>
      </w:r>
    </w:p>
    <w:p w:rsidR="00F918A5" w:rsidRPr="00F918A5" w:rsidRDefault="00F918A5" w:rsidP="00F918A5">
      <w:pPr>
        <w:pStyle w:val="Prrafodelista"/>
        <w:ind w:left="720"/>
        <w:jc w:val="both"/>
        <w:rPr>
          <w:rFonts w:ascii="Bembo Std" w:eastAsia="Arial Unicode MS" w:hAnsi="Bembo Std" w:cstheme="minorHAnsi"/>
          <w:color w:val="002060"/>
          <w:sz w:val="22"/>
          <w:szCs w:val="22"/>
          <w:lang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7F7FB5">
        <w:rPr>
          <w:rFonts w:ascii="Bembo Std" w:eastAsia="Arial Unicode MS" w:hAnsi="Bembo Std" w:cstheme="minorHAnsi"/>
          <w:sz w:val="22"/>
          <w:szCs w:val="22"/>
        </w:rPr>
        <w:t xml:space="preserve"> </w:t>
      </w:r>
      <w:r w:rsidR="00C444A3" w:rsidRPr="00C444A3">
        <w:rPr>
          <w:rFonts w:ascii="Bembo Std" w:eastAsia="Arial Unicode MS" w:hAnsi="Bembo Std" w:cstheme="minorHAnsi"/>
          <w:color w:val="000066"/>
          <w:sz w:val="22"/>
          <w:szCs w:val="22"/>
        </w:rPr>
        <w:t>Dirección General de Ganadería-DGG</w:t>
      </w:r>
      <w:r w:rsidR="00C444A3">
        <w:rPr>
          <w:rFonts w:ascii="Bembo Std" w:eastAsia="Arial Unicode MS" w:hAnsi="Bembo Std" w:cstheme="minorHAnsi"/>
          <w:sz w:val="22"/>
          <w:szCs w:val="22"/>
        </w:rPr>
        <w:t xml:space="preserve">, </w:t>
      </w:r>
      <w:r w:rsidR="007F7FB5">
        <w:rPr>
          <w:rFonts w:ascii="Bembo Std" w:eastAsia="Arial Unicode MS" w:hAnsi="Bembo Std" w:cstheme="minorHAnsi"/>
          <w:sz w:val="22"/>
          <w:szCs w:val="22"/>
        </w:rPr>
        <w:t>unidad administrativa</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7F7FB5"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 xml:space="preserve">no </w:t>
      </w:r>
      <w:r w:rsidRPr="007F7FB5">
        <w:rPr>
          <w:rFonts w:ascii="Bembo Std" w:eastAsia="Arial Unicode MS" w:hAnsi="Bembo Std" w:cstheme="minorHAnsi"/>
          <w:sz w:val="22"/>
          <w:szCs w:val="22"/>
        </w:rPr>
        <w:t>recibió la información en tiempo y forma</w:t>
      </w:r>
      <w:r w:rsidR="002A4867" w:rsidRPr="007F7FB5">
        <w:rPr>
          <w:rFonts w:ascii="Bembo Std" w:eastAsia="Arial Unicode MS" w:hAnsi="Bembo Std" w:cstheme="minorHAnsi"/>
          <w:sz w:val="22"/>
          <w:szCs w:val="22"/>
        </w:rPr>
        <w:t>, según lo dispuesto en la LAIP</w:t>
      </w:r>
      <w:r w:rsidR="00BF6CA5" w:rsidRPr="007F7FB5">
        <w:rPr>
          <w:rFonts w:ascii="Bembo Std" w:eastAsia="Arial Unicode MS" w:hAnsi="Bembo Std" w:cstheme="minorHAnsi"/>
          <w:sz w:val="22"/>
          <w:szCs w:val="22"/>
        </w:rPr>
        <w:t>;</w:t>
      </w:r>
      <w:r w:rsidR="00F918A5">
        <w:rPr>
          <w:rFonts w:ascii="Bembo Std" w:eastAsia="Arial Unicode MS" w:hAnsi="Bembo Std" w:cstheme="minorHAnsi"/>
          <w:sz w:val="22"/>
          <w:szCs w:val="22"/>
        </w:rPr>
        <w:t xml:space="preserve"> por tanto de acuerdo a lo establecido en el Art. 71 inciso 2° de la LAIP se procedió a </w:t>
      </w:r>
      <w:r w:rsidR="00F918A5">
        <w:rPr>
          <w:rFonts w:ascii="Bembo Std" w:eastAsia="Arial Unicode MS" w:hAnsi="Bembo Std" w:cstheme="minorHAnsi"/>
          <w:sz w:val="22"/>
          <w:szCs w:val="22"/>
        </w:rPr>
        <w:lastRenderedPageBreak/>
        <w:t xml:space="preserve">extender el plazo por 5 días hábiles; no obstante </w:t>
      </w:r>
      <w:r w:rsidR="000874FF">
        <w:rPr>
          <w:rFonts w:ascii="Bembo Std" w:eastAsia="Arial Unicode MS" w:hAnsi="Bembo Std" w:cstheme="minorHAnsi"/>
          <w:sz w:val="22"/>
          <w:szCs w:val="22"/>
        </w:rPr>
        <w:t>la DGG informó este día que no se tiene un sistema de registro de esa información;</w:t>
      </w:r>
    </w:p>
    <w:p w:rsidR="003E43B0" w:rsidRDefault="003E43B0" w:rsidP="0051378E">
      <w:pPr>
        <w:autoSpaceDE w:val="0"/>
        <w:autoSpaceDN w:val="0"/>
        <w:adjustRightInd w:val="0"/>
        <w:snapToGrid w:val="0"/>
        <w:spacing w:after="0" w:line="240" w:lineRule="auto"/>
        <w:jc w:val="both"/>
        <w:rPr>
          <w:rFonts w:ascii="Bembo Std" w:eastAsia="Arial Unicode MS" w:hAnsi="Bembo Std" w:cstheme="minorHAnsi"/>
        </w:rPr>
      </w:pP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bookmarkStart w:id="0" w:name="_GoBack"/>
      <w:bookmarkEnd w:id="0"/>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0874FF" w:rsidRDefault="000874FF" w:rsidP="000874FF">
      <w:pPr>
        <w:pStyle w:val="Prrafodelista"/>
        <w:autoSpaceDE w:val="0"/>
        <w:autoSpaceDN w:val="0"/>
        <w:adjustRightInd w:val="0"/>
        <w:snapToGrid w:val="0"/>
        <w:ind w:left="720"/>
        <w:jc w:val="both"/>
        <w:rPr>
          <w:rFonts w:ascii="Bembo Std" w:hAnsi="Bembo Std" w:cstheme="minorHAnsi"/>
          <w:color w:val="000000"/>
        </w:rPr>
      </w:pPr>
    </w:p>
    <w:p w:rsidR="00F918A5" w:rsidRDefault="00F918A5" w:rsidP="000874FF">
      <w:pPr>
        <w:pStyle w:val="Prrafodelista"/>
        <w:numPr>
          <w:ilvl w:val="0"/>
          <w:numId w:val="36"/>
        </w:numPr>
        <w:autoSpaceDE w:val="0"/>
        <w:autoSpaceDN w:val="0"/>
        <w:adjustRightInd w:val="0"/>
        <w:snapToGrid w:val="0"/>
        <w:jc w:val="both"/>
        <w:rPr>
          <w:rFonts w:ascii="Bembo Std" w:hAnsi="Bembo Std" w:cstheme="minorHAnsi"/>
          <w:color w:val="000000"/>
        </w:rPr>
      </w:pPr>
      <w:r>
        <w:rPr>
          <w:rFonts w:ascii="Bembo Std" w:hAnsi="Bembo Std" w:cstheme="minorHAnsi"/>
          <w:color w:val="000000"/>
        </w:rPr>
        <w:t>Se adjunta</w:t>
      </w:r>
      <w:r w:rsidR="000874FF">
        <w:rPr>
          <w:rFonts w:ascii="Bembo Std" w:hAnsi="Bembo Std" w:cstheme="minorHAnsi"/>
          <w:color w:val="000000"/>
        </w:rPr>
        <w:t>n</w:t>
      </w:r>
      <w:r>
        <w:rPr>
          <w:rFonts w:ascii="Bembo Std" w:hAnsi="Bembo Std" w:cstheme="minorHAnsi"/>
          <w:color w:val="000000"/>
        </w:rPr>
        <w:t xml:space="preserve"> al presente oficio </w:t>
      </w:r>
      <w:r w:rsidRPr="000874FF">
        <w:rPr>
          <w:rFonts w:ascii="Bembo Std" w:hAnsi="Bembo Std" w:cstheme="minorHAnsi"/>
          <w:i/>
          <w:color w:val="000000"/>
        </w:rPr>
        <w:t>3 archivos en Excel</w:t>
      </w:r>
      <w:r>
        <w:rPr>
          <w:rFonts w:ascii="Bembo Std" w:hAnsi="Bembo Std" w:cstheme="minorHAnsi"/>
          <w:color w:val="000000"/>
        </w:rPr>
        <w:t xml:space="preserve"> de</w:t>
      </w:r>
      <w:r w:rsidR="000874FF">
        <w:rPr>
          <w:rFonts w:ascii="Bembo Std" w:hAnsi="Bembo Std" w:cstheme="minorHAnsi"/>
          <w:color w:val="000000"/>
        </w:rPr>
        <w:t xml:space="preserve"> las</w:t>
      </w:r>
      <w:r>
        <w:rPr>
          <w:rFonts w:ascii="Bembo Std" w:hAnsi="Bembo Std" w:cstheme="minorHAnsi"/>
          <w:color w:val="000000"/>
        </w:rPr>
        <w:t xml:space="preserve"> organizaciones</w:t>
      </w:r>
      <w:r w:rsidR="000874FF">
        <w:rPr>
          <w:rFonts w:ascii="Bembo Std" w:hAnsi="Bembo Std" w:cstheme="minorHAnsi"/>
          <w:color w:val="000000"/>
        </w:rPr>
        <w:t xml:space="preserve"> (personas jurídicas)</w:t>
      </w:r>
      <w:r>
        <w:rPr>
          <w:rFonts w:ascii="Bembo Std" w:hAnsi="Bembo Std" w:cstheme="minorHAnsi"/>
          <w:color w:val="000000"/>
        </w:rPr>
        <w:t xml:space="preserve"> que registra la División de Asociaciones Agropecuarias </w:t>
      </w:r>
      <w:r w:rsidR="000874FF">
        <w:rPr>
          <w:rFonts w:ascii="Bembo Std" w:hAnsi="Bembo Std" w:cstheme="minorHAnsi"/>
          <w:color w:val="000000"/>
        </w:rPr>
        <w:t xml:space="preserve">de la Dirección General de Economía Agropecuaria-DGEA: </w:t>
      </w:r>
      <w:r w:rsidR="000874FF" w:rsidRPr="00172881">
        <w:rPr>
          <w:rFonts w:ascii="Bembo Std" w:hAnsi="Bembo Std" w:cstheme="minorHAnsi"/>
          <w:i/>
          <w:color w:val="000066"/>
        </w:rPr>
        <w:t>Asociaciones Ganaderas Activas, Cooperativas Ganaderas del Sector Reformado y Cooperativas Ganaderas del sector No reformado</w:t>
      </w:r>
      <w:r w:rsidR="000874FF">
        <w:rPr>
          <w:rFonts w:ascii="Bembo Std" w:hAnsi="Bembo Std" w:cstheme="minorHAnsi"/>
          <w:color w:val="000000"/>
        </w:rPr>
        <w:t>;</w:t>
      </w:r>
      <w:r>
        <w:rPr>
          <w:rFonts w:ascii="Bembo Std" w:hAnsi="Bembo Std" w:cstheme="minorHAnsi"/>
          <w:color w:val="000000"/>
        </w:rPr>
        <w:t xml:space="preserve"> </w:t>
      </w:r>
      <w:r w:rsidR="000874FF">
        <w:rPr>
          <w:rFonts w:ascii="Bembo Std" w:hAnsi="Bembo Std" w:cstheme="minorHAnsi"/>
          <w:color w:val="000000"/>
        </w:rPr>
        <w:t>información que también puede descargarse en el Portal de Transparencia en la sección Otra Información de Interés en el siguiente link:</w:t>
      </w:r>
      <w:r w:rsidR="000874FF" w:rsidRPr="000874FF">
        <w:t xml:space="preserve"> </w:t>
      </w:r>
      <w:hyperlink r:id="rId8" w:history="1">
        <w:r w:rsidR="000874FF" w:rsidRPr="00C2008C">
          <w:rPr>
            <w:rStyle w:val="Hipervnculo"/>
            <w:rFonts w:ascii="Bembo Std" w:hAnsi="Bembo Std" w:cstheme="minorHAnsi"/>
          </w:rPr>
          <w:t>http://bit.ly/2MocMIi</w:t>
        </w:r>
      </w:hyperlink>
    </w:p>
    <w:p w:rsidR="004B23CD" w:rsidRDefault="004B23CD" w:rsidP="004B23CD">
      <w:pPr>
        <w:pStyle w:val="Prrafodelista"/>
        <w:autoSpaceDE w:val="0"/>
        <w:autoSpaceDN w:val="0"/>
        <w:adjustRightInd w:val="0"/>
        <w:snapToGrid w:val="0"/>
        <w:ind w:left="720"/>
        <w:jc w:val="both"/>
        <w:rPr>
          <w:rFonts w:ascii="Bembo Std" w:hAnsi="Bembo Std" w:cstheme="minorHAnsi"/>
          <w:color w:val="000000"/>
        </w:rPr>
      </w:pPr>
    </w:p>
    <w:p w:rsidR="004B23CD" w:rsidRPr="004B23CD" w:rsidRDefault="004B23CD" w:rsidP="004B23CD">
      <w:pPr>
        <w:pStyle w:val="Prrafodelista"/>
        <w:numPr>
          <w:ilvl w:val="0"/>
          <w:numId w:val="36"/>
        </w:numPr>
        <w:jc w:val="both"/>
        <w:rPr>
          <w:rFonts w:ascii="Bembo Std" w:hAnsi="Bembo Std" w:cstheme="minorHAnsi"/>
          <w:color w:val="000000"/>
        </w:rPr>
      </w:pPr>
      <w:r w:rsidRPr="004B23CD">
        <w:rPr>
          <w:rFonts w:ascii="Bembo Std" w:hAnsi="Bembo Std" w:cstheme="minorHAnsi"/>
          <w:color w:val="000000"/>
        </w:rPr>
        <w:t>No entregar información del registro de personas naturales que se dedican a la ganadería porque la unidad administrativa expresa que no lleva un registro de ganaderías, por tanto de acuerdo al Art. 73 de la LAIP es información INEXISTENTE;</w:t>
      </w:r>
    </w:p>
    <w:p w:rsidR="000874FF" w:rsidRPr="000874FF" w:rsidRDefault="000874FF" w:rsidP="000874FF">
      <w:pPr>
        <w:pStyle w:val="Prrafodelista"/>
        <w:rPr>
          <w:rFonts w:ascii="Bembo Std" w:hAnsi="Bembo Std" w:cstheme="minorHAnsi"/>
          <w:color w:val="000000"/>
        </w:rPr>
      </w:pPr>
    </w:p>
    <w:p w:rsidR="001A01DC" w:rsidRPr="006D2709" w:rsidRDefault="001A01DC" w:rsidP="006D2709">
      <w:pPr>
        <w:pStyle w:val="Prrafodelista"/>
        <w:numPr>
          <w:ilvl w:val="0"/>
          <w:numId w:val="36"/>
        </w:numPr>
        <w:autoSpaceDE w:val="0"/>
        <w:autoSpaceDN w:val="0"/>
        <w:adjustRightInd w:val="0"/>
        <w:snapToGrid w:val="0"/>
        <w:jc w:val="both"/>
        <w:rPr>
          <w:rFonts w:ascii="Bembo Std" w:hAnsi="Bembo Std" w:cstheme="minorHAnsi"/>
          <w:color w:val="000000"/>
        </w:rPr>
      </w:pPr>
      <w:r w:rsidRPr="006D2709">
        <w:rPr>
          <w:rFonts w:ascii="Bembo Std" w:eastAsia="Meiryo UI" w:hAnsi="Bembo Std" w:cstheme="minorHAnsi"/>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9"/>
          <w:headerReference w:type="default" r:id="rId10"/>
          <w:footerReference w:type="default" r:id="rId11"/>
          <w:headerReference w:type="first" r:id="rId12"/>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06" w:rsidRDefault="00D52906" w:rsidP="00D6001B">
      <w:pPr>
        <w:spacing w:after="0" w:line="240" w:lineRule="auto"/>
      </w:pPr>
      <w:r>
        <w:separator/>
      </w:r>
    </w:p>
  </w:endnote>
  <w:endnote w:type="continuationSeparator" w:id="0">
    <w:p w:rsidR="00D52906" w:rsidRDefault="00D5290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269C1" w:rsidRPr="009269C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269C1" w:rsidRPr="009269C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06" w:rsidRDefault="00D52906" w:rsidP="00D6001B">
      <w:pPr>
        <w:spacing w:after="0" w:line="240" w:lineRule="auto"/>
      </w:pPr>
      <w:r>
        <w:separator/>
      </w:r>
    </w:p>
  </w:footnote>
  <w:footnote w:type="continuationSeparator" w:id="0">
    <w:p w:rsidR="00D52906" w:rsidRDefault="00D5290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529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5290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529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529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529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4"/>
  </w:num>
  <w:num w:numId="5">
    <w:abstractNumId w:val="5"/>
  </w:num>
  <w:num w:numId="6">
    <w:abstractNumId w:val="34"/>
  </w:num>
  <w:num w:numId="7">
    <w:abstractNumId w:val="22"/>
  </w:num>
  <w:num w:numId="8">
    <w:abstractNumId w:val="25"/>
  </w:num>
  <w:num w:numId="9">
    <w:abstractNumId w:val="31"/>
  </w:num>
  <w:num w:numId="10">
    <w:abstractNumId w:val="12"/>
  </w:num>
  <w:num w:numId="11">
    <w:abstractNumId w:val="13"/>
  </w:num>
  <w:num w:numId="12">
    <w:abstractNumId w:val="29"/>
  </w:num>
  <w:num w:numId="13">
    <w:abstractNumId w:val="0"/>
  </w:num>
  <w:num w:numId="14">
    <w:abstractNumId w:val="21"/>
  </w:num>
  <w:num w:numId="15">
    <w:abstractNumId w:val="2"/>
  </w:num>
  <w:num w:numId="16">
    <w:abstractNumId w:val="11"/>
  </w:num>
  <w:num w:numId="17">
    <w:abstractNumId w:val="20"/>
  </w:num>
  <w:num w:numId="18">
    <w:abstractNumId w:val="35"/>
  </w:num>
  <w:num w:numId="19">
    <w:abstractNumId w:val="33"/>
  </w:num>
  <w:num w:numId="20">
    <w:abstractNumId w:val="4"/>
  </w:num>
  <w:num w:numId="21">
    <w:abstractNumId w:val="18"/>
  </w:num>
  <w:num w:numId="22">
    <w:abstractNumId w:val="28"/>
  </w:num>
  <w:num w:numId="23">
    <w:abstractNumId w:val="26"/>
  </w:num>
  <w:num w:numId="24">
    <w:abstractNumId w:val="30"/>
  </w:num>
  <w:num w:numId="25">
    <w:abstractNumId w:val="9"/>
  </w:num>
  <w:num w:numId="26">
    <w:abstractNumId w:val="23"/>
  </w:num>
  <w:num w:numId="27">
    <w:abstractNumId w:val="17"/>
  </w:num>
  <w:num w:numId="28">
    <w:abstractNumId w:val="15"/>
  </w:num>
  <w:num w:numId="29">
    <w:abstractNumId w:val="27"/>
  </w:num>
  <w:num w:numId="30">
    <w:abstractNumId w:val="19"/>
  </w:num>
  <w:num w:numId="31">
    <w:abstractNumId w:val="3"/>
  </w:num>
  <w:num w:numId="32">
    <w:abstractNumId w:val="10"/>
  </w:num>
  <w:num w:numId="33">
    <w:abstractNumId w:val="7"/>
  </w:num>
  <w:num w:numId="34">
    <w:abstractNumId w:val="32"/>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74FF"/>
    <w:rsid w:val="00094A3E"/>
    <w:rsid w:val="000B0B6F"/>
    <w:rsid w:val="000C0754"/>
    <w:rsid w:val="001013A3"/>
    <w:rsid w:val="0010220A"/>
    <w:rsid w:val="00103DA0"/>
    <w:rsid w:val="00111163"/>
    <w:rsid w:val="00113551"/>
    <w:rsid w:val="00160E85"/>
    <w:rsid w:val="001610A9"/>
    <w:rsid w:val="00164C7B"/>
    <w:rsid w:val="00172881"/>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96FD2"/>
    <w:rsid w:val="002A363E"/>
    <w:rsid w:val="002A4867"/>
    <w:rsid w:val="00333CC9"/>
    <w:rsid w:val="00335FCE"/>
    <w:rsid w:val="00346B5D"/>
    <w:rsid w:val="0036479C"/>
    <w:rsid w:val="003676C7"/>
    <w:rsid w:val="003718F6"/>
    <w:rsid w:val="00373214"/>
    <w:rsid w:val="00375212"/>
    <w:rsid w:val="003844C4"/>
    <w:rsid w:val="003869BB"/>
    <w:rsid w:val="00394722"/>
    <w:rsid w:val="003A3375"/>
    <w:rsid w:val="003A3974"/>
    <w:rsid w:val="003C0432"/>
    <w:rsid w:val="003C60A2"/>
    <w:rsid w:val="003E30DE"/>
    <w:rsid w:val="003E43B0"/>
    <w:rsid w:val="00441DF1"/>
    <w:rsid w:val="00463AF5"/>
    <w:rsid w:val="004777D2"/>
    <w:rsid w:val="00490F32"/>
    <w:rsid w:val="004A0C31"/>
    <w:rsid w:val="004B23CD"/>
    <w:rsid w:val="004D119A"/>
    <w:rsid w:val="004D3603"/>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D2709"/>
    <w:rsid w:val="006D7549"/>
    <w:rsid w:val="0070531A"/>
    <w:rsid w:val="0072747F"/>
    <w:rsid w:val="007504AB"/>
    <w:rsid w:val="00783E6E"/>
    <w:rsid w:val="00784C57"/>
    <w:rsid w:val="007A6980"/>
    <w:rsid w:val="007F7FB5"/>
    <w:rsid w:val="008114DA"/>
    <w:rsid w:val="0082513E"/>
    <w:rsid w:val="00833695"/>
    <w:rsid w:val="0086376D"/>
    <w:rsid w:val="00876728"/>
    <w:rsid w:val="00884714"/>
    <w:rsid w:val="008872B6"/>
    <w:rsid w:val="008A1417"/>
    <w:rsid w:val="008D06B9"/>
    <w:rsid w:val="008D492C"/>
    <w:rsid w:val="008F0154"/>
    <w:rsid w:val="008F5D67"/>
    <w:rsid w:val="008F693F"/>
    <w:rsid w:val="00902907"/>
    <w:rsid w:val="00906535"/>
    <w:rsid w:val="00923017"/>
    <w:rsid w:val="00924D09"/>
    <w:rsid w:val="00926191"/>
    <w:rsid w:val="009269C1"/>
    <w:rsid w:val="00926FC0"/>
    <w:rsid w:val="0094165B"/>
    <w:rsid w:val="00957141"/>
    <w:rsid w:val="00960FC0"/>
    <w:rsid w:val="009B0C5E"/>
    <w:rsid w:val="009B6766"/>
    <w:rsid w:val="009E0DD0"/>
    <w:rsid w:val="00A24B12"/>
    <w:rsid w:val="00A30EBB"/>
    <w:rsid w:val="00A47365"/>
    <w:rsid w:val="00A5590E"/>
    <w:rsid w:val="00A57939"/>
    <w:rsid w:val="00A7254A"/>
    <w:rsid w:val="00B00199"/>
    <w:rsid w:val="00B10D42"/>
    <w:rsid w:val="00B1149A"/>
    <w:rsid w:val="00B16376"/>
    <w:rsid w:val="00B27A1D"/>
    <w:rsid w:val="00B36B35"/>
    <w:rsid w:val="00B373C8"/>
    <w:rsid w:val="00B453E0"/>
    <w:rsid w:val="00B85898"/>
    <w:rsid w:val="00BA4CE9"/>
    <w:rsid w:val="00BF6CA5"/>
    <w:rsid w:val="00C2313A"/>
    <w:rsid w:val="00C2742A"/>
    <w:rsid w:val="00C35CD3"/>
    <w:rsid w:val="00C444A3"/>
    <w:rsid w:val="00C44810"/>
    <w:rsid w:val="00C700CA"/>
    <w:rsid w:val="00C8535A"/>
    <w:rsid w:val="00CB314F"/>
    <w:rsid w:val="00CE5A9E"/>
    <w:rsid w:val="00CE6792"/>
    <w:rsid w:val="00D01AA6"/>
    <w:rsid w:val="00D1245C"/>
    <w:rsid w:val="00D17D0E"/>
    <w:rsid w:val="00D27720"/>
    <w:rsid w:val="00D47B29"/>
    <w:rsid w:val="00D51E9F"/>
    <w:rsid w:val="00D52906"/>
    <w:rsid w:val="00D558E8"/>
    <w:rsid w:val="00D6001B"/>
    <w:rsid w:val="00D61D6A"/>
    <w:rsid w:val="00D85100"/>
    <w:rsid w:val="00D92814"/>
    <w:rsid w:val="00D94F78"/>
    <w:rsid w:val="00D96A2D"/>
    <w:rsid w:val="00DA3971"/>
    <w:rsid w:val="00DB6286"/>
    <w:rsid w:val="00DC3A60"/>
    <w:rsid w:val="00DE0B4E"/>
    <w:rsid w:val="00E01023"/>
    <w:rsid w:val="00E27D56"/>
    <w:rsid w:val="00E702C8"/>
    <w:rsid w:val="00E9172A"/>
    <w:rsid w:val="00EC1A95"/>
    <w:rsid w:val="00F07FC2"/>
    <w:rsid w:val="00F17B3C"/>
    <w:rsid w:val="00F2455E"/>
    <w:rsid w:val="00F67301"/>
    <w:rsid w:val="00F8235C"/>
    <w:rsid w:val="00F918A5"/>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MocMIi"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2019-10-25T21:48:00Z</cp:lastPrinted>
  <dcterms:created xsi:type="dcterms:W3CDTF">2019-10-25T21:49:00Z</dcterms:created>
  <dcterms:modified xsi:type="dcterms:W3CDTF">2019-10-25T21:50:00Z</dcterms:modified>
</cp:coreProperties>
</file>