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3A" w:rsidRPr="006E043A" w:rsidRDefault="006E043A" w:rsidP="006E043A">
      <w:pPr>
        <w:pStyle w:val="Ttulo1"/>
        <w:spacing w:before="0" w:line="240" w:lineRule="auto"/>
        <w:jc w:val="both"/>
        <w:rPr>
          <w:rFonts w:asciiTheme="minorHAnsi" w:eastAsia="Arial Unicode MS" w:hAnsiTheme="minorHAnsi"/>
          <w:b w:val="0"/>
          <w:color w:val="C00000"/>
          <w:sz w:val="18"/>
        </w:rPr>
      </w:pPr>
      <w:r w:rsidRPr="006E043A">
        <w:rPr>
          <w:rFonts w:asciiTheme="minorHAnsi" w:eastAsia="Arial Unicode MS" w:hAnsiTheme="minorHAnsi"/>
          <w:b w:val="0"/>
          <w:color w:val="C00000"/>
          <w:sz w:val="18"/>
        </w:rPr>
        <w:t xml:space="preserve">Versión pública de acuerdo a lo dispuesto en el Art. 30 de la LAIP, se elimina  </w:t>
      </w:r>
      <w:r w:rsidRPr="006E043A">
        <w:rPr>
          <w:rFonts w:asciiTheme="minorHAnsi" w:eastAsia="Arial Unicode MS" w:hAnsiTheme="minorHAnsi"/>
          <w:b w:val="0"/>
          <w:color w:val="C00000"/>
          <w:sz w:val="18"/>
          <w:u w:val="single"/>
        </w:rPr>
        <w:t xml:space="preserve">el nombre, DUI </w:t>
      </w:r>
      <w:r w:rsidRPr="006E043A">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6E043A">
        <w:rPr>
          <w:rFonts w:asciiTheme="minorHAnsi" w:eastAsia="Arial Unicode MS" w:hAnsiTheme="minorHAnsi"/>
          <w:b w:val="0"/>
          <w:color w:val="C00000"/>
          <w:sz w:val="18"/>
          <w:u w:val="single"/>
        </w:rPr>
        <w:t xml:space="preserve">página 1 </w:t>
      </w:r>
      <w:r w:rsidRPr="006E043A">
        <w:rPr>
          <w:rFonts w:asciiTheme="minorHAnsi" w:eastAsia="Arial Unicode MS" w:hAnsiTheme="minorHAnsi"/>
          <w:b w:val="0"/>
          <w:color w:val="C00000"/>
          <w:sz w:val="18"/>
        </w:rPr>
        <w:t>de la presente resolución</w:t>
      </w:r>
    </w:p>
    <w:p w:rsidR="00355F6B" w:rsidRDefault="0051378E" w:rsidP="0051378E">
      <w:pPr>
        <w:tabs>
          <w:tab w:val="left" w:pos="5115"/>
        </w:tabs>
        <w:spacing w:after="0" w:line="240" w:lineRule="auto"/>
        <w:jc w:val="center"/>
        <w:rPr>
          <w:rFonts w:ascii="Bembo Std" w:eastAsia="Arial Unicode MS" w:hAnsi="Bembo Std" w:cstheme="minorHAnsi"/>
          <w:b/>
          <w:color w:val="000066"/>
          <w:sz w:val="24"/>
        </w:rPr>
      </w:pPr>
      <w:r w:rsidRPr="00F948F5">
        <w:rPr>
          <w:rFonts w:ascii="Bembo Std" w:eastAsia="Arial Unicode MS" w:hAnsi="Bembo Std" w:cstheme="minorHAnsi"/>
          <w:b/>
          <w:color w:val="000066"/>
          <w:sz w:val="24"/>
        </w:rPr>
        <w:t xml:space="preserve">RESOLUCIÓN EN RESPUESTA A SOLICITUD DE INFORMACIÓN </w:t>
      </w:r>
    </w:p>
    <w:p w:rsidR="0051378E"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MAG OIR N° </w:t>
      </w:r>
      <w:r w:rsidRPr="00F948F5">
        <w:rPr>
          <w:rFonts w:ascii="Bembo Std" w:eastAsia="Arial Unicode MS" w:hAnsi="Bembo Std" w:cstheme="minorHAnsi"/>
          <w:b/>
          <w:color w:val="000066"/>
          <w:sz w:val="24"/>
          <w:u w:val="single"/>
        </w:rPr>
        <w:t>1</w:t>
      </w:r>
      <w:r w:rsidR="00F04151">
        <w:rPr>
          <w:rFonts w:ascii="Bembo Std" w:eastAsia="Arial Unicode MS" w:hAnsi="Bembo Std" w:cstheme="minorHAnsi"/>
          <w:b/>
          <w:color w:val="000066"/>
          <w:sz w:val="24"/>
          <w:u w:val="single"/>
        </w:rPr>
        <w:t>9</w:t>
      </w:r>
      <w:r w:rsidR="00190F57">
        <w:rPr>
          <w:rFonts w:ascii="Bembo Std" w:eastAsia="Arial Unicode MS" w:hAnsi="Bembo Std" w:cstheme="minorHAnsi"/>
          <w:b/>
          <w:color w:val="000066"/>
          <w:sz w:val="24"/>
          <w:u w:val="single"/>
        </w:rPr>
        <w:t>7</w:t>
      </w:r>
      <w:r w:rsidRPr="00F948F5">
        <w:rPr>
          <w:rFonts w:ascii="Bembo Std" w:eastAsia="Arial Unicode MS" w:hAnsi="Bembo Std" w:cstheme="minorHAnsi"/>
          <w:b/>
          <w:color w:val="000066"/>
          <w:sz w:val="24"/>
          <w:u w:val="single"/>
        </w:rPr>
        <w:t>-2019</w:t>
      </w:r>
    </w:p>
    <w:p w:rsidR="009153B7" w:rsidRPr="00F948F5" w:rsidRDefault="009153B7" w:rsidP="00C87551">
      <w:pPr>
        <w:tabs>
          <w:tab w:val="left" w:pos="5115"/>
        </w:tabs>
        <w:spacing w:after="0" w:line="276" w:lineRule="auto"/>
        <w:jc w:val="center"/>
        <w:rPr>
          <w:rFonts w:ascii="Bembo Std" w:eastAsia="Arial Unicode MS" w:hAnsi="Bembo Std" w:cstheme="minorHAnsi"/>
          <w:b/>
          <w:color w:val="182F7C"/>
        </w:rPr>
      </w:pPr>
    </w:p>
    <w:p w:rsidR="00190F57" w:rsidRPr="00190F57" w:rsidRDefault="00C87551" w:rsidP="006E043A">
      <w:pPr>
        <w:spacing w:line="276" w:lineRule="auto"/>
        <w:jc w:val="both"/>
        <w:rPr>
          <w:rStyle w:val="Textoennegrita"/>
          <w:rFonts w:ascii="Bembo Std" w:hAnsi="Bembo Std" w:cs="Arial"/>
          <w:shd w:val="clear" w:color="auto" w:fill="FFFFFF"/>
        </w:rPr>
      </w:pPr>
      <w:r w:rsidRPr="00C87551">
        <w:rPr>
          <w:rFonts w:ascii="Bembo Std" w:eastAsia="Arial Unicode MS" w:hAnsi="Bembo Std" w:cs="Arial Unicode MS"/>
          <w:sz w:val="20"/>
          <w:szCs w:val="20"/>
        </w:rPr>
        <w:t>Santa Tecla, departamento de La Libertad a las</w:t>
      </w:r>
      <w:r w:rsidR="00190F57">
        <w:rPr>
          <w:rFonts w:ascii="Bembo Std" w:eastAsia="Arial Unicode MS" w:hAnsi="Bembo Std" w:cs="Arial Unicode MS"/>
          <w:sz w:val="20"/>
          <w:szCs w:val="20"/>
        </w:rPr>
        <w:t xml:space="preserve"> nueve</w:t>
      </w:r>
      <w:r w:rsidRPr="00C87551">
        <w:rPr>
          <w:rFonts w:ascii="Bembo Std" w:eastAsia="Arial Unicode MS" w:hAnsi="Bembo Std" w:cs="Arial Unicode MS"/>
          <w:color w:val="000099"/>
          <w:sz w:val="20"/>
          <w:szCs w:val="20"/>
        </w:rPr>
        <w:t xml:space="preserve"> horas con treinta y </w:t>
      </w:r>
      <w:r w:rsidR="003C0FDF">
        <w:rPr>
          <w:rFonts w:ascii="Bembo Std" w:eastAsia="Arial Unicode MS" w:hAnsi="Bembo Std" w:cs="Arial Unicode MS"/>
          <w:color w:val="000099"/>
          <w:sz w:val="20"/>
          <w:szCs w:val="20"/>
        </w:rPr>
        <w:t xml:space="preserve">ocho </w:t>
      </w:r>
      <w:r w:rsidRPr="00C87551">
        <w:rPr>
          <w:rFonts w:ascii="Bembo Std" w:eastAsia="Arial Unicode MS" w:hAnsi="Bembo Std" w:cs="Arial Unicode MS"/>
          <w:color w:val="000099"/>
          <w:sz w:val="20"/>
          <w:szCs w:val="20"/>
        </w:rPr>
        <w:t xml:space="preserve">minutos del día </w:t>
      </w:r>
      <w:r w:rsidR="00190F57">
        <w:rPr>
          <w:rFonts w:ascii="Bembo Std" w:eastAsia="Arial Unicode MS" w:hAnsi="Bembo Std" w:cs="Arial Unicode MS"/>
          <w:color w:val="000099"/>
          <w:sz w:val="20"/>
          <w:szCs w:val="20"/>
        </w:rPr>
        <w:t>primero</w:t>
      </w:r>
      <w:r w:rsidRPr="00C87551">
        <w:rPr>
          <w:rFonts w:ascii="Bembo Std" w:eastAsia="Arial Unicode MS" w:hAnsi="Bembo Std" w:cs="Arial Unicode MS"/>
          <w:color w:val="000099"/>
          <w:sz w:val="20"/>
          <w:szCs w:val="20"/>
        </w:rPr>
        <w:t xml:space="preserve"> de </w:t>
      </w:r>
      <w:r w:rsidR="00190F57">
        <w:rPr>
          <w:rFonts w:ascii="Bembo Std" w:eastAsia="Arial Unicode MS" w:hAnsi="Bembo Std" w:cs="Arial Unicode MS"/>
          <w:color w:val="000099"/>
          <w:sz w:val="20"/>
          <w:szCs w:val="20"/>
        </w:rPr>
        <w:t>octubre</w:t>
      </w:r>
      <w:r>
        <w:rPr>
          <w:rFonts w:ascii="Bembo Std" w:eastAsia="Arial Unicode MS" w:hAnsi="Bembo Std" w:cs="Arial Unicode MS"/>
          <w:color w:val="000099"/>
          <w:sz w:val="20"/>
          <w:szCs w:val="20"/>
        </w:rPr>
        <w:t xml:space="preserve"> </w:t>
      </w:r>
      <w:r w:rsidRPr="00C87551">
        <w:rPr>
          <w:rFonts w:ascii="Bembo Std" w:eastAsia="Arial Unicode MS" w:hAnsi="Bembo Std" w:cs="Arial Unicode MS"/>
          <w:color w:val="000099"/>
          <w:sz w:val="20"/>
          <w:szCs w:val="20"/>
        </w:rPr>
        <w:t xml:space="preserve">de 2019, </w:t>
      </w:r>
      <w:r w:rsidRPr="00C87551">
        <w:rPr>
          <w:rFonts w:ascii="Bembo Std" w:eastAsia="Arial Unicode MS" w:hAnsi="Bembo Std" w:cs="Arial Unicode MS"/>
          <w:sz w:val="20"/>
          <w:szCs w:val="20"/>
        </w:rPr>
        <w:t xml:space="preserve">el Ministerio de Agricultura y Ganadería luego de haber recibido y admitido la solicitud de información </w:t>
      </w:r>
      <w:r>
        <w:rPr>
          <w:rFonts w:ascii="Bembo Std" w:eastAsia="Arial Unicode MS" w:hAnsi="Bembo Std" w:cs="Arial Unicode MS"/>
          <w:b/>
          <w:color w:val="000099"/>
          <w:sz w:val="20"/>
          <w:szCs w:val="20"/>
        </w:rPr>
        <w:t>Nº 19</w:t>
      </w:r>
      <w:r w:rsidR="00190F57">
        <w:rPr>
          <w:rFonts w:ascii="Bembo Std" w:eastAsia="Arial Unicode MS" w:hAnsi="Bembo Std" w:cs="Arial Unicode MS"/>
          <w:b/>
          <w:color w:val="000099"/>
          <w:sz w:val="20"/>
          <w:szCs w:val="20"/>
        </w:rPr>
        <w:t>7</w:t>
      </w:r>
      <w:r w:rsidRPr="00C87551">
        <w:rPr>
          <w:rFonts w:ascii="Bembo Std" w:eastAsia="Arial Unicode MS" w:hAnsi="Bembo Std" w:cs="Arial Unicode MS"/>
          <w:b/>
          <w:color w:val="000099"/>
          <w:sz w:val="20"/>
          <w:szCs w:val="20"/>
        </w:rPr>
        <w:t xml:space="preserve">-2019 </w:t>
      </w:r>
      <w:r w:rsidRPr="00C87551">
        <w:rPr>
          <w:rFonts w:ascii="Bembo Std" w:eastAsia="Arial Unicode MS" w:hAnsi="Bembo Std" w:cs="Arial Unicode MS"/>
          <w:sz w:val="20"/>
          <w:szCs w:val="20"/>
        </w:rPr>
        <w:t>sobre:</w:t>
      </w:r>
      <w:r w:rsidR="006E043A">
        <w:rPr>
          <w:rFonts w:ascii="Bembo Std" w:eastAsia="Arial Unicode MS" w:hAnsi="Bembo Std" w:cs="Arial Unicode MS"/>
          <w:sz w:val="20"/>
          <w:szCs w:val="20"/>
        </w:rPr>
        <w:t xml:space="preserve"> </w:t>
      </w:r>
      <w:bookmarkStart w:id="0" w:name="_GoBack"/>
      <w:bookmarkEnd w:id="0"/>
      <w:r w:rsidR="00190F57" w:rsidRPr="00190F57">
        <w:rPr>
          <w:rFonts w:ascii="Bembo Std" w:hAnsi="Bembo Std" w:cs="Arial"/>
          <w:b/>
          <w:bCs/>
          <w:shd w:val="clear" w:color="auto" w:fill="FFFFFF"/>
        </w:rPr>
        <w:t>ACCEDER A LA </w:t>
      </w:r>
      <w:r w:rsidR="00190F57" w:rsidRPr="00190F57">
        <w:rPr>
          <w:rStyle w:val="Textoennegrita"/>
          <w:rFonts w:ascii="Bembo Std" w:hAnsi="Bembo Std" w:cs="Arial"/>
          <w:shd w:val="clear" w:color="auto" w:fill="FFFFFF"/>
        </w:rPr>
        <w:t>BASE DE DATOS DEL ÚLTIMO CENSO AGRARIO.</w:t>
      </w:r>
    </w:p>
    <w:p w:rsidR="00C87551" w:rsidRPr="00C87551" w:rsidRDefault="00C87551" w:rsidP="003930E3">
      <w:pPr>
        <w:spacing w:line="276"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Presentada ante la Oficina de Información y Respuesta de esta dependencia por parte de</w:t>
      </w:r>
      <w:r w:rsidRPr="00C87551">
        <w:rPr>
          <w:rFonts w:ascii="Bembo Std" w:eastAsia="Arial Unicode MS" w:hAnsi="Bembo Std" w:cs="Arial Unicode MS"/>
          <w:b/>
          <w:color w:val="000099"/>
          <w:sz w:val="20"/>
          <w:szCs w:val="20"/>
        </w:rPr>
        <w:t xml:space="preserve">: </w:t>
      </w:r>
      <w:proofErr w:type="spellStart"/>
      <w:r w:rsidR="006E043A">
        <w:rPr>
          <w:rFonts w:ascii="Bembo Std" w:hAnsi="Bembo Std" w:cs="Helvetica"/>
          <w:b/>
          <w:sz w:val="20"/>
          <w:szCs w:val="20"/>
          <w:shd w:val="clear" w:color="auto" w:fill="FFFFFF"/>
        </w:rPr>
        <w:t>xxxxx</w:t>
      </w:r>
      <w:proofErr w:type="spellEnd"/>
      <w:r w:rsidRPr="00C87551">
        <w:rPr>
          <w:rFonts w:ascii="Bembo Std" w:hAnsi="Bembo Std" w:cs="Calibri"/>
          <w:b/>
          <w:sz w:val="20"/>
          <w:szCs w:val="20"/>
        </w:rPr>
        <w:t>,</w:t>
      </w:r>
      <w:r w:rsidRPr="00C87551">
        <w:rPr>
          <w:rFonts w:ascii="Bembo Std" w:hAnsi="Bembo Std" w:cs="Calibri"/>
          <w:b/>
          <w:color w:val="000099"/>
          <w:sz w:val="20"/>
          <w:szCs w:val="20"/>
        </w:rPr>
        <w:t xml:space="preserve">  </w:t>
      </w:r>
      <w:r w:rsidRPr="00C87551">
        <w:rPr>
          <w:rFonts w:ascii="Bembo Std" w:eastAsia="Arial Unicode MS" w:hAnsi="Bembo Std" w:cs="Arial Unicode MS"/>
          <w:sz w:val="20"/>
          <w:szCs w:val="20"/>
        </w:rPr>
        <w:t>después de haber analizado el fondo de lo solicitado y haber revisado el marco jurídico institucional  ha identificado con base a lo establecido en los arts. 65, 68 inc. 2o. y 72 de la Ley de Acceso a la Información Pública y el art. 49 del Reglamento de dicha Ley que la información solicitada no es (de la) competencia de esta dependencia. Por la tanto resuelve:</w:t>
      </w:r>
    </w:p>
    <w:p w:rsidR="00C87551" w:rsidRPr="00C87551" w:rsidRDefault="00C87551" w:rsidP="003930E3">
      <w:pPr>
        <w:spacing w:line="276" w:lineRule="auto"/>
        <w:jc w:val="center"/>
        <w:rPr>
          <w:rFonts w:ascii="Bembo Std" w:eastAsia="Times New Roman" w:hAnsi="Bembo Std" w:cs="Calibri"/>
          <w:b/>
          <w:color w:val="000099"/>
          <w:sz w:val="20"/>
          <w:szCs w:val="20"/>
        </w:rPr>
      </w:pPr>
      <w:r w:rsidRPr="00C87551">
        <w:rPr>
          <w:rFonts w:ascii="Bembo Std" w:hAnsi="Bembo Std" w:cs="Calibri"/>
          <w:b/>
          <w:color w:val="000099"/>
          <w:sz w:val="20"/>
          <w:szCs w:val="20"/>
        </w:rPr>
        <w:t>NO ENTREGAR LA INFORMACIÓN SOLICITADA POR NO SER ESTA INSTITUCIÓN COMPETENTE PARA CONOCER DE LA MISMA</w:t>
      </w:r>
    </w:p>
    <w:p w:rsidR="00C87551" w:rsidRPr="00C87551" w:rsidRDefault="00C87551" w:rsidP="003930E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 xml:space="preserve">Por lo que se recomienda consultar a la siguiente dependencia del Estado: </w:t>
      </w:r>
      <w:r w:rsidRPr="00C87551">
        <w:rPr>
          <w:rFonts w:ascii="Bembo Std" w:hAnsi="Bembo Std" w:cs="Arial"/>
          <w:sz w:val="20"/>
          <w:szCs w:val="20"/>
          <w:shd w:val="clear" w:color="auto" w:fill="FEFEFE"/>
        </w:rPr>
        <w:t xml:space="preserve">MINISTERIO DE </w:t>
      </w:r>
      <w:r w:rsidR="00190F57">
        <w:rPr>
          <w:rFonts w:ascii="Bembo Std" w:hAnsi="Bembo Std" w:cs="Arial"/>
          <w:sz w:val="20"/>
          <w:szCs w:val="20"/>
          <w:shd w:val="clear" w:color="auto" w:fill="FEFEFE"/>
        </w:rPr>
        <w:t>ECONOMIA</w:t>
      </w:r>
    </w:p>
    <w:p w:rsidR="00C87551" w:rsidRPr="00C87551" w:rsidRDefault="00C87551" w:rsidP="003930E3">
      <w:pPr>
        <w:spacing w:line="276" w:lineRule="auto"/>
        <w:jc w:val="both"/>
        <w:rPr>
          <w:rFonts w:ascii="Bembo Std" w:eastAsia="Times New Roman" w:hAnsi="Bembo Std" w:cs="Times New Roman"/>
          <w:b/>
          <w:bCs/>
          <w:sz w:val="20"/>
          <w:szCs w:val="20"/>
          <w:u w:val="single"/>
        </w:rPr>
      </w:pPr>
      <w:r w:rsidRPr="00C87551">
        <w:rPr>
          <w:rFonts w:ascii="Bembo Std" w:eastAsia="Arial Unicode MS" w:hAnsi="Bembo Std" w:cs="Arial Unicode MS"/>
          <w:b/>
          <w:sz w:val="20"/>
          <w:szCs w:val="20"/>
        </w:rPr>
        <w:t xml:space="preserve">Oficial de Información: </w:t>
      </w:r>
      <w:r w:rsidR="00190F57" w:rsidRPr="00190F57">
        <w:rPr>
          <w:rFonts w:ascii="Bembo Std" w:hAnsi="Bembo Std" w:cs="Open Sans"/>
          <w:sz w:val="20"/>
          <w:szCs w:val="20"/>
          <w:shd w:val="clear" w:color="auto" w:fill="FEFEFE"/>
        </w:rPr>
        <w:t>Laura Quintanilla de Arias</w:t>
      </w:r>
    </w:p>
    <w:p w:rsidR="00190F57" w:rsidRDefault="00C87551" w:rsidP="003930E3">
      <w:pPr>
        <w:spacing w:line="276" w:lineRule="auto"/>
        <w:jc w:val="both"/>
        <w:rPr>
          <w:rFonts w:ascii="Open Sans" w:hAnsi="Open Sans" w:cs="Open Sans"/>
          <w:color w:val="383838"/>
          <w:sz w:val="20"/>
          <w:szCs w:val="20"/>
          <w:shd w:val="clear" w:color="auto" w:fill="FEFEFE"/>
        </w:rPr>
      </w:pPr>
      <w:r w:rsidRPr="00C87551">
        <w:rPr>
          <w:rFonts w:ascii="Bembo Std" w:hAnsi="Bembo Std" w:cs="Arial"/>
          <w:b/>
          <w:sz w:val="20"/>
          <w:szCs w:val="20"/>
        </w:rPr>
        <w:t>Dirección</w:t>
      </w:r>
      <w:r w:rsidRPr="00C87551">
        <w:rPr>
          <w:rFonts w:ascii="Bembo Std" w:hAnsi="Bembo Std"/>
          <w:b/>
          <w:sz w:val="20"/>
          <w:szCs w:val="20"/>
        </w:rPr>
        <w:t>:</w:t>
      </w:r>
      <w:r w:rsidRPr="00C87551">
        <w:rPr>
          <w:rFonts w:ascii="Bembo Std" w:hAnsi="Bembo Std"/>
          <w:sz w:val="20"/>
          <w:szCs w:val="20"/>
        </w:rPr>
        <w:t xml:space="preserve"> </w:t>
      </w:r>
      <w:r w:rsidR="00190F57" w:rsidRPr="00190F57">
        <w:rPr>
          <w:rFonts w:ascii="Bembo Std" w:hAnsi="Bembo Std" w:cs="Open Sans"/>
          <w:sz w:val="20"/>
          <w:szCs w:val="20"/>
          <w:shd w:val="clear" w:color="auto" w:fill="FEFEFE"/>
        </w:rPr>
        <w:t>Calle Guadalupe y Alameda Juan Pablo II, Edificio C2, Primera Planta, Plan Maestro Centro de Gobierno, San Salvador, El Salvador</w:t>
      </w:r>
    </w:p>
    <w:p w:rsidR="00190F57" w:rsidRDefault="00C87551" w:rsidP="003930E3">
      <w:pPr>
        <w:spacing w:line="276" w:lineRule="auto"/>
        <w:jc w:val="both"/>
        <w:rPr>
          <w:rFonts w:ascii="Bembo Std" w:hAnsi="Bembo Std"/>
          <w:sz w:val="20"/>
          <w:szCs w:val="20"/>
        </w:rPr>
      </w:pPr>
      <w:r w:rsidRPr="00C87551">
        <w:rPr>
          <w:rFonts w:ascii="Bembo Std" w:hAnsi="Bembo Std"/>
          <w:b/>
          <w:sz w:val="20"/>
          <w:szCs w:val="20"/>
        </w:rPr>
        <w:t>Correo</w:t>
      </w:r>
      <w:r w:rsidRPr="00C87551">
        <w:rPr>
          <w:rFonts w:ascii="Bembo Std" w:hAnsi="Bembo Std"/>
          <w:sz w:val="20"/>
          <w:szCs w:val="20"/>
        </w:rPr>
        <w:t xml:space="preserve">: </w:t>
      </w:r>
      <w:hyperlink r:id="rId9" w:history="1">
        <w:r w:rsidR="003930E3" w:rsidRPr="00A64654">
          <w:rPr>
            <w:rStyle w:val="Hipervnculo"/>
            <w:rFonts w:ascii="Bembo Std" w:hAnsi="Bembo Std" w:cs="Open Sans"/>
            <w:sz w:val="20"/>
            <w:szCs w:val="20"/>
            <w:shd w:val="clear" w:color="auto" w:fill="FEFEFE"/>
          </w:rPr>
          <w:t>oir@minec.gob.sv</w:t>
        </w:r>
      </w:hyperlink>
      <w:r w:rsidRPr="00C87551">
        <w:rPr>
          <w:rFonts w:ascii="Bembo Std" w:hAnsi="Bembo Std"/>
          <w:sz w:val="20"/>
          <w:szCs w:val="20"/>
        </w:rPr>
        <w:t xml:space="preserve">  </w:t>
      </w:r>
    </w:p>
    <w:p w:rsidR="00C334EB" w:rsidRDefault="00C87551" w:rsidP="003930E3">
      <w:pPr>
        <w:spacing w:line="276" w:lineRule="auto"/>
        <w:jc w:val="both"/>
        <w:rPr>
          <w:rFonts w:ascii="Bembo Std" w:hAnsi="Bembo Std" w:cs="Open Sans"/>
          <w:sz w:val="20"/>
          <w:szCs w:val="20"/>
          <w:shd w:val="clear" w:color="auto" w:fill="FEFEFE"/>
        </w:rPr>
      </w:pPr>
      <w:r w:rsidRPr="00C87551">
        <w:rPr>
          <w:rFonts w:ascii="Bembo Std" w:hAnsi="Bembo Std"/>
          <w:b/>
          <w:sz w:val="20"/>
          <w:szCs w:val="20"/>
        </w:rPr>
        <w:t>Teléfonos</w:t>
      </w:r>
      <w:r w:rsidRPr="00355F6B">
        <w:rPr>
          <w:rFonts w:ascii="Bembo Std" w:hAnsi="Bembo Std"/>
          <w:sz w:val="20"/>
          <w:szCs w:val="20"/>
        </w:rPr>
        <w:t xml:space="preserve">: </w:t>
      </w:r>
      <w:r w:rsidR="00190F57" w:rsidRPr="00190F57">
        <w:rPr>
          <w:rFonts w:ascii="Bembo Std" w:hAnsi="Bembo Std" w:cs="Open Sans"/>
          <w:sz w:val="20"/>
          <w:szCs w:val="20"/>
          <w:shd w:val="clear" w:color="auto" w:fill="FEFEFE"/>
        </w:rPr>
        <w:t>2590-5532</w:t>
      </w:r>
      <w:r w:rsidR="003930E3">
        <w:rPr>
          <w:rFonts w:ascii="Bembo Std" w:hAnsi="Bembo Std" w:cs="Open Sans"/>
          <w:sz w:val="20"/>
          <w:szCs w:val="20"/>
          <w:shd w:val="clear" w:color="auto" w:fill="FEFEFE"/>
        </w:rPr>
        <w:t>.</w:t>
      </w:r>
    </w:p>
    <w:p w:rsidR="003930E3" w:rsidRPr="003930E3" w:rsidRDefault="003930E3" w:rsidP="003930E3">
      <w:pPr>
        <w:spacing w:line="276" w:lineRule="auto"/>
        <w:jc w:val="both"/>
        <w:rPr>
          <w:rFonts w:ascii="Bembo Std" w:eastAsia="Arial Unicode MS" w:hAnsi="Bembo Std" w:cstheme="minorHAnsi"/>
          <w:b/>
          <w:color w:val="000099"/>
          <w:sz w:val="20"/>
          <w:szCs w:val="20"/>
        </w:rPr>
      </w:pPr>
      <w:r w:rsidRPr="003930E3">
        <w:rPr>
          <w:rFonts w:ascii="Bembo Std" w:hAnsi="Bembo Std" w:cs="Arial"/>
          <w:color w:val="000000"/>
          <w:sz w:val="20"/>
          <w:szCs w:val="20"/>
          <w:shd w:val="clear" w:color="auto" w:fill="FDFDFD"/>
        </w:rPr>
        <w:t>El Censo Agropecuario, el último es del año 2008 está publicado en nuestra página web puede descargarlo en el siguiente link:  </w:t>
      </w:r>
      <w:hyperlink r:id="rId10" w:tgtFrame="_blank" w:history="1">
        <w:r w:rsidRPr="003930E3">
          <w:rPr>
            <w:rStyle w:val="Hipervnculo"/>
            <w:rFonts w:ascii="Bembo Std" w:hAnsi="Bembo Std" w:cs="Arial"/>
            <w:color w:val="55516F"/>
            <w:sz w:val="20"/>
            <w:szCs w:val="20"/>
            <w:shd w:val="clear" w:color="auto" w:fill="FDFDFD"/>
          </w:rPr>
          <w:t>http://www.mag.gob.sv/direccion-general-de-economia-agropecuaria/estadisticas-agropecuarias/censos-agropecuarios/</w:t>
        </w:r>
      </w:hyperlink>
    </w:p>
    <w:p w:rsidR="003930E3" w:rsidRDefault="003930E3" w:rsidP="00355F6B">
      <w:pPr>
        <w:snapToGrid w:val="0"/>
        <w:spacing w:after="0" w:line="240" w:lineRule="auto"/>
        <w:jc w:val="both"/>
        <w:rPr>
          <w:rFonts w:ascii="Bembo Std" w:eastAsia="Arial Unicode MS" w:hAnsi="Bembo Std" w:cstheme="minorHAnsi"/>
          <w:b/>
          <w:color w:val="000099"/>
          <w:sz w:val="20"/>
          <w:szCs w:val="20"/>
        </w:rPr>
      </w:pPr>
    </w:p>
    <w:p w:rsidR="00C334EB" w:rsidRPr="00355F6B" w:rsidRDefault="00355F6B" w:rsidP="00355F6B">
      <w:pPr>
        <w:snapToGrid w:val="0"/>
        <w:spacing w:after="0" w:line="240" w:lineRule="auto"/>
        <w:jc w:val="both"/>
        <w:rPr>
          <w:rFonts w:ascii="Bembo Std" w:eastAsia="Arial Unicode MS" w:hAnsi="Bembo Std" w:cstheme="minorHAnsi"/>
          <w:b/>
          <w:color w:val="000099"/>
          <w:sz w:val="20"/>
          <w:szCs w:val="20"/>
        </w:rPr>
      </w:pPr>
      <w:r w:rsidRPr="00355F6B">
        <w:rPr>
          <w:rFonts w:ascii="Bembo Std" w:eastAsia="Arial Unicode MS" w:hAnsi="Bembo Std" w:cstheme="minorHAnsi"/>
          <w:b/>
          <w:color w:val="000099"/>
          <w:sz w:val="20"/>
          <w:szCs w:val="20"/>
        </w:rPr>
        <w:t>NOTIFIQUESE.</w:t>
      </w:r>
    </w:p>
    <w:p w:rsidR="00F30CF8" w:rsidRPr="00F30CF8" w:rsidRDefault="00C334EB" w:rsidP="00F30CF8">
      <w:pPr>
        <w:snapToGrid w:val="0"/>
        <w:spacing w:after="0" w:line="240" w:lineRule="auto"/>
        <w:ind w:firstLine="720"/>
        <w:jc w:val="center"/>
        <w:rPr>
          <w:rFonts w:ascii="Bembo Std" w:eastAsia="Arial Unicode MS" w:hAnsi="Bembo Std" w:cstheme="minorHAnsi"/>
          <w:b/>
          <w:color w:val="000099"/>
        </w:rPr>
      </w:pPr>
      <w:r>
        <w:rPr>
          <w:rFonts w:ascii="Bembo Std" w:eastAsia="Arial Unicode MS" w:hAnsi="Bembo Std" w:cstheme="minorHAnsi"/>
          <w:b/>
          <w:color w:val="000099"/>
        </w:rPr>
        <w:t>_________________________________</w:t>
      </w:r>
    </w:p>
    <w:p w:rsidR="00F30CF8" w:rsidRPr="003930E3" w:rsidRDefault="00F30CF8" w:rsidP="00F30CF8">
      <w:pPr>
        <w:snapToGrid w:val="0"/>
        <w:spacing w:after="0" w:line="240" w:lineRule="auto"/>
        <w:ind w:firstLine="720"/>
        <w:jc w:val="center"/>
        <w:rPr>
          <w:rFonts w:ascii="Bembo Std" w:eastAsia="Arial Unicode MS" w:hAnsi="Bembo Std" w:cs="Calibri Light"/>
          <w:b/>
          <w:color w:val="000066"/>
        </w:rPr>
      </w:pPr>
      <w:r w:rsidRPr="003930E3">
        <w:rPr>
          <w:rFonts w:ascii="Bembo Std" w:eastAsia="Arial Unicode MS" w:hAnsi="Bembo Std" w:cs="Calibri Light"/>
          <w:b/>
          <w:color w:val="000066"/>
        </w:rPr>
        <w:t xml:space="preserve">Ana Patricia Sánchez de Cruz, </w:t>
      </w:r>
    </w:p>
    <w:p w:rsidR="00C334EB" w:rsidRDefault="00F30CF8" w:rsidP="006E043A">
      <w:pPr>
        <w:snapToGrid w:val="0"/>
        <w:spacing w:after="0" w:line="240" w:lineRule="auto"/>
        <w:ind w:firstLine="720"/>
        <w:jc w:val="center"/>
        <w:rPr>
          <w:rFonts w:ascii="Bembo Std" w:eastAsia="Arial Unicode MS" w:hAnsi="Bembo Std" w:cs="Calibri Light"/>
          <w:b/>
          <w:color w:val="000066"/>
        </w:rPr>
      </w:pPr>
      <w:r w:rsidRPr="003930E3">
        <w:rPr>
          <w:rFonts w:ascii="Bembo Std" w:eastAsia="Arial Unicode MS" w:hAnsi="Bembo Std" w:cs="Calibri Light"/>
          <w:b/>
          <w:color w:val="000066"/>
        </w:rPr>
        <w:t>Oficial de Información MAG</w:t>
      </w:r>
    </w:p>
    <w:p w:rsidR="00C87551" w:rsidRDefault="00C87551" w:rsidP="00C87551">
      <w:pPr>
        <w:snapToGrid w:val="0"/>
        <w:spacing w:after="0" w:line="240" w:lineRule="auto"/>
        <w:ind w:firstLine="720"/>
        <w:jc w:val="center"/>
        <w:rPr>
          <w:rFonts w:ascii="Bembo Std" w:eastAsia="Arial Unicode MS" w:hAnsi="Bembo Std" w:cs="Calibri Light"/>
          <w:b/>
          <w:color w:val="000066"/>
        </w:rPr>
      </w:pPr>
    </w:p>
    <w:p w:rsidR="00C87551" w:rsidRPr="004B174D" w:rsidRDefault="00C87551" w:rsidP="00C87551">
      <w:pPr>
        <w:jc w:val="right"/>
        <w:rPr>
          <w:rFonts w:ascii="Bembo Std" w:hAnsi="Bembo Std" w:cs="Calibri"/>
          <w:b/>
          <w:sz w:val="14"/>
          <w:szCs w:val="14"/>
        </w:rPr>
      </w:pPr>
      <w:r w:rsidRPr="004B174D">
        <w:rPr>
          <w:rFonts w:ascii="Bembo Std" w:hAnsi="Bembo Std" w:cs="Calibri"/>
          <w:b/>
          <w:sz w:val="14"/>
          <w:szCs w:val="14"/>
        </w:rPr>
        <w:t>APSC/</w:t>
      </w:r>
      <w:proofErr w:type="spellStart"/>
      <w:r w:rsidRPr="004B174D">
        <w:rPr>
          <w:rFonts w:ascii="Bembo Std" w:hAnsi="Bembo Std" w:cs="Calibri"/>
          <w:b/>
          <w:sz w:val="14"/>
          <w:szCs w:val="14"/>
        </w:rPr>
        <w:t>ees</w:t>
      </w:r>
      <w:proofErr w:type="spellEnd"/>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2313A" w:rsidRPr="00F948F5" w:rsidRDefault="00C2313A" w:rsidP="00973AB7">
      <w:pPr>
        <w:snapToGrid w:val="0"/>
        <w:spacing w:after="0" w:line="276" w:lineRule="auto"/>
        <w:ind w:firstLine="720"/>
        <w:jc w:val="center"/>
        <w:rPr>
          <w:sz w:val="24"/>
        </w:rPr>
        <w:sectPr w:rsidR="00C2313A" w:rsidRPr="00F948F5" w:rsidSect="00C334EB">
          <w:headerReference w:type="even" r:id="rId11"/>
          <w:headerReference w:type="default" r:id="rId12"/>
          <w:footerReference w:type="default" r:id="rId13"/>
          <w:headerReference w:type="first" r:id="rId14"/>
          <w:pgSz w:w="12240" w:h="15840"/>
          <w:pgMar w:top="2374" w:right="1701" w:bottom="2552" w:left="1701" w:header="680" w:footer="709" w:gutter="0"/>
          <w:cols w:space="708"/>
          <w:docGrid w:linePitch="360"/>
        </w:sectPr>
      </w:pPr>
    </w:p>
    <w:p w:rsidR="00784C57" w:rsidRPr="0070531A" w:rsidRDefault="00784C57" w:rsidP="00190F57">
      <w:pPr>
        <w:spacing w:line="276" w:lineRule="auto"/>
      </w:pPr>
    </w:p>
    <w:sectPr w:rsidR="00784C57" w:rsidRPr="0070531A" w:rsidSect="00E702C8">
      <w:headerReference w:type="even" r:id="rId15"/>
      <w:head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08" w:rsidRDefault="00991F08" w:rsidP="00D6001B">
      <w:pPr>
        <w:spacing w:after="0" w:line="240" w:lineRule="auto"/>
      </w:pPr>
      <w:r>
        <w:separator/>
      </w:r>
    </w:p>
  </w:endnote>
  <w:endnote w:type="continuationSeparator" w:id="0">
    <w:p w:rsidR="00991F08" w:rsidRDefault="00991F0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altName w:val="DejaVu Sans Condensed"/>
    <w:charset w:val="00"/>
    <w:family w:val="swiss"/>
    <w:pitch w:val="variable"/>
    <w:sig w:usb0="00000001" w:usb1="4000205B" w:usb2="00000028" w:usb3="00000000" w:csb0="000001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6E043A" w:rsidRPr="006E043A">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6E043A" w:rsidRPr="006E043A">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08" w:rsidRDefault="00991F08" w:rsidP="00D6001B">
      <w:pPr>
        <w:spacing w:after="0" w:line="240" w:lineRule="auto"/>
      </w:pPr>
      <w:r>
        <w:separator/>
      </w:r>
    </w:p>
  </w:footnote>
  <w:footnote w:type="continuationSeparator" w:id="0">
    <w:p w:rsidR="00991F08" w:rsidRDefault="00991F0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410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410A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FF58B6" wp14:editId="41FB1F8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410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410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1C3ECDD" wp14:editId="3462C881">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410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477D45F9"/>
    <w:multiLevelType w:val="hybridMultilevel"/>
    <w:tmpl w:val="EB90858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2"/>
  </w:num>
  <w:num w:numId="5">
    <w:abstractNumId w:val="8"/>
  </w:num>
  <w:num w:numId="6">
    <w:abstractNumId w:val="3"/>
  </w:num>
  <w:num w:numId="7">
    <w:abstractNumId w:val="10"/>
  </w:num>
  <w:num w:numId="8">
    <w:abstractNumId w:val="13"/>
  </w:num>
  <w:num w:numId="9">
    <w:abstractNumId w:val="4"/>
  </w:num>
  <w:num w:numId="10">
    <w:abstractNumId w:val="1"/>
  </w:num>
  <w:num w:numId="11">
    <w:abstractNumId w:val="7"/>
  </w:num>
  <w:num w:numId="12">
    <w:abstractNumId w:val="6"/>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90F57"/>
    <w:rsid w:val="001A025E"/>
    <w:rsid w:val="001A2223"/>
    <w:rsid w:val="001B382E"/>
    <w:rsid w:val="002434E1"/>
    <w:rsid w:val="0024614E"/>
    <w:rsid w:val="00257C6D"/>
    <w:rsid w:val="002956C0"/>
    <w:rsid w:val="002F4BB1"/>
    <w:rsid w:val="00301D61"/>
    <w:rsid w:val="00333CC9"/>
    <w:rsid w:val="003375AF"/>
    <w:rsid w:val="00355563"/>
    <w:rsid w:val="00355F6B"/>
    <w:rsid w:val="00366F3E"/>
    <w:rsid w:val="00373214"/>
    <w:rsid w:val="00382930"/>
    <w:rsid w:val="003930E3"/>
    <w:rsid w:val="003C0FDF"/>
    <w:rsid w:val="003E190B"/>
    <w:rsid w:val="003F2B9C"/>
    <w:rsid w:val="00416F27"/>
    <w:rsid w:val="00435C2B"/>
    <w:rsid w:val="00463822"/>
    <w:rsid w:val="00480ED4"/>
    <w:rsid w:val="004958F1"/>
    <w:rsid w:val="004A0C31"/>
    <w:rsid w:val="004B45F1"/>
    <w:rsid w:val="004C3F7D"/>
    <w:rsid w:val="004D07AA"/>
    <w:rsid w:val="004E2A22"/>
    <w:rsid w:val="00502479"/>
    <w:rsid w:val="0051378E"/>
    <w:rsid w:val="00542DAA"/>
    <w:rsid w:val="00557B9D"/>
    <w:rsid w:val="005931C6"/>
    <w:rsid w:val="005958FB"/>
    <w:rsid w:val="005A73E4"/>
    <w:rsid w:val="005B0AC5"/>
    <w:rsid w:val="005F0900"/>
    <w:rsid w:val="00610367"/>
    <w:rsid w:val="00611AA3"/>
    <w:rsid w:val="00620582"/>
    <w:rsid w:val="00647B3D"/>
    <w:rsid w:val="006503E5"/>
    <w:rsid w:val="00652D10"/>
    <w:rsid w:val="00692C39"/>
    <w:rsid w:val="006A6450"/>
    <w:rsid w:val="006D4884"/>
    <w:rsid w:val="006D7549"/>
    <w:rsid w:val="006E043A"/>
    <w:rsid w:val="006E3629"/>
    <w:rsid w:val="0070531A"/>
    <w:rsid w:val="00754BF1"/>
    <w:rsid w:val="00784C57"/>
    <w:rsid w:val="007D0C0A"/>
    <w:rsid w:val="007D5A11"/>
    <w:rsid w:val="007F56FE"/>
    <w:rsid w:val="00833695"/>
    <w:rsid w:val="0087079B"/>
    <w:rsid w:val="008872B6"/>
    <w:rsid w:val="008D492C"/>
    <w:rsid w:val="008F0154"/>
    <w:rsid w:val="008F5D67"/>
    <w:rsid w:val="00902907"/>
    <w:rsid w:val="00906535"/>
    <w:rsid w:val="0091090E"/>
    <w:rsid w:val="009153B7"/>
    <w:rsid w:val="00923017"/>
    <w:rsid w:val="00923396"/>
    <w:rsid w:val="00932440"/>
    <w:rsid w:val="0094615B"/>
    <w:rsid w:val="00973AB7"/>
    <w:rsid w:val="00991F08"/>
    <w:rsid w:val="00A57939"/>
    <w:rsid w:val="00A65534"/>
    <w:rsid w:val="00AA03BE"/>
    <w:rsid w:val="00AC2787"/>
    <w:rsid w:val="00B21DB7"/>
    <w:rsid w:val="00B25398"/>
    <w:rsid w:val="00B85898"/>
    <w:rsid w:val="00B91090"/>
    <w:rsid w:val="00BE1D2A"/>
    <w:rsid w:val="00BF31FD"/>
    <w:rsid w:val="00C1354E"/>
    <w:rsid w:val="00C2313A"/>
    <w:rsid w:val="00C334EB"/>
    <w:rsid w:val="00C52686"/>
    <w:rsid w:val="00C807B2"/>
    <w:rsid w:val="00C8535A"/>
    <w:rsid w:val="00C87551"/>
    <w:rsid w:val="00C94418"/>
    <w:rsid w:val="00CD6B48"/>
    <w:rsid w:val="00CE5A9E"/>
    <w:rsid w:val="00D01AA6"/>
    <w:rsid w:val="00D1262D"/>
    <w:rsid w:val="00D17D0E"/>
    <w:rsid w:val="00D6001B"/>
    <w:rsid w:val="00D94F78"/>
    <w:rsid w:val="00DE2EFC"/>
    <w:rsid w:val="00DF29D4"/>
    <w:rsid w:val="00E24D22"/>
    <w:rsid w:val="00E30CC3"/>
    <w:rsid w:val="00E52B38"/>
    <w:rsid w:val="00E702C8"/>
    <w:rsid w:val="00E9172A"/>
    <w:rsid w:val="00EA503F"/>
    <w:rsid w:val="00EB4612"/>
    <w:rsid w:val="00EE799E"/>
    <w:rsid w:val="00F0236D"/>
    <w:rsid w:val="00F04151"/>
    <w:rsid w:val="00F07FC2"/>
    <w:rsid w:val="00F16661"/>
    <w:rsid w:val="00F2455E"/>
    <w:rsid w:val="00F303D7"/>
    <w:rsid w:val="00F30CF8"/>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 w:type="character" w:styleId="Textoennegrita">
    <w:name w:val="Strong"/>
    <w:basedOn w:val="Fuentedeprrafopredeter"/>
    <w:uiPriority w:val="22"/>
    <w:qFormat/>
    <w:rsid w:val="00190F57"/>
    <w:rPr>
      <w:b/>
      <w:bCs/>
    </w:rPr>
  </w:style>
  <w:style w:type="character" w:customStyle="1" w:styleId="object-active">
    <w:name w:val="object-active"/>
    <w:basedOn w:val="Fuentedeprrafopredeter"/>
    <w:rsid w:val="00393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 w:type="character" w:styleId="Textoennegrita">
    <w:name w:val="Strong"/>
    <w:basedOn w:val="Fuentedeprrafopredeter"/>
    <w:uiPriority w:val="22"/>
    <w:qFormat/>
    <w:rsid w:val="00190F57"/>
    <w:rPr>
      <w:b/>
      <w:bCs/>
    </w:rPr>
  </w:style>
  <w:style w:type="character" w:customStyle="1" w:styleId="object-active">
    <w:name w:val="object-active"/>
    <w:basedOn w:val="Fuentedeprrafopredeter"/>
    <w:rsid w:val="003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1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mag.gob.sv/direccion-general-de-economia-agropecuaria/estadisticas-agropecuarias/censos-agropecuario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ir@minec.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B7736-EBA3-42FF-9A3A-022C96CC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2019-10-01T16:22:00Z</cp:lastPrinted>
  <dcterms:created xsi:type="dcterms:W3CDTF">2019-10-01T19:30:00Z</dcterms:created>
  <dcterms:modified xsi:type="dcterms:W3CDTF">2019-10-01T19:30:00Z</dcterms:modified>
</cp:coreProperties>
</file>