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23" w:rsidRPr="00071A23" w:rsidRDefault="00071A23" w:rsidP="00071A23">
      <w:pPr>
        <w:pStyle w:val="Ttulo1"/>
        <w:spacing w:before="0" w:line="240" w:lineRule="auto"/>
        <w:jc w:val="center"/>
        <w:rPr>
          <w:rFonts w:asciiTheme="minorHAnsi" w:eastAsia="Arial Unicode MS" w:hAnsiTheme="minorHAnsi"/>
          <w:color w:val="C00000"/>
          <w:sz w:val="16"/>
        </w:rPr>
      </w:pPr>
      <w:bookmarkStart w:id="0" w:name="_GoBack"/>
      <w:r w:rsidRPr="00071A23">
        <w:rPr>
          <w:rFonts w:asciiTheme="minorHAnsi" w:eastAsia="Arial Unicode MS" w:hAnsiTheme="minorHAnsi"/>
          <w:color w:val="C00000"/>
          <w:sz w:val="16"/>
        </w:rPr>
        <w:t xml:space="preserve">Versión pública de acuerdo a lo dispuesto en el Art. 30 de la LAIP, se elimina  </w:t>
      </w:r>
      <w:r w:rsidRPr="00071A23">
        <w:rPr>
          <w:rFonts w:asciiTheme="minorHAnsi" w:eastAsia="Arial Unicode MS" w:hAnsiTheme="minorHAnsi"/>
          <w:color w:val="C00000"/>
          <w:sz w:val="16"/>
          <w:u w:val="single"/>
        </w:rPr>
        <w:t xml:space="preserve">el nombre, DUI </w:t>
      </w:r>
      <w:r w:rsidRPr="00071A23">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071A23">
        <w:rPr>
          <w:rFonts w:asciiTheme="minorHAnsi" w:eastAsia="Arial Unicode MS" w:hAnsiTheme="minorHAnsi"/>
          <w:color w:val="C00000"/>
          <w:sz w:val="16"/>
          <w:u w:val="single"/>
        </w:rPr>
        <w:t xml:space="preserve">página 1 </w:t>
      </w:r>
      <w:r w:rsidRPr="00071A23">
        <w:rPr>
          <w:rFonts w:asciiTheme="minorHAnsi" w:eastAsia="Arial Unicode MS" w:hAnsiTheme="minorHAnsi"/>
          <w:color w:val="C00000"/>
          <w:sz w:val="16"/>
        </w:rPr>
        <w:t>de la presente resolución</w:t>
      </w:r>
    </w:p>
    <w:bookmarkEnd w:id="0"/>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12689C">
        <w:rPr>
          <w:rFonts w:ascii="Bembo Std" w:eastAsia="Arial Unicode MS" w:hAnsi="Bembo Std" w:cstheme="minorHAnsi"/>
          <w:b/>
          <w:color w:val="000066"/>
          <w:sz w:val="24"/>
          <w:u w:val="single"/>
        </w:rPr>
        <w:t>6</w:t>
      </w:r>
      <w:r w:rsidR="007A132B">
        <w:rPr>
          <w:rFonts w:ascii="Bembo Std" w:eastAsia="Arial Unicode MS" w:hAnsi="Bembo Std" w:cstheme="minorHAnsi"/>
          <w:b/>
          <w:color w:val="000066"/>
          <w:sz w:val="24"/>
          <w:u w:val="single"/>
        </w:rPr>
        <w:t>5</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FF69ED" w:rsidRDefault="0051378E" w:rsidP="00901099">
      <w:pPr>
        <w:spacing w:after="0" w:line="276" w:lineRule="auto"/>
        <w:jc w:val="both"/>
        <w:rPr>
          <w:rFonts w:ascii="Bembo Std" w:eastAsia="Arial Unicode MS" w:hAnsi="Bembo Std" w:cs="Arial Unicode MS"/>
          <w:szCs w:val="20"/>
          <w:lang w:eastAsia="es-SV"/>
        </w:rPr>
      </w:pPr>
      <w:r w:rsidRPr="00FF69ED">
        <w:rPr>
          <w:rFonts w:ascii="Bembo Std" w:eastAsia="Arial Unicode MS" w:hAnsi="Bembo Std" w:cs="Arial Unicode MS"/>
          <w:szCs w:val="20"/>
          <w:lang w:eastAsia="es-SV"/>
        </w:rPr>
        <w:t xml:space="preserve">Santa Tecla, departamento de La Libertad, a </w:t>
      </w:r>
      <w:r w:rsidRPr="00FF69ED">
        <w:rPr>
          <w:rFonts w:ascii="Bembo Std" w:eastAsia="Arial Unicode MS" w:hAnsi="Bembo Std" w:cs="Arial Unicode MS"/>
          <w:color w:val="000066"/>
          <w:szCs w:val="20"/>
          <w:lang w:eastAsia="es-SV"/>
        </w:rPr>
        <w:t xml:space="preserve">las </w:t>
      </w:r>
      <w:r w:rsidR="007A132B" w:rsidRPr="00FF69ED">
        <w:rPr>
          <w:rFonts w:ascii="Bembo Std" w:eastAsia="Arial Unicode MS" w:hAnsi="Bembo Std" w:cs="Arial Unicode MS"/>
          <w:color w:val="000066"/>
          <w:szCs w:val="20"/>
          <w:lang w:eastAsia="es-SV"/>
        </w:rPr>
        <w:t xml:space="preserve">trece </w:t>
      </w:r>
      <w:r w:rsidR="00111163" w:rsidRPr="00FF69ED">
        <w:rPr>
          <w:rFonts w:ascii="Bembo Std" w:eastAsia="Arial Unicode MS" w:hAnsi="Bembo Std" w:cs="Arial Unicode MS"/>
          <w:color w:val="000066"/>
          <w:szCs w:val="20"/>
          <w:lang w:eastAsia="es-SV"/>
        </w:rPr>
        <w:t>horas con c</w:t>
      </w:r>
      <w:r w:rsidR="007A132B" w:rsidRPr="00FF69ED">
        <w:rPr>
          <w:rFonts w:ascii="Bembo Std" w:eastAsia="Arial Unicode MS" w:hAnsi="Bembo Std" w:cs="Arial Unicode MS"/>
          <w:color w:val="000066"/>
          <w:szCs w:val="20"/>
          <w:lang w:eastAsia="es-SV"/>
        </w:rPr>
        <w:t>uarenta y seis mi</w:t>
      </w:r>
      <w:r w:rsidR="00111163" w:rsidRPr="00FF69ED">
        <w:rPr>
          <w:rFonts w:ascii="Bembo Std" w:eastAsia="Arial Unicode MS" w:hAnsi="Bembo Std" w:cs="Arial Unicode MS"/>
          <w:color w:val="000066"/>
          <w:szCs w:val="20"/>
          <w:lang w:eastAsia="es-SV"/>
        </w:rPr>
        <w:t>nutos</w:t>
      </w:r>
      <w:r w:rsidRPr="00FF69ED">
        <w:rPr>
          <w:rFonts w:ascii="Bembo Std" w:eastAsia="Arial Unicode MS" w:hAnsi="Bembo Std" w:cs="Arial Unicode MS"/>
          <w:color w:val="000066"/>
          <w:szCs w:val="20"/>
          <w:lang w:eastAsia="es-SV"/>
        </w:rPr>
        <w:t xml:space="preserve"> del día </w:t>
      </w:r>
      <w:r w:rsidR="007A132B" w:rsidRPr="00FF69ED">
        <w:rPr>
          <w:rFonts w:ascii="Bembo Std" w:eastAsia="Arial Unicode MS" w:hAnsi="Bembo Std" w:cs="Arial Unicode MS"/>
          <w:color w:val="000066"/>
          <w:szCs w:val="20"/>
          <w:lang w:eastAsia="es-SV"/>
        </w:rPr>
        <w:t xml:space="preserve">cuatro </w:t>
      </w:r>
      <w:r w:rsidR="0012689C" w:rsidRPr="00FF69ED">
        <w:rPr>
          <w:rFonts w:ascii="Bembo Std" w:eastAsia="Arial Unicode MS" w:hAnsi="Bembo Std" w:cs="Arial Unicode MS"/>
          <w:color w:val="000066"/>
          <w:szCs w:val="20"/>
          <w:lang w:eastAsia="es-SV"/>
        </w:rPr>
        <w:t xml:space="preserve">de </w:t>
      </w:r>
      <w:r w:rsidR="00111163" w:rsidRPr="00FF69ED">
        <w:rPr>
          <w:rFonts w:ascii="Bembo Std" w:eastAsia="Arial Unicode MS" w:hAnsi="Bembo Std" w:cs="Arial Unicode MS"/>
          <w:color w:val="000066"/>
          <w:szCs w:val="20"/>
          <w:lang w:eastAsia="es-SV"/>
        </w:rPr>
        <w:t>s</w:t>
      </w:r>
      <w:r w:rsidR="007A132B" w:rsidRPr="00FF69ED">
        <w:rPr>
          <w:rFonts w:ascii="Bembo Std" w:eastAsia="Arial Unicode MS" w:hAnsi="Bembo Std" w:cs="Arial Unicode MS"/>
          <w:color w:val="000066"/>
          <w:szCs w:val="20"/>
          <w:lang w:eastAsia="es-SV"/>
        </w:rPr>
        <w:t xml:space="preserve">eptiembre </w:t>
      </w:r>
      <w:r w:rsidRPr="00FF69ED">
        <w:rPr>
          <w:rFonts w:ascii="Bembo Std" w:eastAsia="Arial Unicode MS" w:hAnsi="Bembo Std" w:cs="Arial Unicode MS"/>
          <w:color w:val="000066"/>
          <w:szCs w:val="20"/>
          <w:lang w:eastAsia="es-SV"/>
        </w:rPr>
        <w:t>de dos mil diecinueve</w:t>
      </w:r>
      <w:r w:rsidRPr="00FF69ED">
        <w:rPr>
          <w:rFonts w:ascii="Bembo Std" w:eastAsia="Arial Unicode MS" w:hAnsi="Bembo Std" w:cs="Arial Unicode MS"/>
          <w:color w:val="000099"/>
          <w:szCs w:val="20"/>
          <w:lang w:eastAsia="es-SV"/>
        </w:rPr>
        <w:t>,</w:t>
      </w:r>
      <w:r w:rsidRPr="00FF69ED">
        <w:rPr>
          <w:rFonts w:ascii="Bembo Std" w:eastAsia="Arial Unicode MS" w:hAnsi="Bembo Std" w:cs="Arial Unicode MS"/>
          <w:szCs w:val="20"/>
          <w:lang w:eastAsia="es-SV"/>
        </w:rPr>
        <w:t xml:space="preserve"> luego de haber recibido y admitido la solicitud de información </w:t>
      </w:r>
      <w:r w:rsidRPr="00FF69ED">
        <w:rPr>
          <w:rFonts w:ascii="Bembo Std" w:eastAsia="Arial Unicode MS" w:hAnsi="Bembo Std" w:cs="Arial Unicode MS"/>
          <w:b/>
          <w:color w:val="000066"/>
          <w:szCs w:val="20"/>
          <w:lang w:eastAsia="es-SV"/>
        </w:rPr>
        <w:t xml:space="preserve">MAG OIR No. </w:t>
      </w:r>
      <w:r w:rsidR="00294A8F" w:rsidRPr="00FF69ED">
        <w:rPr>
          <w:rFonts w:ascii="Bembo Std" w:eastAsia="Arial Unicode MS" w:hAnsi="Bembo Std" w:cs="Arial Unicode MS"/>
          <w:b/>
          <w:color w:val="000066"/>
          <w:szCs w:val="20"/>
          <w:lang w:eastAsia="es-SV"/>
        </w:rPr>
        <w:t>1</w:t>
      </w:r>
      <w:r w:rsidR="0012689C" w:rsidRPr="00FF69ED">
        <w:rPr>
          <w:rFonts w:ascii="Bembo Std" w:eastAsia="Arial Unicode MS" w:hAnsi="Bembo Std" w:cs="Arial Unicode MS"/>
          <w:b/>
          <w:color w:val="000066"/>
          <w:szCs w:val="20"/>
          <w:lang w:eastAsia="es-SV"/>
        </w:rPr>
        <w:t>6</w:t>
      </w:r>
      <w:r w:rsidR="007A132B" w:rsidRPr="00FF69ED">
        <w:rPr>
          <w:rFonts w:ascii="Bembo Std" w:eastAsia="Arial Unicode MS" w:hAnsi="Bembo Std" w:cs="Arial Unicode MS"/>
          <w:b/>
          <w:color w:val="000066"/>
          <w:szCs w:val="20"/>
          <w:lang w:eastAsia="es-SV"/>
        </w:rPr>
        <w:t>5</w:t>
      </w:r>
      <w:r w:rsidRPr="00FF69ED">
        <w:rPr>
          <w:rFonts w:ascii="Bembo Std" w:eastAsia="Arial Unicode MS" w:hAnsi="Bembo Std" w:cs="Arial Unicode MS"/>
          <w:b/>
          <w:color w:val="000066"/>
          <w:szCs w:val="20"/>
          <w:lang w:eastAsia="es-SV"/>
        </w:rPr>
        <w:t>-2019</w:t>
      </w:r>
      <w:r w:rsidRPr="00FF69ED">
        <w:rPr>
          <w:rFonts w:ascii="Bembo Std" w:eastAsia="Arial Unicode MS" w:hAnsi="Bembo Std" w:cs="Arial Unicode MS"/>
          <w:color w:val="000099"/>
          <w:szCs w:val="20"/>
          <w:lang w:eastAsia="es-SV"/>
        </w:rPr>
        <w:t xml:space="preserve"> </w:t>
      </w:r>
      <w:r w:rsidRPr="00FF69ED">
        <w:rPr>
          <w:rFonts w:ascii="Bembo Std" w:eastAsia="Arial Unicode MS" w:hAnsi="Bembo Std" w:cs="Arial Unicode MS"/>
          <w:szCs w:val="20"/>
          <w:lang w:eastAsia="es-SV"/>
        </w:rPr>
        <w:t>presentada ante la Oficina de Información y Respuesta de esta dependencia,</w:t>
      </w:r>
      <w:r w:rsidRPr="00FF69ED">
        <w:rPr>
          <w:rFonts w:ascii="Bembo Std" w:eastAsia="Arial Unicode MS" w:hAnsi="Bembo Std" w:cstheme="minorHAnsi"/>
          <w:szCs w:val="20"/>
          <w:lang w:eastAsia="es-SV"/>
        </w:rPr>
        <w:t xml:space="preserve"> por parte de </w:t>
      </w:r>
      <w:proofErr w:type="spellStart"/>
      <w:r w:rsidR="00071A23">
        <w:rPr>
          <w:rFonts w:ascii="Bembo Std" w:eastAsia="Arial Unicode MS" w:hAnsi="Bembo Std" w:cstheme="minorHAnsi"/>
          <w:b/>
          <w:color w:val="000066"/>
          <w:szCs w:val="20"/>
          <w:lang w:eastAsia="es-SV"/>
        </w:rPr>
        <w:t>xxxx</w:t>
      </w:r>
      <w:proofErr w:type="spellEnd"/>
      <w:r w:rsidRPr="00FF69ED">
        <w:rPr>
          <w:rFonts w:ascii="Bembo Std" w:eastAsia="Arial Unicode MS" w:hAnsi="Bembo Std" w:cstheme="minorHAnsi"/>
          <w:szCs w:val="20"/>
          <w:lang w:eastAsia="es-SV"/>
        </w:rPr>
        <w:t xml:space="preserve">, de hoy en adelante </w:t>
      </w:r>
      <w:r w:rsidR="00F17B3C" w:rsidRPr="00FF69ED">
        <w:rPr>
          <w:rFonts w:ascii="Bembo Std" w:eastAsia="Arial Unicode MS" w:hAnsi="Bembo Std" w:cstheme="minorHAnsi"/>
          <w:szCs w:val="20"/>
          <w:lang w:eastAsia="es-SV"/>
        </w:rPr>
        <w:t>e</w:t>
      </w:r>
      <w:r w:rsidRPr="00FF69ED">
        <w:rPr>
          <w:rFonts w:ascii="Bembo Std" w:eastAsia="Arial Unicode MS" w:hAnsi="Bembo Std" w:cstheme="minorHAnsi"/>
          <w:szCs w:val="20"/>
          <w:lang w:eastAsia="es-SV"/>
        </w:rPr>
        <w:t>l PETICIONARI</w:t>
      </w:r>
      <w:r w:rsidR="00F17B3C" w:rsidRPr="00FF69ED">
        <w:rPr>
          <w:rFonts w:ascii="Bembo Std" w:eastAsia="Arial Unicode MS" w:hAnsi="Bembo Std" w:cstheme="minorHAnsi"/>
          <w:szCs w:val="20"/>
          <w:lang w:eastAsia="es-SV"/>
        </w:rPr>
        <w:t>O</w:t>
      </w:r>
      <w:r w:rsidRPr="00FF69ED">
        <w:rPr>
          <w:rFonts w:ascii="Bembo Std" w:eastAsia="Arial Unicode MS" w:hAnsi="Bembo Std" w:cstheme="minorHAnsi"/>
          <w:szCs w:val="20"/>
          <w:lang w:eastAsia="es-SV"/>
        </w:rPr>
        <w:t>, identificad</w:t>
      </w:r>
      <w:r w:rsidR="00F17B3C" w:rsidRPr="00FF69ED">
        <w:rPr>
          <w:rFonts w:ascii="Bembo Std" w:eastAsia="Arial Unicode MS" w:hAnsi="Bembo Std" w:cstheme="minorHAnsi"/>
          <w:szCs w:val="20"/>
          <w:lang w:eastAsia="es-SV"/>
        </w:rPr>
        <w:t>o</w:t>
      </w:r>
      <w:r w:rsidRPr="00FF69ED">
        <w:rPr>
          <w:rFonts w:ascii="Bembo Std" w:eastAsia="Arial Unicode MS" w:hAnsi="Bembo Std" w:cstheme="minorHAnsi"/>
          <w:szCs w:val="20"/>
          <w:lang w:eastAsia="es-SV"/>
        </w:rPr>
        <w:t xml:space="preserve"> con </w:t>
      </w:r>
      <w:r w:rsidR="00111163" w:rsidRPr="00FF69ED">
        <w:rPr>
          <w:rFonts w:ascii="Bembo Std" w:eastAsia="Arial Unicode MS" w:hAnsi="Bembo Std" w:cstheme="minorHAnsi"/>
          <w:szCs w:val="20"/>
          <w:lang w:eastAsia="es-SV"/>
        </w:rPr>
        <w:t xml:space="preserve">Documento Único de Identidad </w:t>
      </w:r>
      <w:r w:rsidRPr="00FF69ED">
        <w:rPr>
          <w:rFonts w:ascii="Bembo Std" w:eastAsia="Arial Unicode MS" w:hAnsi="Bembo Std" w:cstheme="minorHAnsi"/>
          <w:b/>
          <w:color w:val="000066"/>
          <w:szCs w:val="20"/>
          <w:lang w:eastAsia="es-SV"/>
        </w:rPr>
        <w:t xml:space="preserve">N° </w:t>
      </w:r>
      <w:proofErr w:type="spellStart"/>
      <w:r w:rsidR="00071A23">
        <w:rPr>
          <w:rFonts w:ascii="Bembo Std" w:eastAsia="Arial Unicode MS" w:hAnsi="Bembo Std" w:cstheme="minorHAnsi"/>
          <w:b/>
          <w:color w:val="000066"/>
          <w:szCs w:val="20"/>
          <w:lang w:eastAsia="es-SV"/>
        </w:rPr>
        <w:t>xxxxx</w:t>
      </w:r>
      <w:proofErr w:type="spellEnd"/>
      <w:r w:rsidR="00111163" w:rsidRPr="00FF69ED">
        <w:rPr>
          <w:rFonts w:ascii="Bembo Std" w:eastAsia="Arial Unicode MS" w:hAnsi="Bembo Std" w:cstheme="minorHAnsi"/>
          <w:b/>
          <w:color w:val="000066"/>
          <w:szCs w:val="20"/>
          <w:lang w:eastAsia="es-SV"/>
        </w:rPr>
        <w:t xml:space="preserve">, </w:t>
      </w:r>
      <w:r w:rsidRPr="00FF69ED">
        <w:rPr>
          <w:rFonts w:ascii="Bembo Std" w:eastAsia="Arial Unicode MS" w:hAnsi="Bembo Std" w:cs="Arial Unicode MS"/>
          <w:szCs w:val="20"/>
          <w:lang w:eastAsia="es-SV"/>
        </w:rPr>
        <w:t>al respecto CONSIDERANDO que:</w:t>
      </w:r>
    </w:p>
    <w:p w:rsidR="0051378E" w:rsidRPr="00FF69ED" w:rsidRDefault="0051378E" w:rsidP="00901099">
      <w:pPr>
        <w:spacing w:after="0" w:line="276" w:lineRule="auto"/>
        <w:jc w:val="both"/>
        <w:rPr>
          <w:rFonts w:ascii="Bembo Std" w:eastAsia="Arial Unicode MS" w:hAnsi="Bembo Std" w:cs="Arial Unicode MS"/>
          <w:szCs w:val="20"/>
          <w:lang w:eastAsia="es-SV"/>
        </w:rPr>
      </w:pPr>
    </w:p>
    <w:p w:rsidR="0051378E" w:rsidRPr="00FF69ED" w:rsidRDefault="00F17B3C" w:rsidP="00901099">
      <w:pPr>
        <w:pStyle w:val="Prrafodelista"/>
        <w:numPr>
          <w:ilvl w:val="0"/>
          <w:numId w:val="1"/>
        </w:numPr>
        <w:spacing w:line="276" w:lineRule="auto"/>
        <w:jc w:val="both"/>
        <w:rPr>
          <w:rFonts w:ascii="Bembo Std" w:eastAsia="Arial Unicode MS" w:hAnsi="Bembo Std" w:cstheme="minorHAnsi"/>
          <w:sz w:val="22"/>
          <w:szCs w:val="20"/>
          <w:lang w:eastAsia="es-SV"/>
        </w:rPr>
      </w:pPr>
      <w:r w:rsidRPr="00FF69ED">
        <w:rPr>
          <w:rFonts w:ascii="Bembo Std" w:eastAsia="Arial Unicode MS" w:hAnsi="Bembo Std" w:cstheme="minorHAnsi"/>
          <w:sz w:val="22"/>
          <w:szCs w:val="20"/>
          <w:lang w:eastAsia="es-SV"/>
        </w:rPr>
        <w:t>El</w:t>
      </w:r>
      <w:r w:rsidR="0051378E" w:rsidRPr="00FF69ED">
        <w:rPr>
          <w:rFonts w:ascii="Bembo Std" w:eastAsia="Arial Unicode MS" w:hAnsi="Bembo Std" w:cstheme="minorHAnsi"/>
          <w:sz w:val="22"/>
          <w:szCs w:val="20"/>
          <w:lang w:eastAsia="es-SV"/>
        </w:rPr>
        <w:t xml:space="preserve"> </w:t>
      </w:r>
      <w:r w:rsidRPr="00FF69ED">
        <w:rPr>
          <w:rFonts w:ascii="Bembo Std" w:eastAsia="Arial Unicode MS" w:hAnsi="Bembo Std" w:cstheme="minorHAnsi"/>
          <w:color w:val="000066"/>
          <w:sz w:val="22"/>
          <w:szCs w:val="20"/>
          <w:lang w:eastAsia="es-SV"/>
        </w:rPr>
        <w:t>Peticionario</w:t>
      </w:r>
      <w:r w:rsidR="0051378E" w:rsidRPr="00FF69ED">
        <w:rPr>
          <w:rFonts w:ascii="Bembo Std" w:eastAsia="Arial Unicode MS" w:hAnsi="Bembo Std" w:cstheme="minorHAnsi"/>
          <w:b/>
          <w:color w:val="000066"/>
          <w:sz w:val="22"/>
          <w:szCs w:val="20"/>
          <w:lang w:eastAsia="es-SV"/>
        </w:rPr>
        <w:t xml:space="preserve"> </w:t>
      </w:r>
      <w:r w:rsidR="0051378E" w:rsidRPr="00FF69ED">
        <w:rPr>
          <w:rFonts w:ascii="Bembo Std" w:eastAsia="Arial Unicode MS" w:hAnsi="Bembo Std" w:cstheme="minorHAnsi"/>
          <w:sz w:val="22"/>
          <w:szCs w:val="20"/>
          <w:lang w:eastAsia="es-SV"/>
        </w:rPr>
        <w:t xml:space="preserve">presentó solicitud de información el día </w:t>
      </w:r>
      <w:r w:rsidR="007A132B" w:rsidRPr="00FF69ED">
        <w:rPr>
          <w:rFonts w:ascii="Bembo Std" w:eastAsia="Arial Unicode MS" w:hAnsi="Bembo Std" w:cstheme="minorHAnsi"/>
          <w:i/>
          <w:color w:val="000066"/>
          <w:sz w:val="22"/>
          <w:szCs w:val="20"/>
          <w:lang w:eastAsia="es-SV"/>
        </w:rPr>
        <w:t xml:space="preserve">quince </w:t>
      </w:r>
      <w:r w:rsidR="00111163" w:rsidRPr="00FF69ED">
        <w:rPr>
          <w:rFonts w:ascii="Bembo Std" w:eastAsia="Arial Unicode MS" w:hAnsi="Bembo Std" w:cstheme="minorHAnsi"/>
          <w:i/>
          <w:color w:val="000066"/>
          <w:sz w:val="22"/>
          <w:szCs w:val="20"/>
          <w:lang w:eastAsia="es-SV"/>
        </w:rPr>
        <w:t xml:space="preserve">de </w:t>
      </w:r>
      <w:r w:rsidR="0012689C" w:rsidRPr="00FF69ED">
        <w:rPr>
          <w:rFonts w:ascii="Bembo Std" w:eastAsia="Arial Unicode MS" w:hAnsi="Bembo Std" w:cstheme="minorHAnsi"/>
          <w:i/>
          <w:color w:val="000066"/>
          <w:sz w:val="22"/>
          <w:szCs w:val="20"/>
          <w:lang w:eastAsia="es-SV"/>
        </w:rPr>
        <w:t xml:space="preserve">agosto </w:t>
      </w:r>
      <w:r w:rsidR="00294A8F" w:rsidRPr="00FF69ED">
        <w:rPr>
          <w:rFonts w:ascii="Bembo Std" w:eastAsia="Arial Unicode MS" w:hAnsi="Bembo Std" w:cstheme="minorHAnsi"/>
          <w:sz w:val="22"/>
          <w:szCs w:val="20"/>
          <w:lang w:eastAsia="es-SV"/>
        </w:rPr>
        <w:t xml:space="preserve">de </w:t>
      </w:r>
      <w:r w:rsidR="0051378E" w:rsidRPr="00FF69ED">
        <w:rPr>
          <w:rFonts w:ascii="Bembo Std" w:eastAsia="Arial Unicode MS" w:hAnsi="Bembo Std" w:cstheme="minorHAnsi"/>
          <w:sz w:val="22"/>
          <w:szCs w:val="20"/>
          <w:lang w:eastAsia="es-SV"/>
        </w:rPr>
        <w:t xml:space="preserve">dos mil diecinueve a las </w:t>
      </w:r>
      <w:r w:rsidR="00111163" w:rsidRPr="00FF69ED">
        <w:rPr>
          <w:rFonts w:ascii="Bembo Std" w:eastAsia="Arial Unicode MS" w:hAnsi="Bembo Std" w:cstheme="minorHAnsi"/>
          <w:i/>
          <w:color w:val="000066"/>
          <w:sz w:val="22"/>
          <w:szCs w:val="20"/>
          <w:lang w:eastAsia="es-SV"/>
        </w:rPr>
        <w:t>quince horas con</w:t>
      </w:r>
      <w:r w:rsidR="0012689C" w:rsidRPr="00FF69ED">
        <w:rPr>
          <w:rFonts w:ascii="Bembo Std" w:eastAsia="Arial Unicode MS" w:hAnsi="Bembo Std" w:cstheme="minorHAnsi"/>
          <w:i/>
          <w:color w:val="000066"/>
          <w:sz w:val="22"/>
          <w:szCs w:val="20"/>
          <w:lang w:eastAsia="es-SV"/>
        </w:rPr>
        <w:t xml:space="preserve"> </w:t>
      </w:r>
      <w:r w:rsidR="007A132B" w:rsidRPr="00FF69ED">
        <w:rPr>
          <w:rFonts w:ascii="Bembo Std" w:eastAsia="Arial Unicode MS" w:hAnsi="Bembo Std" w:cstheme="minorHAnsi"/>
          <w:i/>
          <w:color w:val="000066"/>
          <w:sz w:val="22"/>
          <w:szCs w:val="20"/>
          <w:lang w:eastAsia="es-SV"/>
        </w:rPr>
        <w:t>cuarenta y dos</w:t>
      </w:r>
      <w:r w:rsidR="0012689C" w:rsidRPr="00FF69ED">
        <w:rPr>
          <w:rFonts w:ascii="Bembo Std" w:eastAsia="Arial Unicode MS" w:hAnsi="Bembo Std" w:cstheme="minorHAnsi"/>
          <w:i/>
          <w:color w:val="000066"/>
          <w:sz w:val="22"/>
          <w:szCs w:val="20"/>
          <w:lang w:eastAsia="es-SV"/>
        </w:rPr>
        <w:t xml:space="preserve"> </w:t>
      </w:r>
      <w:r w:rsidR="00224D39" w:rsidRPr="00FF69ED">
        <w:rPr>
          <w:rFonts w:ascii="Bembo Std" w:eastAsia="Arial Unicode MS" w:hAnsi="Bembo Std" w:cstheme="minorHAnsi"/>
          <w:i/>
          <w:color w:val="000066"/>
          <w:sz w:val="22"/>
          <w:szCs w:val="20"/>
          <w:lang w:eastAsia="es-SV"/>
        </w:rPr>
        <w:t>minutos</w:t>
      </w:r>
      <w:r w:rsidR="0051378E" w:rsidRPr="00FF69ED">
        <w:rPr>
          <w:rFonts w:ascii="Bembo Std" w:eastAsia="Arial Unicode MS" w:hAnsi="Bembo Std" w:cstheme="minorHAnsi"/>
          <w:i/>
          <w:color w:val="000066"/>
          <w:sz w:val="22"/>
          <w:szCs w:val="20"/>
          <w:lang w:eastAsia="es-SV"/>
        </w:rPr>
        <w:t xml:space="preserve"> </w:t>
      </w:r>
      <w:r w:rsidR="007A132B" w:rsidRPr="00FF69ED">
        <w:rPr>
          <w:rFonts w:ascii="Bembo Std" w:eastAsia="Arial Unicode MS" w:hAnsi="Bembo Std" w:cstheme="minorHAnsi"/>
          <w:color w:val="000066"/>
          <w:sz w:val="22"/>
          <w:szCs w:val="20"/>
          <w:lang w:eastAsia="es-SV"/>
        </w:rPr>
        <w:t>a través del</w:t>
      </w:r>
      <w:r w:rsidR="00901099" w:rsidRPr="00FF69ED">
        <w:rPr>
          <w:rFonts w:ascii="Bembo Std" w:eastAsia="Arial Unicode MS" w:hAnsi="Bembo Std" w:cstheme="minorHAnsi"/>
          <w:color w:val="000066"/>
          <w:sz w:val="22"/>
          <w:szCs w:val="20"/>
          <w:lang w:eastAsia="es-SV"/>
        </w:rPr>
        <w:t xml:space="preserve"> correo electrónico de</w:t>
      </w:r>
      <w:r w:rsidR="0012689C" w:rsidRPr="00FF69ED">
        <w:rPr>
          <w:rFonts w:ascii="Bembo Std" w:eastAsia="Arial Unicode MS" w:hAnsi="Bembo Std" w:cstheme="minorHAnsi"/>
          <w:color w:val="000066"/>
          <w:sz w:val="22"/>
          <w:szCs w:val="20"/>
          <w:lang w:eastAsia="es-SV"/>
        </w:rPr>
        <w:t xml:space="preserve"> </w:t>
      </w:r>
      <w:r w:rsidR="004D119A" w:rsidRPr="00FF69ED">
        <w:rPr>
          <w:rFonts w:ascii="Bembo Std" w:eastAsia="Arial Unicode MS" w:hAnsi="Bembo Std" w:cstheme="minorHAnsi"/>
          <w:color w:val="000066"/>
          <w:sz w:val="22"/>
          <w:szCs w:val="20"/>
          <w:lang w:eastAsia="es-SV"/>
        </w:rPr>
        <w:t>la OIR</w:t>
      </w:r>
      <w:r w:rsidR="0051378E" w:rsidRPr="00FF69ED">
        <w:rPr>
          <w:rFonts w:ascii="Bembo Std" w:eastAsia="Arial Unicode MS" w:hAnsi="Bembo Std" w:cstheme="minorHAnsi"/>
          <w:sz w:val="22"/>
          <w:szCs w:val="20"/>
          <w:lang w:eastAsia="es-SV"/>
        </w:rPr>
        <w:t xml:space="preserve">, siendo admitida el </w:t>
      </w:r>
      <w:r w:rsidR="00224D39" w:rsidRPr="00FF69ED">
        <w:rPr>
          <w:rFonts w:ascii="Bembo Std" w:eastAsia="Arial Unicode MS" w:hAnsi="Bembo Std" w:cstheme="minorHAnsi"/>
          <w:i/>
          <w:color w:val="000066"/>
          <w:sz w:val="22"/>
          <w:szCs w:val="20"/>
          <w:lang w:eastAsia="es-SV"/>
        </w:rPr>
        <w:t xml:space="preserve">día </w:t>
      </w:r>
      <w:r w:rsidR="007A132B" w:rsidRPr="00FF69ED">
        <w:rPr>
          <w:rFonts w:ascii="Bembo Std" w:eastAsia="Arial Unicode MS" w:hAnsi="Bembo Std" w:cstheme="minorHAnsi"/>
          <w:i/>
          <w:color w:val="000066"/>
          <w:sz w:val="22"/>
          <w:szCs w:val="20"/>
          <w:lang w:eastAsia="es-SV"/>
        </w:rPr>
        <w:t xml:space="preserve">dieciséis </w:t>
      </w:r>
      <w:r w:rsidR="0051378E" w:rsidRPr="00FF69ED">
        <w:rPr>
          <w:rFonts w:ascii="Bembo Std" w:eastAsia="Arial Unicode MS" w:hAnsi="Bembo Std" w:cstheme="minorHAnsi"/>
          <w:i/>
          <w:color w:val="000066"/>
          <w:sz w:val="22"/>
          <w:szCs w:val="20"/>
          <w:lang w:eastAsia="es-SV"/>
        </w:rPr>
        <w:t>del mismo mes</w:t>
      </w:r>
      <w:r w:rsidR="0051378E" w:rsidRPr="00FF69ED">
        <w:rPr>
          <w:rFonts w:ascii="Bembo Std" w:eastAsia="Arial Unicode MS" w:hAnsi="Bembo Std" w:cstheme="minorHAnsi"/>
          <w:sz w:val="22"/>
          <w:szCs w:val="20"/>
          <w:lang w:eastAsia="es-SV"/>
        </w:rPr>
        <w:t xml:space="preserve">, en la cual </w:t>
      </w:r>
      <w:r w:rsidR="00294A8F" w:rsidRPr="00FF69ED">
        <w:rPr>
          <w:rFonts w:ascii="Bembo Std" w:eastAsia="Arial Unicode MS" w:hAnsi="Bembo Std" w:cstheme="minorHAnsi"/>
          <w:sz w:val="22"/>
          <w:szCs w:val="20"/>
          <w:lang w:eastAsia="es-SV"/>
        </w:rPr>
        <w:t>s</w:t>
      </w:r>
      <w:r w:rsidR="0051378E" w:rsidRPr="00FF69ED">
        <w:rPr>
          <w:rFonts w:ascii="Bembo Std" w:eastAsia="Arial Unicode MS" w:hAnsi="Bembo Std" w:cstheme="minorHAnsi"/>
          <w:sz w:val="22"/>
          <w:szCs w:val="20"/>
          <w:lang w:eastAsia="es-SV"/>
        </w:rPr>
        <w:t>olicita lo siguiente:</w:t>
      </w:r>
    </w:p>
    <w:p w:rsidR="00224D39" w:rsidRPr="00FF69ED" w:rsidRDefault="00224D39" w:rsidP="00901099">
      <w:pPr>
        <w:pStyle w:val="Prrafodelista"/>
        <w:spacing w:line="276" w:lineRule="auto"/>
        <w:ind w:left="720"/>
        <w:jc w:val="both"/>
        <w:rPr>
          <w:rFonts w:ascii="Bembo Std" w:eastAsia="Arial Unicode MS" w:hAnsi="Bembo Std" w:cstheme="minorHAnsi"/>
          <w:sz w:val="22"/>
          <w:szCs w:val="20"/>
          <w:lang w:eastAsia="es-SV"/>
        </w:rPr>
      </w:pPr>
    </w:p>
    <w:p w:rsidR="00111163" w:rsidRPr="00FF69ED" w:rsidRDefault="007A132B" w:rsidP="007A132B">
      <w:pPr>
        <w:autoSpaceDE w:val="0"/>
        <w:autoSpaceDN w:val="0"/>
        <w:adjustRightInd w:val="0"/>
        <w:snapToGrid w:val="0"/>
        <w:spacing w:after="0" w:line="276" w:lineRule="auto"/>
        <w:ind w:left="720"/>
        <w:jc w:val="both"/>
        <w:rPr>
          <w:rFonts w:ascii="Bembo Std" w:eastAsia="Arial Unicode MS" w:hAnsi="Bembo Std" w:cstheme="minorHAnsi"/>
          <w:color w:val="002060"/>
          <w:szCs w:val="20"/>
          <w:lang w:val="es-ES" w:eastAsia="es-SV"/>
        </w:rPr>
      </w:pPr>
      <w:r w:rsidRPr="00FF69ED">
        <w:rPr>
          <w:rFonts w:ascii="Bembo Std" w:eastAsia="Arial Unicode MS" w:hAnsi="Bembo Std" w:cstheme="minorHAnsi"/>
          <w:color w:val="002060"/>
          <w:szCs w:val="20"/>
          <w:lang w:val="es-ES" w:eastAsia="es-SV"/>
        </w:rPr>
        <w:t>“</w:t>
      </w:r>
      <w:r w:rsidRPr="00FF69ED">
        <w:rPr>
          <w:rFonts w:ascii="Bembo Std" w:eastAsia="Arial Unicode MS" w:hAnsi="Bembo Std" w:cstheme="minorHAnsi"/>
          <w:color w:val="002060"/>
          <w:szCs w:val="20"/>
          <w:lang w:val="es-ES" w:eastAsia="es-SV"/>
        </w:rPr>
        <w:t>Copia del instructivo, reglamento o instrumento emitido por la actual administración, en el que se</w:t>
      </w:r>
      <w:r w:rsidRPr="00FF69ED">
        <w:rPr>
          <w:rFonts w:ascii="Bembo Std" w:eastAsia="Arial Unicode MS" w:hAnsi="Bembo Std" w:cstheme="minorHAnsi"/>
          <w:color w:val="002060"/>
          <w:szCs w:val="20"/>
          <w:lang w:val="es-ES" w:eastAsia="es-SV"/>
        </w:rPr>
        <w:t xml:space="preserve"> </w:t>
      </w:r>
      <w:r w:rsidRPr="00FF69ED">
        <w:rPr>
          <w:rFonts w:ascii="Bembo Std" w:eastAsia="Arial Unicode MS" w:hAnsi="Bembo Std" w:cstheme="minorHAnsi"/>
          <w:color w:val="002060"/>
          <w:szCs w:val="20"/>
          <w:lang w:val="es-ES" w:eastAsia="es-SV"/>
        </w:rPr>
        <w:t>norme el procedimiento y se definan los requisitos para optar a ser beneficiario del programa de</w:t>
      </w:r>
      <w:r w:rsidRPr="00FF69ED">
        <w:rPr>
          <w:rFonts w:ascii="Bembo Std" w:eastAsia="Arial Unicode MS" w:hAnsi="Bembo Std" w:cstheme="minorHAnsi"/>
          <w:color w:val="002060"/>
          <w:szCs w:val="20"/>
          <w:lang w:val="es-ES" w:eastAsia="es-SV"/>
        </w:rPr>
        <w:t xml:space="preserve"> </w:t>
      </w:r>
      <w:r w:rsidRPr="00FF69ED">
        <w:rPr>
          <w:rFonts w:ascii="Bembo Std" w:eastAsia="Arial Unicode MS" w:hAnsi="Bembo Std" w:cstheme="minorHAnsi"/>
          <w:color w:val="002060"/>
          <w:szCs w:val="20"/>
          <w:lang w:val="es-ES" w:eastAsia="es-SV"/>
        </w:rPr>
        <w:t>paquetes agrícolas</w:t>
      </w:r>
      <w:r w:rsidRPr="00FF69ED">
        <w:rPr>
          <w:rFonts w:ascii="Bembo Std" w:eastAsia="Arial Unicode MS" w:hAnsi="Bembo Std" w:cstheme="minorHAnsi"/>
          <w:color w:val="002060"/>
          <w:szCs w:val="20"/>
          <w:lang w:val="es-ES" w:eastAsia="es-SV"/>
        </w:rPr>
        <w:t>”</w:t>
      </w:r>
    </w:p>
    <w:p w:rsidR="007A132B" w:rsidRPr="00FF69ED" w:rsidRDefault="007A132B" w:rsidP="007A132B">
      <w:pPr>
        <w:autoSpaceDE w:val="0"/>
        <w:autoSpaceDN w:val="0"/>
        <w:adjustRightInd w:val="0"/>
        <w:snapToGrid w:val="0"/>
        <w:spacing w:after="0" w:line="276" w:lineRule="auto"/>
        <w:ind w:left="720"/>
        <w:jc w:val="both"/>
        <w:rPr>
          <w:rFonts w:ascii="Bembo Std" w:eastAsia="Arial Unicode MS" w:hAnsi="Bembo Std" w:cstheme="minorHAnsi"/>
          <w:szCs w:val="20"/>
          <w:lang w:val="es-ES" w:eastAsia="es-SV"/>
        </w:rPr>
      </w:pPr>
    </w:p>
    <w:p w:rsidR="0051378E" w:rsidRPr="00FF69ED"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2"/>
          <w:szCs w:val="20"/>
        </w:rPr>
      </w:pPr>
      <w:r w:rsidRPr="00FF69ED">
        <w:rPr>
          <w:rFonts w:ascii="Bembo Std" w:eastAsia="Arial Unicode MS" w:hAnsi="Bembo Std" w:cstheme="minorHAnsi"/>
          <w:sz w:val="22"/>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FF69ED" w:rsidRDefault="00926191" w:rsidP="00901099">
      <w:pPr>
        <w:autoSpaceDE w:val="0"/>
        <w:autoSpaceDN w:val="0"/>
        <w:adjustRightInd w:val="0"/>
        <w:snapToGrid w:val="0"/>
        <w:spacing w:after="0" w:line="276" w:lineRule="auto"/>
        <w:jc w:val="both"/>
        <w:rPr>
          <w:rFonts w:ascii="Bembo Std" w:eastAsia="Arial Unicode MS" w:hAnsi="Bembo Std" w:cstheme="minorHAnsi"/>
          <w:szCs w:val="20"/>
        </w:rPr>
      </w:pPr>
    </w:p>
    <w:p w:rsidR="0051378E" w:rsidRPr="00FF69ED"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2"/>
          <w:szCs w:val="20"/>
        </w:rPr>
      </w:pPr>
      <w:r w:rsidRPr="00FF69ED">
        <w:rPr>
          <w:rFonts w:ascii="Bembo Std" w:eastAsia="Arial Unicode MS" w:hAnsi="Bembo Std" w:cstheme="minorHAnsi"/>
          <w:sz w:val="22"/>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FF69ED" w:rsidRDefault="0051378E" w:rsidP="00901099">
      <w:pPr>
        <w:autoSpaceDE w:val="0"/>
        <w:autoSpaceDN w:val="0"/>
        <w:adjustRightInd w:val="0"/>
        <w:snapToGrid w:val="0"/>
        <w:spacing w:after="0" w:line="276" w:lineRule="auto"/>
        <w:jc w:val="both"/>
        <w:rPr>
          <w:rFonts w:ascii="Bembo Std" w:eastAsia="Arial Unicode MS" w:hAnsi="Bembo Std" w:cstheme="minorHAnsi"/>
          <w:szCs w:val="20"/>
        </w:rPr>
      </w:pPr>
    </w:p>
    <w:p w:rsidR="0051378E" w:rsidRPr="00FF69ED"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2"/>
          <w:szCs w:val="20"/>
        </w:rPr>
      </w:pPr>
      <w:r w:rsidRPr="00FF69ED">
        <w:rPr>
          <w:rFonts w:ascii="Bembo Std" w:eastAsia="Arial Unicode MS" w:hAnsi="Bembo Std" w:cstheme="minorHAnsi"/>
          <w:sz w:val="22"/>
          <w:szCs w:val="20"/>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FF69ED" w:rsidRDefault="0051378E" w:rsidP="00901099">
      <w:pPr>
        <w:pStyle w:val="Prrafodelista"/>
        <w:spacing w:line="276" w:lineRule="auto"/>
        <w:rPr>
          <w:rFonts w:ascii="Bembo Std" w:eastAsia="Arial Unicode MS" w:hAnsi="Bembo Std" w:cstheme="minorHAnsi"/>
          <w:sz w:val="22"/>
          <w:szCs w:val="20"/>
        </w:rPr>
      </w:pPr>
    </w:p>
    <w:p w:rsidR="0051378E" w:rsidRPr="00FF69ED"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2"/>
          <w:szCs w:val="20"/>
        </w:rPr>
      </w:pPr>
      <w:r w:rsidRPr="00FF69ED">
        <w:rPr>
          <w:rFonts w:ascii="Bembo Std" w:eastAsia="Arial Unicode MS" w:hAnsi="Bembo Std" w:cstheme="minorHAnsi"/>
          <w:sz w:val="22"/>
          <w:szCs w:val="20"/>
        </w:rPr>
        <w:t>Que</w:t>
      </w:r>
      <w:r w:rsidR="00111163" w:rsidRPr="00FF69ED">
        <w:rPr>
          <w:rFonts w:ascii="Bembo Std" w:eastAsia="Arial Unicode MS" w:hAnsi="Bembo Std" w:cstheme="minorHAnsi"/>
          <w:sz w:val="22"/>
          <w:szCs w:val="20"/>
        </w:rPr>
        <w:t xml:space="preserve"> </w:t>
      </w:r>
      <w:r w:rsidRPr="00FF69ED">
        <w:rPr>
          <w:rFonts w:ascii="Bembo Std" w:eastAsia="Arial Unicode MS" w:hAnsi="Bembo Std" w:cstheme="minorHAnsi"/>
          <w:sz w:val="22"/>
          <w:szCs w:val="20"/>
        </w:rPr>
        <w:t>lo requerido no se encuentra entre las excepciones enumeradas en los arts. 19 y 24 de la Ley, y 19 del Reglamento;</w:t>
      </w:r>
    </w:p>
    <w:p w:rsidR="00DC3A60" w:rsidRPr="00FF69ED" w:rsidRDefault="00DC3A60" w:rsidP="00901099">
      <w:pPr>
        <w:pStyle w:val="Prrafodelista"/>
        <w:autoSpaceDE w:val="0"/>
        <w:autoSpaceDN w:val="0"/>
        <w:adjustRightInd w:val="0"/>
        <w:snapToGrid w:val="0"/>
        <w:spacing w:line="276" w:lineRule="auto"/>
        <w:ind w:left="720"/>
        <w:jc w:val="both"/>
        <w:rPr>
          <w:rFonts w:ascii="Bembo Std" w:eastAsia="Arial Unicode MS" w:hAnsi="Bembo Std" w:cstheme="minorHAnsi"/>
          <w:sz w:val="22"/>
          <w:szCs w:val="20"/>
        </w:rPr>
      </w:pPr>
    </w:p>
    <w:p w:rsidR="00901099" w:rsidRPr="00FF69ED" w:rsidRDefault="0051378E"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2"/>
          <w:szCs w:val="20"/>
        </w:rPr>
      </w:pPr>
      <w:r w:rsidRPr="00FF69ED">
        <w:rPr>
          <w:rFonts w:ascii="Bembo Std" w:eastAsia="Arial Unicode MS" w:hAnsi="Bembo Std" w:cstheme="minorHAnsi"/>
          <w:sz w:val="22"/>
          <w:szCs w:val="20"/>
        </w:rPr>
        <w:t xml:space="preserve">Que se solicitó la información a la </w:t>
      </w:r>
      <w:r w:rsidRPr="00FF69ED">
        <w:rPr>
          <w:rFonts w:ascii="Bembo Std" w:eastAsia="Arial Unicode MS" w:hAnsi="Bembo Std" w:cstheme="minorHAnsi"/>
          <w:color w:val="000066"/>
          <w:sz w:val="22"/>
          <w:szCs w:val="20"/>
        </w:rPr>
        <w:t>Di</w:t>
      </w:r>
      <w:r w:rsidR="00926191" w:rsidRPr="00FF69ED">
        <w:rPr>
          <w:rFonts w:ascii="Bembo Std" w:eastAsia="Arial Unicode MS" w:hAnsi="Bembo Std" w:cstheme="minorHAnsi"/>
          <w:color w:val="000066"/>
          <w:sz w:val="22"/>
          <w:szCs w:val="20"/>
        </w:rPr>
        <w:t>rección General de</w:t>
      </w:r>
      <w:r w:rsidR="0007036B" w:rsidRPr="00FF69ED">
        <w:rPr>
          <w:rFonts w:ascii="Bembo Std" w:eastAsia="Arial Unicode MS" w:hAnsi="Bembo Std" w:cstheme="minorHAnsi"/>
          <w:color w:val="000066"/>
          <w:sz w:val="22"/>
          <w:szCs w:val="20"/>
        </w:rPr>
        <w:t xml:space="preserve"> </w:t>
      </w:r>
      <w:r w:rsidR="0079297C" w:rsidRPr="00FF69ED">
        <w:rPr>
          <w:rFonts w:ascii="Bembo Std" w:eastAsia="Arial Unicode MS" w:hAnsi="Bembo Std" w:cstheme="minorHAnsi"/>
          <w:color w:val="000066"/>
          <w:sz w:val="22"/>
          <w:szCs w:val="20"/>
        </w:rPr>
        <w:t>Economía Agropecuaria-DGEA</w:t>
      </w:r>
      <w:r w:rsidRPr="00FF69ED">
        <w:rPr>
          <w:rFonts w:ascii="Bembo Std" w:eastAsia="Arial Unicode MS" w:hAnsi="Bembo Std" w:cstheme="minorHAnsi"/>
          <w:sz w:val="22"/>
          <w:szCs w:val="20"/>
        </w:rPr>
        <w:t xml:space="preserve">, unidad administrativa que </w:t>
      </w:r>
      <w:r w:rsidR="0079297C" w:rsidRPr="00FF69ED">
        <w:rPr>
          <w:rFonts w:ascii="Bembo Std" w:eastAsia="Arial Unicode MS" w:hAnsi="Bembo Std" w:cstheme="minorHAnsi"/>
          <w:sz w:val="22"/>
          <w:szCs w:val="20"/>
        </w:rPr>
        <w:t xml:space="preserve">podría </w:t>
      </w:r>
      <w:r w:rsidRPr="00FF69ED">
        <w:rPr>
          <w:rFonts w:ascii="Bembo Std" w:eastAsia="Arial Unicode MS" w:hAnsi="Bembo Std" w:cstheme="minorHAnsi"/>
          <w:sz w:val="22"/>
          <w:szCs w:val="20"/>
        </w:rPr>
        <w:t>registra</w:t>
      </w:r>
      <w:r w:rsidR="0079297C" w:rsidRPr="00FF69ED">
        <w:rPr>
          <w:rFonts w:ascii="Bembo Std" w:eastAsia="Arial Unicode MS" w:hAnsi="Bembo Std" w:cstheme="minorHAnsi"/>
          <w:sz w:val="22"/>
          <w:szCs w:val="20"/>
        </w:rPr>
        <w:t>r</w:t>
      </w:r>
      <w:r w:rsidR="00224D39" w:rsidRPr="00FF69ED">
        <w:rPr>
          <w:rFonts w:ascii="Bembo Std" w:eastAsia="Arial Unicode MS" w:hAnsi="Bembo Std" w:cstheme="minorHAnsi"/>
          <w:sz w:val="22"/>
          <w:szCs w:val="20"/>
        </w:rPr>
        <w:t xml:space="preserve"> </w:t>
      </w:r>
      <w:r w:rsidR="0079297C" w:rsidRPr="00FF69ED">
        <w:rPr>
          <w:rFonts w:ascii="Bembo Std" w:eastAsia="Arial Unicode MS" w:hAnsi="Bembo Std" w:cstheme="minorHAnsi"/>
          <w:sz w:val="22"/>
          <w:szCs w:val="20"/>
        </w:rPr>
        <w:t>e</w:t>
      </w:r>
      <w:r w:rsidRPr="00FF69ED">
        <w:rPr>
          <w:rFonts w:ascii="Bembo Std" w:eastAsia="Arial Unicode MS" w:hAnsi="Bembo Std" w:cstheme="minorHAnsi"/>
          <w:sz w:val="22"/>
          <w:szCs w:val="20"/>
        </w:rPr>
        <w:t>l</w:t>
      </w:r>
      <w:r w:rsidR="0079297C" w:rsidRPr="00FF69ED">
        <w:rPr>
          <w:rFonts w:ascii="Bembo Std" w:eastAsia="Arial Unicode MS" w:hAnsi="Bembo Std" w:cstheme="minorHAnsi"/>
          <w:sz w:val="22"/>
          <w:szCs w:val="20"/>
        </w:rPr>
        <w:t xml:space="preserve"> </w:t>
      </w:r>
      <w:r w:rsidRPr="00FF69ED">
        <w:rPr>
          <w:rFonts w:ascii="Bembo Std" w:eastAsia="Arial Unicode MS" w:hAnsi="Bembo Std" w:cstheme="minorHAnsi"/>
          <w:sz w:val="22"/>
          <w:szCs w:val="20"/>
        </w:rPr>
        <w:t>dato solicitado</w:t>
      </w:r>
      <w:r w:rsidR="00926191" w:rsidRPr="00FF69ED">
        <w:rPr>
          <w:rFonts w:ascii="Bembo Std" w:eastAsia="Arial Unicode MS" w:hAnsi="Bembo Std" w:cstheme="minorHAnsi"/>
          <w:sz w:val="22"/>
          <w:szCs w:val="20"/>
        </w:rPr>
        <w:t>,</w:t>
      </w:r>
      <w:r w:rsidRPr="00FF69ED">
        <w:rPr>
          <w:rFonts w:ascii="Bembo Std" w:eastAsia="Arial Unicode MS" w:hAnsi="Bembo Std" w:cstheme="minorHAnsi"/>
          <w:sz w:val="22"/>
          <w:szCs w:val="20"/>
        </w:rPr>
        <w:t xml:space="preserve"> </w:t>
      </w:r>
      <w:r w:rsidR="00FF69ED" w:rsidRPr="00FF69ED">
        <w:rPr>
          <w:rFonts w:ascii="Bembo Std" w:eastAsia="Arial Unicode MS" w:hAnsi="Bembo Std" w:cstheme="minorHAnsi"/>
          <w:sz w:val="22"/>
          <w:szCs w:val="20"/>
        </w:rPr>
        <w:t xml:space="preserve">y </w:t>
      </w:r>
      <w:r w:rsidR="00224D39" w:rsidRPr="00FF69ED">
        <w:rPr>
          <w:rFonts w:ascii="Bembo Std" w:eastAsia="Arial Unicode MS" w:hAnsi="Bembo Std" w:cstheme="minorHAnsi"/>
          <w:sz w:val="22"/>
          <w:szCs w:val="20"/>
        </w:rPr>
        <w:t xml:space="preserve">quien </w:t>
      </w:r>
      <w:r w:rsidR="0079297C" w:rsidRPr="00FF69ED">
        <w:rPr>
          <w:rFonts w:ascii="Bembo Std" w:eastAsia="Arial Unicode MS" w:hAnsi="Bembo Std" w:cstheme="minorHAnsi"/>
          <w:sz w:val="22"/>
          <w:szCs w:val="20"/>
        </w:rPr>
        <w:t xml:space="preserve">no </w:t>
      </w:r>
      <w:r w:rsidR="00224D39" w:rsidRPr="00FF69ED">
        <w:rPr>
          <w:rFonts w:ascii="Bembo Std" w:eastAsia="Arial Unicode MS" w:hAnsi="Bembo Std" w:cstheme="minorHAnsi"/>
          <w:sz w:val="22"/>
          <w:szCs w:val="20"/>
        </w:rPr>
        <w:t xml:space="preserve">envío la información en </w:t>
      </w:r>
      <w:r w:rsidR="0079297C" w:rsidRPr="00FF69ED">
        <w:rPr>
          <w:rFonts w:ascii="Bembo Std" w:eastAsia="Arial Unicode MS" w:hAnsi="Bembo Std" w:cstheme="minorHAnsi"/>
          <w:sz w:val="22"/>
          <w:szCs w:val="20"/>
        </w:rPr>
        <w:t xml:space="preserve">los diez días hábiles establecidos por la LAIP, por tanto esta oficina consideró conveniente ampliar el plazo para responder </w:t>
      </w:r>
      <w:r w:rsidR="00FF69ED" w:rsidRPr="00FF69ED">
        <w:rPr>
          <w:rFonts w:ascii="Bembo Std" w:eastAsia="Arial Unicode MS" w:hAnsi="Bembo Std" w:cstheme="minorHAnsi"/>
          <w:sz w:val="22"/>
          <w:szCs w:val="20"/>
        </w:rPr>
        <w:t xml:space="preserve">en </w:t>
      </w:r>
      <w:r w:rsidR="0079297C" w:rsidRPr="00FF69ED">
        <w:rPr>
          <w:rFonts w:ascii="Bembo Std" w:eastAsia="Arial Unicode MS" w:hAnsi="Bembo Std" w:cstheme="minorHAnsi"/>
          <w:sz w:val="22"/>
          <w:szCs w:val="20"/>
        </w:rPr>
        <w:t>cinco días hábiles</w:t>
      </w:r>
      <w:r w:rsidR="00FF69ED" w:rsidRPr="00FF69ED">
        <w:rPr>
          <w:rFonts w:ascii="Bembo Std" w:eastAsia="Arial Unicode MS" w:hAnsi="Bembo Std" w:cstheme="minorHAnsi"/>
          <w:sz w:val="22"/>
          <w:szCs w:val="20"/>
        </w:rPr>
        <w:t xml:space="preserve"> más, </w:t>
      </w:r>
      <w:r w:rsidR="0079297C" w:rsidRPr="00FF69ED">
        <w:rPr>
          <w:rFonts w:ascii="Bembo Std" w:eastAsia="Arial Unicode MS" w:hAnsi="Bembo Std" w:cstheme="minorHAnsi"/>
          <w:sz w:val="22"/>
          <w:szCs w:val="20"/>
        </w:rPr>
        <w:t xml:space="preserve"> tal y como lo establece el artículo 71 inciso 2° de la normativa en comento;</w:t>
      </w:r>
    </w:p>
    <w:p w:rsidR="00901099" w:rsidRPr="00FF69ED" w:rsidRDefault="00901099" w:rsidP="00901099">
      <w:pPr>
        <w:pStyle w:val="Prrafodelista"/>
        <w:spacing w:line="276" w:lineRule="auto"/>
        <w:rPr>
          <w:rFonts w:ascii="Bembo Std" w:eastAsia="Arial Unicode MS" w:hAnsi="Bembo Std" w:cstheme="minorHAnsi"/>
          <w:sz w:val="22"/>
          <w:szCs w:val="20"/>
        </w:rPr>
      </w:pPr>
    </w:p>
    <w:p w:rsidR="00901099" w:rsidRPr="00FF69ED" w:rsidRDefault="00926191" w:rsidP="00901099">
      <w:pPr>
        <w:pStyle w:val="Prrafodelista"/>
        <w:numPr>
          <w:ilvl w:val="0"/>
          <w:numId w:val="1"/>
        </w:numPr>
        <w:autoSpaceDE w:val="0"/>
        <w:autoSpaceDN w:val="0"/>
        <w:adjustRightInd w:val="0"/>
        <w:snapToGrid w:val="0"/>
        <w:spacing w:line="276" w:lineRule="auto"/>
        <w:jc w:val="both"/>
        <w:rPr>
          <w:rFonts w:ascii="Bembo Std" w:eastAsia="Arial Unicode MS" w:hAnsi="Bembo Std" w:cstheme="minorHAnsi"/>
          <w:sz w:val="22"/>
          <w:szCs w:val="20"/>
        </w:rPr>
      </w:pPr>
      <w:r w:rsidRPr="00FF69ED">
        <w:rPr>
          <w:rFonts w:ascii="Bembo Std" w:eastAsia="Arial Unicode MS" w:hAnsi="Bembo Std" w:cstheme="minorHAnsi"/>
          <w:sz w:val="22"/>
          <w:szCs w:val="20"/>
        </w:rPr>
        <w:t>Que</w:t>
      </w:r>
      <w:r w:rsidR="00224D39" w:rsidRPr="00FF69ED">
        <w:rPr>
          <w:rFonts w:ascii="Bembo Std" w:eastAsia="Arial Unicode MS" w:hAnsi="Bembo Std" w:cstheme="minorHAnsi"/>
          <w:sz w:val="22"/>
          <w:szCs w:val="20"/>
        </w:rPr>
        <w:t xml:space="preserve"> </w:t>
      </w:r>
      <w:r w:rsidR="0079297C" w:rsidRPr="00FF69ED">
        <w:rPr>
          <w:rFonts w:ascii="Bembo Std" w:eastAsia="Arial Unicode MS" w:hAnsi="Bembo Std" w:cstheme="minorHAnsi"/>
          <w:sz w:val="22"/>
          <w:szCs w:val="20"/>
        </w:rPr>
        <w:t>la DGEA emitió respuesta el día de hoy</w:t>
      </w:r>
      <w:r w:rsidR="00FF69ED" w:rsidRPr="00FF69ED">
        <w:rPr>
          <w:rFonts w:ascii="Bembo Std" w:eastAsia="Arial Unicode MS" w:hAnsi="Bembo Std" w:cstheme="minorHAnsi"/>
          <w:sz w:val="22"/>
          <w:szCs w:val="20"/>
        </w:rPr>
        <w:t xml:space="preserve"> a esta oficina</w:t>
      </w:r>
      <w:r w:rsidR="00901099" w:rsidRPr="00FF69ED">
        <w:rPr>
          <w:rFonts w:ascii="Bembo Std" w:eastAsia="Arial Unicode MS" w:hAnsi="Bembo Std" w:cstheme="minorHAnsi"/>
          <w:sz w:val="22"/>
          <w:szCs w:val="20"/>
        </w:rPr>
        <w:t>;</w:t>
      </w:r>
    </w:p>
    <w:p w:rsidR="0051378E" w:rsidRPr="00FF69ED" w:rsidRDefault="00901099" w:rsidP="00901099">
      <w:pPr>
        <w:pStyle w:val="Prrafodelista"/>
        <w:autoSpaceDE w:val="0"/>
        <w:autoSpaceDN w:val="0"/>
        <w:adjustRightInd w:val="0"/>
        <w:snapToGrid w:val="0"/>
        <w:spacing w:line="276" w:lineRule="auto"/>
        <w:ind w:left="720"/>
        <w:jc w:val="both"/>
        <w:rPr>
          <w:rFonts w:ascii="Bembo Std" w:eastAsia="Arial Unicode MS" w:hAnsi="Bembo Std" w:cstheme="minorHAnsi"/>
          <w:sz w:val="22"/>
          <w:szCs w:val="20"/>
        </w:rPr>
      </w:pPr>
      <w:r w:rsidRPr="00FF69ED">
        <w:rPr>
          <w:rFonts w:ascii="Bembo Std" w:eastAsia="Arial Unicode MS" w:hAnsi="Bembo Std" w:cstheme="minorHAnsi"/>
          <w:sz w:val="22"/>
          <w:szCs w:val="20"/>
        </w:rPr>
        <w:t xml:space="preserve"> </w:t>
      </w:r>
    </w:p>
    <w:p w:rsidR="0051378E" w:rsidRPr="00FF69ED" w:rsidRDefault="0051378E" w:rsidP="00901099">
      <w:pPr>
        <w:autoSpaceDE w:val="0"/>
        <w:autoSpaceDN w:val="0"/>
        <w:adjustRightInd w:val="0"/>
        <w:snapToGrid w:val="0"/>
        <w:spacing w:after="0" w:line="276" w:lineRule="auto"/>
        <w:jc w:val="both"/>
        <w:rPr>
          <w:rFonts w:ascii="Bembo Std" w:eastAsia="Arial Unicode MS" w:hAnsi="Bembo Std" w:cstheme="minorHAnsi"/>
          <w:szCs w:val="20"/>
        </w:rPr>
      </w:pPr>
      <w:r w:rsidRPr="00FF69ED">
        <w:rPr>
          <w:rFonts w:ascii="Bembo Std" w:eastAsia="Arial Unicode MS" w:hAnsi="Bembo Std" w:cstheme="minorHAnsi"/>
          <w:szCs w:val="20"/>
        </w:rPr>
        <w:t>Por tanto con base a las disposiciones legales arriba citadas y los razonamientos expuestos, se RESUELVE:</w:t>
      </w:r>
    </w:p>
    <w:p w:rsidR="0051378E" w:rsidRPr="00FF69ED" w:rsidRDefault="0051378E" w:rsidP="00901099">
      <w:pPr>
        <w:autoSpaceDE w:val="0"/>
        <w:autoSpaceDN w:val="0"/>
        <w:adjustRightInd w:val="0"/>
        <w:snapToGrid w:val="0"/>
        <w:spacing w:after="0" w:line="276" w:lineRule="auto"/>
        <w:jc w:val="both"/>
        <w:rPr>
          <w:rFonts w:ascii="Bembo Std" w:eastAsia="Arial Unicode MS" w:hAnsi="Bembo Std" w:cstheme="minorHAnsi"/>
          <w:b/>
          <w:color w:val="182F7C"/>
          <w:szCs w:val="20"/>
        </w:rPr>
      </w:pPr>
    </w:p>
    <w:p w:rsidR="0051378E" w:rsidRPr="00FF69ED" w:rsidRDefault="0051378E" w:rsidP="00901099">
      <w:pPr>
        <w:tabs>
          <w:tab w:val="left" w:pos="5115"/>
        </w:tabs>
        <w:spacing w:after="0" w:line="276" w:lineRule="auto"/>
        <w:jc w:val="center"/>
        <w:rPr>
          <w:rFonts w:ascii="Bembo Std" w:eastAsia="Arial Unicode MS" w:hAnsi="Bembo Std" w:cstheme="minorHAnsi"/>
          <w:b/>
          <w:color w:val="182F7C"/>
          <w:szCs w:val="20"/>
        </w:rPr>
      </w:pPr>
      <w:r w:rsidRPr="00FF69ED">
        <w:rPr>
          <w:rFonts w:ascii="Bembo Std" w:eastAsia="Arial Unicode MS" w:hAnsi="Bembo Std" w:cstheme="minorHAnsi"/>
          <w:b/>
          <w:color w:val="182F7C"/>
          <w:szCs w:val="20"/>
        </w:rPr>
        <w:t xml:space="preserve">ENTREGAR LA </w:t>
      </w:r>
      <w:r w:rsidR="00901099" w:rsidRPr="00FF69ED">
        <w:rPr>
          <w:rFonts w:ascii="Bembo Std" w:eastAsia="Arial Unicode MS" w:hAnsi="Bembo Std" w:cstheme="minorHAnsi"/>
          <w:b/>
          <w:color w:val="182F7C"/>
          <w:szCs w:val="20"/>
        </w:rPr>
        <w:t>INFORMACIÓN SOLICITADA</w:t>
      </w:r>
    </w:p>
    <w:p w:rsidR="0051378E" w:rsidRPr="00FF69ED" w:rsidRDefault="0051378E" w:rsidP="00901099">
      <w:pPr>
        <w:autoSpaceDE w:val="0"/>
        <w:autoSpaceDN w:val="0"/>
        <w:adjustRightInd w:val="0"/>
        <w:snapToGrid w:val="0"/>
        <w:spacing w:after="0" w:line="276" w:lineRule="auto"/>
        <w:jc w:val="both"/>
        <w:rPr>
          <w:rFonts w:ascii="Bembo Std" w:eastAsia="Arial Unicode MS" w:hAnsi="Bembo Std" w:cstheme="minorHAnsi"/>
          <w:szCs w:val="20"/>
        </w:rPr>
      </w:pPr>
    </w:p>
    <w:p w:rsidR="001A01DC" w:rsidRPr="00FF69ED" w:rsidRDefault="001A01DC" w:rsidP="00901099">
      <w:pPr>
        <w:pStyle w:val="Prrafodelista"/>
        <w:numPr>
          <w:ilvl w:val="0"/>
          <w:numId w:val="2"/>
        </w:numPr>
        <w:tabs>
          <w:tab w:val="left" w:pos="5115"/>
        </w:tabs>
        <w:autoSpaceDE w:val="0"/>
        <w:autoSpaceDN w:val="0"/>
        <w:adjustRightInd w:val="0"/>
        <w:snapToGrid w:val="0"/>
        <w:spacing w:line="276" w:lineRule="auto"/>
        <w:jc w:val="both"/>
        <w:rPr>
          <w:rFonts w:ascii="Bembo Std" w:hAnsi="Bembo Std" w:cstheme="minorHAnsi"/>
          <w:color w:val="000066"/>
          <w:sz w:val="22"/>
          <w:szCs w:val="20"/>
        </w:rPr>
      </w:pPr>
      <w:r w:rsidRPr="00FF69ED">
        <w:rPr>
          <w:rFonts w:ascii="Bembo Std" w:eastAsia="Arial Unicode MS" w:hAnsi="Bembo Std" w:cstheme="minorHAnsi"/>
          <w:sz w:val="22"/>
          <w:szCs w:val="20"/>
          <w:lang w:val="es-SV"/>
        </w:rPr>
        <w:t>Se adjunta</w:t>
      </w:r>
      <w:r w:rsidR="00901099" w:rsidRPr="00FF69ED">
        <w:rPr>
          <w:rFonts w:ascii="Bembo Std" w:eastAsia="Arial Unicode MS" w:hAnsi="Bembo Std" w:cstheme="minorHAnsi"/>
          <w:sz w:val="22"/>
          <w:szCs w:val="20"/>
          <w:lang w:val="es-SV"/>
        </w:rPr>
        <w:t>n</w:t>
      </w:r>
      <w:r w:rsidRPr="00FF69ED">
        <w:rPr>
          <w:rFonts w:ascii="Bembo Std" w:eastAsia="Arial Unicode MS" w:hAnsi="Bembo Std" w:cstheme="minorHAnsi"/>
          <w:sz w:val="22"/>
          <w:szCs w:val="20"/>
          <w:lang w:val="es-SV"/>
        </w:rPr>
        <w:t xml:space="preserve"> al presente oficio </w:t>
      </w:r>
      <w:r w:rsidR="0079297C" w:rsidRPr="00FF69ED">
        <w:rPr>
          <w:rFonts w:ascii="Bembo Std" w:eastAsia="Arial Unicode MS" w:hAnsi="Bembo Std" w:cstheme="minorHAnsi"/>
          <w:sz w:val="22"/>
          <w:szCs w:val="20"/>
          <w:lang w:val="es-SV"/>
        </w:rPr>
        <w:t>un documento en formato PDF seleccionable denominado “Programa de Paquetes Agrícolas”</w:t>
      </w:r>
      <w:r w:rsidR="00FF69ED">
        <w:rPr>
          <w:rFonts w:ascii="Bembo Std" w:eastAsia="Arial Unicode MS" w:hAnsi="Bembo Std" w:cstheme="minorHAnsi"/>
          <w:sz w:val="22"/>
          <w:szCs w:val="20"/>
          <w:lang w:val="es-SV"/>
        </w:rPr>
        <w:t>.</w:t>
      </w:r>
    </w:p>
    <w:p w:rsidR="0079297C" w:rsidRPr="00FF69ED" w:rsidRDefault="0079297C" w:rsidP="0079297C">
      <w:pPr>
        <w:pStyle w:val="Prrafodelista"/>
        <w:tabs>
          <w:tab w:val="left" w:pos="5115"/>
        </w:tabs>
        <w:autoSpaceDE w:val="0"/>
        <w:autoSpaceDN w:val="0"/>
        <w:adjustRightInd w:val="0"/>
        <w:snapToGrid w:val="0"/>
        <w:spacing w:line="276" w:lineRule="auto"/>
        <w:ind w:left="720"/>
        <w:jc w:val="both"/>
        <w:rPr>
          <w:rFonts w:ascii="Bembo Std" w:hAnsi="Bembo Std" w:cstheme="minorHAnsi"/>
          <w:color w:val="000066"/>
          <w:sz w:val="22"/>
          <w:szCs w:val="20"/>
        </w:rPr>
      </w:pPr>
    </w:p>
    <w:p w:rsidR="0079297C" w:rsidRPr="00FF69ED" w:rsidRDefault="0079297C" w:rsidP="0079297C">
      <w:pPr>
        <w:pStyle w:val="Prrafodelista"/>
        <w:tabs>
          <w:tab w:val="left" w:pos="5115"/>
        </w:tabs>
        <w:autoSpaceDE w:val="0"/>
        <w:autoSpaceDN w:val="0"/>
        <w:adjustRightInd w:val="0"/>
        <w:snapToGrid w:val="0"/>
        <w:spacing w:line="276" w:lineRule="auto"/>
        <w:ind w:left="720"/>
        <w:jc w:val="both"/>
        <w:rPr>
          <w:rFonts w:ascii="Bembo Std" w:hAnsi="Bembo Std" w:cstheme="minorHAnsi"/>
          <w:color w:val="000066"/>
          <w:sz w:val="22"/>
          <w:szCs w:val="20"/>
        </w:rPr>
      </w:pPr>
    </w:p>
    <w:p w:rsidR="001A01DC" w:rsidRPr="00FF69ED" w:rsidRDefault="001A01DC" w:rsidP="00901099">
      <w:pPr>
        <w:pStyle w:val="Prrafodelista"/>
        <w:numPr>
          <w:ilvl w:val="0"/>
          <w:numId w:val="2"/>
        </w:numPr>
        <w:autoSpaceDE w:val="0"/>
        <w:autoSpaceDN w:val="0"/>
        <w:adjustRightInd w:val="0"/>
        <w:snapToGrid w:val="0"/>
        <w:spacing w:line="276" w:lineRule="auto"/>
        <w:jc w:val="both"/>
        <w:rPr>
          <w:rFonts w:ascii="Bembo Std" w:hAnsi="Bembo Std" w:cstheme="minorHAnsi"/>
          <w:color w:val="000000"/>
          <w:sz w:val="22"/>
          <w:szCs w:val="20"/>
        </w:rPr>
      </w:pPr>
      <w:r w:rsidRPr="00FF69ED">
        <w:rPr>
          <w:rFonts w:ascii="Bembo Std" w:eastAsia="Meiryo UI" w:hAnsi="Bembo Std" w:cstheme="minorHAnsi"/>
          <w:sz w:val="22"/>
          <w:szCs w:val="20"/>
        </w:rPr>
        <w:t>NOTIFIQUESE</w:t>
      </w:r>
    </w:p>
    <w:p w:rsidR="00DC3A60" w:rsidRPr="00FF69ED" w:rsidRDefault="00DC3A60" w:rsidP="00901099">
      <w:pPr>
        <w:snapToGrid w:val="0"/>
        <w:spacing w:after="0" w:line="276" w:lineRule="auto"/>
        <w:ind w:firstLine="720"/>
        <w:jc w:val="center"/>
        <w:rPr>
          <w:rFonts w:ascii="Bembo Std" w:eastAsia="Arial Unicode MS" w:hAnsi="Bembo Std" w:cstheme="minorHAnsi"/>
          <w:b/>
          <w:color w:val="000066"/>
          <w:szCs w:val="20"/>
        </w:rPr>
      </w:pPr>
    </w:p>
    <w:p w:rsidR="00DC3A60" w:rsidRPr="00FF69ED" w:rsidRDefault="00DC3A60" w:rsidP="00901099">
      <w:pPr>
        <w:snapToGrid w:val="0"/>
        <w:spacing w:after="0" w:line="276" w:lineRule="auto"/>
        <w:ind w:firstLine="720"/>
        <w:jc w:val="center"/>
        <w:rPr>
          <w:rFonts w:ascii="Bembo Std" w:eastAsia="Arial Unicode MS" w:hAnsi="Bembo Std" w:cstheme="minorHAnsi"/>
          <w:b/>
          <w:color w:val="000066"/>
          <w:szCs w:val="20"/>
        </w:rPr>
      </w:pPr>
    </w:p>
    <w:p w:rsidR="00FF69ED" w:rsidRPr="00FF69ED" w:rsidRDefault="00FF69ED" w:rsidP="00901099">
      <w:pPr>
        <w:snapToGrid w:val="0"/>
        <w:spacing w:after="0" w:line="276" w:lineRule="auto"/>
        <w:ind w:firstLine="720"/>
        <w:jc w:val="center"/>
        <w:rPr>
          <w:rFonts w:ascii="Bembo Std" w:eastAsia="Arial Unicode MS" w:hAnsi="Bembo Std" w:cstheme="minorHAnsi"/>
          <w:b/>
          <w:color w:val="000066"/>
          <w:szCs w:val="20"/>
        </w:rPr>
      </w:pPr>
    </w:p>
    <w:p w:rsidR="00FF69ED" w:rsidRPr="00901099" w:rsidRDefault="00FF69ED" w:rsidP="00901099">
      <w:pPr>
        <w:snapToGrid w:val="0"/>
        <w:spacing w:after="0" w:line="276" w:lineRule="auto"/>
        <w:ind w:firstLine="720"/>
        <w:jc w:val="center"/>
        <w:rPr>
          <w:rFonts w:ascii="Bembo Std" w:eastAsia="Arial Unicode MS" w:hAnsi="Bembo Std" w:cstheme="minorHAnsi"/>
          <w:b/>
          <w:color w:val="000066"/>
          <w:sz w:val="20"/>
          <w:szCs w:val="20"/>
        </w:rPr>
      </w:pPr>
    </w:p>
    <w:p w:rsidR="00DC3A60" w:rsidRPr="00901099" w:rsidRDefault="00DC3A60" w:rsidP="00901099">
      <w:pPr>
        <w:snapToGrid w:val="0"/>
        <w:spacing w:after="0" w:line="276" w:lineRule="auto"/>
        <w:ind w:firstLine="720"/>
        <w:jc w:val="center"/>
        <w:rPr>
          <w:rFonts w:ascii="Bembo Std" w:eastAsia="Arial Unicode MS" w:hAnsi="Bembo Std" w:cstheme="minorHAnsi"/>
          <w:b/>
          <w:color w:val="000066"/>
          <w:sz w:val="20"/>
          <w:szCs w:val="20"/>
        </w:rPr>
      </w:pPr>
    </w:p>
    <w:p w:rsidR="00DC3A60" w:rsidRPr="00901099" w:rsidRDefault="00DC3A60" w:rsidP="00901099">
      <w:pPr>
        <w:snapToGrid w:val="0"/>
        <w:spacing w:after="0" w:line="276" w:lineRule="auto"/>
        <w:ind w:firstLine="720"/>
        <w:jc w:val="center"/>
        <w:rPr>
          <w:rFonts w:ascii="Bembo Std" w:eastAsia="Arial Unicode MS" w:hAnsi="Bembo Std" w:cstheme="minorHAnsi"/>
          <w:b/>
          <w:color w:val="000066"/>
          <w:sz w:val="20"/>
          <w:szCs w:val="20"/>
        </w:rPr>
      </w:pPr>
    </w:p>
    <w:p w:rsidR="001A01DC" w:rsidRPr="00FF69ED" w:rsidRDefault="001A01DC" w:rsidP="00901099">
      <w:pPr>
        <w:snapToGrid w:val="0"/>
        <w:spacing w:after="0" w:line="276" w:lineRule="auto"/>
        <w:ind w:firstLine="720"/>
        <w:jc w:val="center"/>
        <w:rPr>
          <w:rFonts w:ascii="Bembo Std" w:eastAsia="Arial Unicode MS" w:hAnsi="Bembo Std" w:cstheme="minorHAnsi"/>
          <w:b/>
          <w:color w:val="000066"/>
          <w:szCs w:val="20"/>
        </w:rPr>
      </w:pPr>
      <w:r w:rsidRPr="00FF69ED">
        <w:rPr>
          <w:rFonts w:ascii="Bembo Std" w:eastAsia="Arial Unicode MS" w:hAnsi="Bembo Std" w:cstheme="minorHAnsi"/>
          <w:b/>
          <w:color w:val="000066"/>
          <w:szCs w:val="20"/>
        </w:rPr>
        <w:t xml:space="preserve">Ana Patricia Sánchez de Cruz, </w:t>
      </w:r>
    </w:p>
    <w:p w:rsidR="00C2313A" w:rsidRPr="00FF69ED" w:rsidRDefault="001A01DC" w:rsidP="00901099">
      <w:pPr>
        <w:snapToGrid w:val="0"/>
        <w:spacing w:after="0" w:line="276" w:lineRule="auto"/>
        <w:ind w:firstLine="720"/>
        <w:jc w:val="center"/>
        <w:rPr>
          <w:szCs w:val="20"/>
        </w:rPr>
        <w:sectPr w:rsidR="00C2313A" w:rsidRPr="00FF69ED"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sidRPr="00FF69ED">
        <w:rPr>
          <w:rFonts w:ascii="Bembo Std" w:eastAsia="Arial Unicode MS" w:hAnsi="Bembo Std" w:cstheme="minorHAnsi"/>
          <w:b/>
          <w:color w:val="000066"/>
          <w:szCs w:val="20"/>
        </w:rPr>
        <w:t>Oficial de Información MAG</w:t>
      </w:r>
    </w:p>
    <w:p w:rsidR="00784C57" w:rsidRPr="00901099" w:rsidRDefault="00784C57" w:rsidP="00901099">
      <w:pPr>
        <w:spacing w:line="276" w:lineRule="auto"/>
        <w:rPr>
          <w:sz w:val="20"/>
          <w:szCs w:val="20"/>
        </w:rPr>
      </w:pPr>
    </w:p>
    <w:sectPr w:rsidR="00784C57" w:rsidRPr="00901099"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6C6" w:rsidRDefault="00CC36C6" w:rsidP="00D6001B">
      <w:pPr>
        <w:spacing w:after="0" w:line="240" w:lineRule="auto"/>
      </w:pPr>
      <w:r>
        <w:separator/>
      </w:r>
    </w:p>
  </w:endnote>
  <w:endnote w:type="continuationSeparator" w:id="0">
    <w:p w:rsidR="00CC36C6" w:rsidRDefault="00CC36C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071A23" w:rsidRPr="00071A23">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071A23" w:rsidRPr="00071A23">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6C6" w:rsidRDefault="00CC36C6" w:rsidP="00D6001B">
      <w:pPr>
        <w:spacing w:after="0" w:line="240" w:lineRule="auto"/>
      </w:pPr>
      <w:r>
        <w:separator/>
      </w:r>
    </w:p>
  </w:footnote>
  <w:footnote w:type="continuationSeparator" w:id="0">
    <w:p w:rsidR="00CC36C6" w:rsidRDefault="00CC36C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C36C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C36C6"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490CC59" wp14:editId="21FC596F">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C36C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C36C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C36C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C2F1F15"/>
    <w:multiLevelType w:val="hybridMultilevel"/>
    <w:tmpl w:val="5ACA544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46E9275C"/>
    <w:multiLevelType w:val="hybridMultilevel"/>
    <w:tmpl w:val="640CB02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4">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5"/>
  </w:num>
  <w:num w:numId="4">
    <w:abstractNumId w:val="16"/>
  </w:num>
  <w:num w:numId="5">
    <w:abstractNumId w:val="4"/>
  </w:num>
  <w:num w:numId="6">
    <w:abstractNumId w:val="21"/>
  </w:num>
  <w:num w:numId="7">
    <w:abstractNumId w:val="15"/>
  </w:num>
  <w:num w:numId="8">
    <w:abstractNumId w:val="17"/>
  </w:num>
  <w:num w:numId="9">
    <w:abstractNumId w:val="19"/>
  </w:num>
  <w:num w:numId="10">
    <w:abstractNumId w:val="7"/>
  </w:num>
  <w:num w:numId="11">
    <w:abstractNumId w:val="8"/>
  </w:num>
  <w:num w:numId="12">
    <w:abstractNumId w:val="18"/>
  </w:num>
  <w:num w:numId="13">
    <w:abstractNumId w:val="0"/>
  </w:num>
  <w:num w:numId="14">
    <w:abstractNumId w:val="14"/>
  </w:num>
  <w:num w:numId="15">
    <w:abstractNumId w:val="2"/>
  </w:num>
  <w:num w:numId="16">
    <w:abstractNumId w:val="6"/>
  </w:num>
  <w:num w:numId="17">
    <w:abstractNumId w:val="13"/>
  </w:num>
  <w:num w:numId="18">
    <w:abstractNumId w:val="22"/>
  </w:num>
  <w:num w:numId="19">
    <w:abstractNumId w:val="20"/>
  </w:num>
  <w:num w:numId="20">
    <w:abstractNumId w:val="3"/>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1A23"/>
    <w:rsid w:val="0007610D"/>
    <w:rsid w:val="000B0B6F"/>
    <w:rsid w:val="001013A3"/>
    <w:rsid w:val="0010220A"/>
    <w:rsid w:val="00111163"/>
    <w:rsid w:val="00113551"/>
    <w:rsid w:val="0012689C"/>
    <w:rsid w:val="00160E85"/>
    <w:rsid w:val="00190F49"/>
    <w:rsid w:val="0019394F"/>
    <w:rsid w:val="001977D7"/>
    <w:rsid w:val="001A01DC"/>
    <w:rsid w:val="001B7B8E"/>
    <w:rsid w:val="00224D39"/>
    <w:rsid w:val="00245B90"/>
    <w:rsid w:val="0024614E"/>
    <w:rsid w:val="00294A8F"/>
    <w:rsid w:val="00333CC9"/>
    <w:rsid w:val="00335FCE"/>
    <w:rsid w:val="0036479C"/>
    <w:rsid w:val="00373214"/>
    <w:rsid w:val="003E30DE"/>
    <w:rsid w:val="00492ADE"/>
    <w:rsid w:val="004A0C31"/>
    <w:rsid w:val="004D119A"/>
    <w:rsid w:val="0051378E"/>
    <w:rsid w:val="005931C6"/>
    <w:rsid w:val="00594FF6"/>
    <w:rsid w:val="005A73E4"/>
    <w:rsid w:val="005A774A"/>
    <w:rsid w:val="00647B3D"/>
    <w:rsid w:val="006503E5"/>
    <w:rsid w:val="00692C39"/>
    <w:rsid w:val="006A6450"/>
    <w:rsid w:val="006D7549"/>
    <w:rsid w:val="0070531A"/>
    <w:rsid w:val="00783E6E"/>
    <w:rsid w:val="00784C57"/>
    <w:rsid w:val="0079297C"/>
    <w:rsid w:val="007A132B"/>
    <w:rsid w:val="007A378E"/>
    <w:rsid w:val="00833695"/>
    <w:rsid w:val="008872B6"/>
    <w:rsid w:val="008D492C"/>
    <w:rsid w:val="008F0154"/>
    <w:rsid w:val="008F5D67"/>
    <w:rsid w:val="00901099"/>
    <w:rsid w:val="00902907"/>
    <w:rsid w:val="00906535"/>
    <w:rsid w:val="00923017"/>
    <w:rsid w:val="00924D09"/>
    <w:rsid w:val="00926191"/>
    <w:rsid w:val="0094165B"/>
    <w:rsid w:val="009B6766"/>
    <w:rsid w:val="00A57939"/>
    <w:rsid w:val="00B00199"/>
    <w:rsid w:val="00B10D42"/>
    <w:rsid w:val="00B27A1D"/>
    <w:rsid w:val="00B522B5"/>
    <w:rsid w:val="00B85898"/>
    <w:rsid w:val="00C2313A"/>
    <w:rsid w:val="00C2742A"/>
    <w:rsid w:val="00C8535A"/>
    <w:rsid w:val="00CC36C6"/>
    <w:rsid w:val="00CE5A9E"/>
    <w:rsid w:val="00D01AA6"/>
    <w:rsid w:val="00D12F2F"/>
    <w:rsid w:val="00D17D0E"/>
    <w:rsid w:val="00D6001B"/>
    <w:rsid w:val="00D61D6A"/>
    <w:rsid w:val="00D92814"/>
    <w:rsid w:val="00D94F78"/>
    <w:rsid w:val="00DC3A60"/>
    <w:rsid w:val="00E702C8"/>
    <w:rsid w:val="00E9172A"/>
    <w:rsid w:val="00F07FC2"/>
    <w:rsid w:val="00F17B3C"/>
    <w:rsid w:val="00F2455E"/>
    <w:rsid w:val="00F67301"/>
    <w:rsid w:val="00F8235C"/>
    <w:rsid w:val="00FD1742"/>
    <w:rsid w:val="00FF41A9"/>
    <w:rsid w:val="00FF69E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71A2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071A2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71A2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071A2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2019-09-04T19:59:00Z</cp:lastPrinted>
  <dcterms:created xsi:type="dcterms:W3CDTF">2019-09-04T19:59:00Z</dcterms:created>
  <dcterms:modified xsi:type="dcterms:W3CDTF">2019-09-04T20:00:00Z</dcterms:modified>
</cp:coreProperties>
</file>