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BC2" w:rsidRPr="00096BC2" w:rsidRDefault="00096BC2" w:rsidP="00096BC2">
      <w:pPr>
        <w:pStyle w:val="Ttulo1"/>
        <w:spacing w:before="0" w:line="240" w:lineRule="auto"/>
        <w:jc w:val="center"/>
        <w:rPr>
          <w:rFonts w:asciiTheme="minorHAnsi" w:eastAsia="Arial Unicode MS" w:hAnsiTheme="minorHAnsi"/>
          <w:color w:val="C00000"/>
          <w:sz w:val="16"/>
        </w:rPr>
      </w:pPr>
      <w:r w:rsidRPr="00096BC2">
        <w:rPr>
          <w:rFonts w:asciiTheme="minorHAnsi" w:eastAsia="Arial Unicode MS" w:hAnsiTheme="minorHAnsi"/>
          <w:color w:val="C00000"/>
          <w:sz w:val="16"/>
        </w:rPr>
        <w:t xml:space="preserve">Versión pública de acuerdo a lo dispuesto en el Art. 30 de la LAIP, se elimina  </w:t>
      </w:r>
      <w:r w:rsidRPr="00096BC2">
        <w:rPr>
          <w:rFonts w:asciiTheme="minorHAnsi" w:eastAsia="Arial Unicode MS" w:hAnsiTheme="minorHAnsi"/>
          <w:color w:val="C00000"/>
          <w:sz w:val="16"/>
          <w:u w:val="single"/>
        </w:rPr>
        <w:t xml:space="preserve">el nombre, DUI </w:t>
      </w:r>
      <w:r w:rsidRPr="00096BC2">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096BC2">
        <w:rPr>
          <w:rFonts w:asciiTheme="minorHAnsi" w:eastAsia="Arial Unicode MS" w:hAnsiTheme="minorHAnsi"/>
          <w:color w:val="C00000"/>
          <w:sz w:val="16"/>
          <w:u w:val="single"/>
        </w:rPr>
        <w:t xml:space="preserve">página 1 </w:t>
      </w:r>
      <w:r w:rsidRPr="00096BC2">
        <w:rPr>
          <w:rFonts w:asciiTheme="minorHAnsi" w:eastAsia="Arial Unicode MS" w:hAnsiTheme="minorHAnsi"/>
          <w:color w:val="C00000"/>
          <w:sz w:val="16"/>
        </w:rPr>
        <w:t>de la presente resolución</w:t>
      </w:r>
    </w:p>
    <w:p w:rsidR="0051378E" w:rsidRPr="00E106B5" w:rsidRDefault="0051378E" w:rsidP="00F816E9">
      <w:pPr>
        <w:tabs>
          <w:tab w:val="left" w:pos="5115"/>
        </w:tabs>
        <w:spacing w:after="0" w:line="240" w:lineRule="auto"/>
        <w:jc w:val="center"/>
        <w:rPr>
          <w:rFonts w:ascii="Bembo Std" w:eastAsia="Arial Unicode MS" w:hAnsi="Bembo Std" w:cstheme="minorHAnsi"/>
          <w:b/>
          <w:color w:val="000066"/>
          <w:u w:val="single"/>
        </w:rPr>
      </w:pPr>
      <w:bookmarkStart w:id="0" w:name="_GoBack"/>
      <w:bookmarkEnd w:id="0"/>
      <w:r w:rsidRPr="00E106B5">
        <w:rPr>
          <w:rFonts w:ascii="Bembo Std" w:eastAsia="Arial Unicode MS" w:hAnsi="Bembo Std" w:cstheme="minorHAnsi"/>
          <w:b/>
          <w:color w:val="000066"/>
        </w:rPr>
        <w:t xml:space="preserve">RESOLUCIÓN EN RESPUESTA A SOLICITUD DE INFORMACIÓN MAG OIR N° </w:t>
      </w:r>
      <w:r w:rsidRPr="00E106B5">
        <w:rPr>
          <w:rFonts w:ascii="Bembo Std" w:eastAsia="Arial Unicode MS" w:hAnsi="Bembo Std" w:cstheme="minorHAnsi"/>
          <w:b/>
          <w:color w:val="000066"/>
          <w:u w:val="single"/>
        </w:rPr>
        <w:t>1</w:t>
      </w:r>
      <w:r w:rsidR="003E4688">
        <w:rPr>
          <w:rFonts w:ascii="Bembo Std" w:eastAsia="Arial Unicode MS" w:hAnsi="Bembo Std" w:cstheme="minorHAnsi"/>
          <w:b/>
          <w:color w:val="000066"/>
          <w:u w:val="single"/>
        </w:rPr>
        <w:t>59</w:t>
      </w:r>
      <w:r w:rsidRPr="00E106B5">
        <w:rPr>
          <w:rFonts w:ascii="Bembo Std" w:eastAsia="Arial Unicode MS" w:hAnsi="Bembo Std" w:cstheme="minorHAnsi"/>
          <w:b/>
          <w:color w:val="000066"/>
          <w:u w:val="single"/>
        </w:rPr>
        <w:t>-2019</w:t>
      </w:r>
    </w:p>
    <w:p w:rsidR="0051378E" w:rsidRPr="00E106B5" w:rsidRDefault="0051378E" w:rsidP="00F816E9">
      <w:pPr>
        <w:tabs>
          <w:tab w:val="left" w:pos="5115"/>
        </w:tabs>
        <w:spacing w:after="0" w:line="240" w:lineRule="auto"/>
        <w:jc w:val="center"/>
        <w:rPr>
          <w:rFonts w:ascii="Bembo Std" w:eastAsia="Arial Unicode MS" w:hAnsi="Bembo Std" w:cstheme="minorHAnsi"/>
          <w:b/>
          <w:color w:val="182F7C"/>
        </w:rPr>
      </w:pPr>
    </w:p>
    <w:p w:rsidR="0051378E" w:rsidRPr="00E106B5" w:rsidRDefault="0051378E" w:rsidP="00776033">
      <w:pPr>
        <w:spacing w:after="0" w:line="276" w:lineRule="auto"/>
        <w:jc w:val="both"/>
        <w:rPr>
          <w:rFonts w:ascii="Bembo Std" w:eastAsia="Arial Unicode MS" w:hAnsi="Bembo Std" w:cstheme="minorHAnsi"/>
          <w:lang w:eastAsia="es-SV"/>
        </w:rPr>
      </w:pPr>
      <w:r w:rsidRPr="00E106B5">
        <w:rPr>
          <w:rFonts w:ascii="Bembo Std" w:eastAsia="Arial Unicode MS" w:hAnsi="Bembo Std" w:cstheme="minorHAnsi"/>
          <w:lang w:eastAsia="es-SV"/>
        </w:rPr>
        <w:t xml:space="preserve">Santa Tecla, departamento de La Libertad, a </w:t>
      </w:r>
      <w:r w:rsidRPr="00E106B5">
        <w:rPr>
          <w:rFonts w:ascii="Bembo Std" w:eastAsia="Arial Unicode MS" w:hAnsi="Bembo Std" w:cstheme="minorHAnsi"/>
          <w:color w:val="000066"/>
          <w:lang w:eastAsia="es-SV"/>
        </w:rPr>
        <w:t xml:space="preserve">las </w:t>
      </w:r>
      <w:r w:rsidR="00E61C40" w:rsidRPr="00E106B5">
        <w:rPr>
          <w:rFonts w:ascii="Bembo Std" w:eastAsia="Arial Unicode MS" w:hAnsi="Bembo Std" w:cstheme="minorHAnsi"/>
          <w:color w:val="000066"/>
          <w:lang w:eastAsia="es-SV"/>
        </w:rPr>
        <w:t>quince</w:t>
      </w:r>
      <w:r w:rsidR="004B2F7D" w:rsidRPr="00E106B5">
        <w:rPr>
          <w:rFonts w:ascii="Bembo Std" w:eastAsia="Arial Unicode MS" w:hAnsi="Bembo Std" w:cstheme="minorHAnsi"/>
          <w:color w:val="000066"/>
          <w:lang w:eastAsia="es-SV"/>
        </w:rPr>
        <w:t xml:space="preserve"> </w:t>
      </w:r>
      <w:r w:rsidR="007B775E" w:rsidRPr="00E106B5">
        <w:rPr>
          <w:rFonts w:ascii="Bembo Std" w:eastAsia="Arial Unicode MS" w:hAnsi="Bembo Std" w:cstheme="minorHAnsi"/>
          <w:color w:val="000066"/>
          <w:lang w:eastAsia="es-SV"/>
        </w:rPr>
        <w:t>horas con</w:t>
      </w:r>
      <w:r w:rsidR="00271888" w:rsidRPr="00E106B5">
        <w:rPr>
          <w:rFonts w:ascii="Bembo Std" w:eastAsia="Arial Unicode MS" w:hAnsi="Bembo Std" w:cstheme="minorHAnsi"/>
          <w:color w:val="000066"/>
          <w:lang w:eastAsia="es-SV"/>
        </w:rPr>
        <w:t xml:space="preserve"> </w:t>
      </w:r>
      <w:r w:rsidR="003E4688">
        <w:rPr>
          <w:rFonts w:ascii="Bembo Std" w:eastAsia="Arial Unicode MS" w:hAnsi="Bembo Std" w:cstheme="minorHAnsi"/>
          <w:color w:val="000066"/>
          <w:lang w:eastAsia="es-SV"/>
        </w:rPr>
        <w:t>siete</w:t>
      </w:r>
      <w:r w:rsidR="00271888" w:rsidRPr="00E106B5">
        <w:rPr>
          <w:rFonts w:ascii="Bembo Std" w:eastAsia="Arial Unicode MS" w:hAnsi="Bembo Std" w:cstheme="minorHAnsi"/>
          <w:color w:val="000066"/>
          <w:lang w:eastAsia="es-SV"/>
        </w:rPr>
        <w:t xml:space="preserve"> </w:t>
      </w:r>
      <w:r w:rsidRPr="00E106B5">
        <w:rPr>
          <w:rFonts w:ascii="Bembo Std" w:eastAsia="Arial Unicode MS" w:hAnsi="Bembo Std" w:cstheme="minorHAnsi"/>
          <w:color w:val="000066"/>
          <w:lang w:eastAsia="es-SV"/>
        </w:rPr>
        <w:t>minutos del día</w:t>
      </w:r>
      <w:r w:rsidR="00E61C40" w:rsidRPr="00E106B5">
        <w:rPr>
          <w:rFonts w:ascii="Bembo Std" w:eastAsia="Arial Unicode MS" w:hAnsi="Bembo Std" w:cstheme="minorHAnsi"/>
          <w:color w:val="000066"/>
          <w:lang w:eastAsia="es-SV"/>
        </w:rPr>
        <w:t xml:space="preserve"> </w:t>
      </w:r>
      <w:r w:rsidR="003E4688">
        <w:rPr>
          <w:rFonts w:ascii="Bembo Std" w:eastAsia="Arial Unicode MS" w:hAnsi="Bembo Std" w:cstheme="minorHAnsi"/>
          <w:color w:val="000066"/>
          <w:lang w:eastAsia="es-SV"/>
        </w:rPr>
        <w:t>treinta de</w:t>
      </w:r>
      <w:r w:rsidRPr="00E106B5">
        <w:rPr>
          <w:rFonts w:ascii="Bembo Std" w:eastAsia="Arial Unicode MS" w:hAnsi="Bembo Std" w:cstheme="minorHAnsi"/>
          <w:color w:val="000066"/>
          <w:lang w:eastAsia="es-SV"/>
        </w:rPr>
        <w:t xml:space="preserve"> </w:t>
      </w:r>
      <w:r w:rsidR="00E61C40" w:rsidRPr="00E106B5">
        <w:rPr>
          <w:rFonts w:ascii="Bembo Std" w:eastAsia="Arial Unicode MS" w:hAnsi="Bembo Std" w:cstheme="minorHAnsi"/>
          <w:color w:val="000066"/>
          <w:lang w:eastAsia="es-SV"/>
        </w:rPr>
        <w:t xml:space="preserve">agosto </w:t>
      </w:r>
      <w:r w:rsidRPr="00E106B5">
        <w:rPr>
          <w:rFonts w:ascii="Bembo Std" w:eastAsia="Arial Unicode MS" w:hAnsi="Bembo Std" w:cstheme="minorHAnsi"/>
          <w:color w:val="000066"/>
          <w:lang w:eastAsia="es-SV"/>
        </w:rPr>
        <w:t>de dos mil diecinueve</w:t>
      </w:r>
      <w:r w:rsidRPr="00E106B5">
        <w:rPr>
          <w:rFonts w:ascii="Bembo Std" w:eastAsia="Arial Unicode MS" w:hAnsi="Bembo Std" w:cstheme="minorHAnsi"/>
          <w:color w:val="000099"/>
          <w:lang w:eastAsia="es-SV"/>
        </w:rPr>
        <w:t>,</w:t>
      </w:r>
      <w:r w:rsidRPr="00E106B5">
        <w:rPr>
          <w:rFonts w:ascii="Bembo Std" w:eastAsia="Arial Unicode MS" w:hAnsi="Bembo Std" w:cstheme="minorHAnsi"/>
          <w:lang w:eastAsia="es-SV"/>
        </w:rPr>
        <w:t xml:space="preserve"> luego de haber recibido y admitido la solicitud de información </w:t>
      </w:r>
      <w:r w:rsidRPr="00E106B5">
        <w:rPr>
          <w:rFonts w:ascii="Bembo Std" w:eastAsia="Arial Unicode MS" w:hAnsi="Bembo Std" w:cstheme="minorHAnsi"/>
          <w:b/>
          <w:color w:val="000066"/>
          <w:lang w:eastAsia="es-SV"/>
        </w:rPr>
        <w:t>MAG OIR No. 1</w:t>
      </w:r>
      <w:r w:rsidR="003E4688">
        <w:rPr>
          <w:rFonts w:ascii="Bembo Std" w:eastAsia="Arial Unicode MS" w:hAnsi="Bembo Std" w:cstheme="minorHAnsi"/>
          <w:b/>
          <w:color w:val="000066"/>
          <w:lang w:eastAsia="es-SV"/>
        </w:rPr>
        <w:t>59</w:t>
      </w:r>
      <w:r w:rsidRPr="00E106B5">
        <w:rPr>
          <w:rFonts w:ascii="Bembo Std" w:eastAsia="Arial Unicode MS" w:hAnsi="Bembo Std" w:cstheme="minorHAnsi"/>
          <w:b/>
          <w:color w:val="000066"/>
          <w:lang w:eastAsia="es-SV"/>
        </w:rPr>
        <w:t>-2019</w:t>
      </w:r>
      <w:r w:rsidRPr="00E106B5">
        <w:rPr>
          <w:rFonts w:ascii="Bembo Std" w:eastAsia="Arial Unicode MS" w:hAnsi="Bembo Std" w:cstheme="minorHAnsi"/>
          <w:color w:val="000099"/>
          <w:lang w:eastAsia="es-SV"/>
        </w:rPr>
        <w:t xml:space="preserve"> </w:t>
      </w:r>
      <w:r w:rsidRPr="00E106B5">
        <w:rPr>
          <w:rFonts w:ascii="Bembo Std" w:eastAsia="Arial Unicode MS" w:hAnsi="Bembo Std" w:cstheme="minorHAnsi"/>
          <w:lang w:eastAsia="es-SV"/>
        </w:rPr>
        <w:t xml:space="preserve">presentada ante la Oficina de Información y Respuesta de esta dependencia, por parte de </w:t>
      </w:r>
      <w:proofErr w:type="spellStart"/>
      <w:r w:rsidR="00096BC2">
        <w:rPr>
          <w:rFonts w:ascii="Bembo Std" w:eastAsia="Arial Unicode MS" w:hAnsi="Bembo Std" w:cstheme="minorHAnsi"/>
          <w:b/>
          <w:color w:val="000066"/>
          <w:lang w:eastAsia="es-SV"/>
        </w:rPr>
        <w:t>xxxx</w:t>
      </w:r>
      <w:proofErr w:type="spellEnd"/>
      <w:r w:rsidR="003E4688">
        <w:rPr>
          <w:rFonts w:ascii="Bembo Std" w:eastAsia="Arial Unicode MS" w:hAnsi="Bembo Std" w:cstheme="minorHAnsi"/>
          <w:b/>
          <w:color w:val="000066"/>
          <w:lang w:eastAsia="es-SV"/>
        </w:rPr>
        <w:t xml:space="preserve"> </w:t>
      </w:r>
      <w:r w:rsidRPr="00E106B5">
        <w:rPr>
          <w:rFonts w:ascii="Bembo Std" w:eastAsia="Arial Unicode MS" w:hAnsi="Bembo Std" w:cstheme="minorHAnsi"/>
          <w:lang w:eastAsia="es-SV"/>
        </w:rPr>
        <w:t xml:space="preserve">de hoy en adelante </w:t>
      </w:r>
      <w:r w:rsidR="00135F7C" w:rsidRPr="00E106B5">
        <w:rPr>
          <w:rFonts w:ascii="Bembo Std" w:eastAsia="Arial Unicode MS" w:hAnsi="Bembo Std" w:cstheme="minorHAnsi"/>
          <w:lang w:eastAsia="es-SV"/>
        </w:rPr>
        <w:t>e</w:t>
      </w:r>
      <w:r w:rsidR="00B91090" w:rsidRPr="00E106B5">
        <w:rPr>
          <w:rFonts w:ascii="Bembo Std" w:eastAsia="Arial Unicode MS" w:hAnsi="Bembo Std" w:cstheme="minorHAnsi"/>
          <w:lang w:eastAsia="es-SV"/>
        </w:rPr>
        <w:t>l</w:t>
      </w:r>
      <w:r w:rsidRPr="00E106B5">
        <w:rPr>
          <w:rFonts w:ascii="Bembo Std" w:eastAsia="Arial Unicode MS" w:hAnsi="Bembo Std" w:cstheme="minorHAnsi"/>
          <w:lang w:eastAsia="es-SV"/>
        </w:rPr>
        <w:t xml:space="preserve"> PETICIONARI</w:t>
      </w:r>
      <w:r w:rsidR="00135F7C" w:rsidRPr="00E106B5">
        <w:rPr>
          <w:rFonts w:ascii="Bembo Std" w:eastAsia="Arial Unicode MS" w:hAnsi="Bembo Std" w:cstheme="minorHAnsi"/>
          <w:lang w:eastAsia="es-SV"/>
        </w:rPr>
        <w:t>O</w:t>
      </w:r>
      <w:r w:rsidRPr="00E106B5">
        <w:rPr>
          <w:rFonts w:ascii="Bembo Std" w:eastAsia="Arial Unicode MS" w:hAnsi="Bembo Std" w:cstheme="minorHAnsi"/>
          <w:lang w:eastAsia="es-SV"/>
        </w:rPr>
        <w:t>, identifica</w:t>
      </w:r>
      <w:r w:rsidR="00B91090" w:rsidRPr="00E106B5">
        <w:rPr>
          <w:rFonts w:ascii="Bembo Std" w:eastAsia="Arial Unicode MS" w:hAnsi="Bembo Std" w:cstheme="minorHAnsi"/>
          <w:lang w:eastAsia="es-SV"/>
        </w:rPr>
        <w:t>d</w:t>
      </w:r>
      <w:r w:rsidR="00135F7C" w:rsidRPr="00E106B5">
        <w:rPr>
          <w:rFonts w:ascii="Bembo Std" w:eastAsia="Arial Unicode MS" w:hAnsi="Bembo Std" w:cstheme="minorHAnsi"/>
          <w:lang w:eastAsia="es-SV"/>
        </w:rPr>
        <w:t>o</w:t>
      </w:r>
      <w:r w:rsidRPr="00E106B5">
        <w:rPr>
          <w:rFonts w:ascii="Bembo Std" w:eastAsia="Arial Unicode MS" w:hAnsi="Bembo Std" w:cstheme="minorHAnsi"/>
          <w:lang w:eastAsia="es-SV"/>
        </w:rPr>
        <w:t xml:space="preserve"> con </w:t>
      </w:r>
      <w:r w:rsidRPr="00E106B5">
        <w:rPr>
          <w:rFonts w:ascii="Bembo Std" w:eastAsia="Arial Unicode MS" w:hAnsi="Bembo Std" w:cstheme="minorHAnsi"/>
          <w:b/>
          <w:color w:val="000066"/>
          <w:lang w:eastAsia="es-SV"/>
        </w:rPr>
        <w:t>Documento Único de Identidad</w:t>
      </w:r>
      <w:r w:rsidRPr="00E106B5">
        <w:rPr>
          <w:rFonts w:ascii="Bembo Std" w:eastAsia="Arial Unicode MS" w:hAnsi="Bembo Std" w:cstheme="minorHAnsi"/>
          <w:lang w:eastAsia="es-SV"/>
        </w:rPr>
        <w:t xml:space="preserve"> </w:t>
      </w:r>
      <w:r w:rsidRPr="00E106B5">
        <w:rPr>
          <w:rFonts w:ascii="Bembo Std" w:eastAsia="Arial Unicode MS" w:hAnsi="Bembo Std" w:cstheme="minorHAnsi"/>
          <w:b/>
          <w:color w:val="000066"/>
          <w:lang w:eastAsia="es-SV"/>
        </w:rPr>
        <w:t xml:space="preserve">N° </w:t>
      </w:r>
      <w:r w:rsidR="00096BC2">
        <w:rPr>
          <w:rFonts w:ascii="Bembo Std" w:eastAsia="Arial Unicode MS" w:hAnsi="Bembo Std" w:cstheme="minorHAnsi"/>
          <w:b/>
          <w:color w:val="000066"/>
          <w:lang w:eastAsia="es-SV"/>
        </w:rPr>
        <w:t>xxx</w:t>
      </w:r>
      <w:r w:rsidRPr="00E106B5">
        <w:rPr>
          <w:rFonts w:ascii="Bembo Std" w:eastAsia="Arial Unicode MS" w:hAnsi="Bembo Std" w:cstheme="minorHAnsi"/>
          <w:b/>
          <w:color w:val="000066"/>
          <w:lang w:eastAsia="es-SV"/>
        </w:rPr>
        <w:t xml:space="preserve"> </w:t>
      </w:r>
      <w:r w:rsidRPr="00E106B5">
        <w:rPr>
          <w:rFonts w:ascii="Bembo Std" w:eastAsia="Arial Unicode MS" w:hAnsi="Bembo Std" w:cstheme="minorHAnsi"/>
          <w:lang w:eastAsia="es-SV"/>
        </w:rPr>
        <w:t>al respecto CONSIDERANDO que:</w:t>
      </w:r>
    </w:p>
    <w:p w:rsidR="0051378E" w:rsidRPr="00E106B5" w:rsidRDefault="0051378E" w:rsidP="00F816E9">
      <w:pPr>
        <w:spacing w:after="0" w:line="240" w:lineRule="auto"/>
        <w:jc w:val="both"/>
        <w:rPr>
          <w:rFonts w:ascii="Bembo Std" w:eastAsia="Arial Unicode MS" w:hAnsi="Bembo Std" w:cstheme="minorHAnsi"/>
          <w:lang w:eastAsia="es-SV"/>
        </w:rPr>
      </w:pPr>
    </w:p>
    <w:p w:rsidR="0051378E" w:rsidRPr="00E106B5" w:rsidRDefault="00135F7C" w:rsidP="00305C54">
      <w:pPr>
        <w:pStyle w:val="Prrafodelista"/>
        <w:numPr>
          <w:ilvl w:val="0"/>
          <w:numId w:val="19"/>
        </w:numPr>
        <w:spacing w:line="276" w:lineRule="auto"/>
        <w:jc w:val="both"/>
        <w:rPr>
          <w:rFonts w:ascii="Bembo Std" w:eastAsia="Arial Unicode MS" w:hAnsi="Bembo Std" w:cstheme="minorHAnsi"/>
          <w:sz w:val="22"/>
          <w:szCs w:val="22"/>
          <w:lang w:eastAsia="es-SV"/>
        </w:rPr>
      </w:pPr>
      <w:r w:rsidRPr="00E106B5">
        <w:rPr>
          <w:rFonts w:ascii="Bembo Std" w:eastAsia="Arial Unicode MS" w:hAnsi="Bembo Std" w:cstheme="minorHAnsi"/>
          <w:sz w:val="22"/>
          <w:szCs w:val="22"/>
          <w:lang w:eastAsia="es-SV"/>
        </w:rPr>
        <w:t>El</w:t>
      </w:r>
      <w:r w:rsidR="00B91090" w:rsidRPr="00E106B5">
        <w:rPr>
          <w:rFonts w:ascii="Bembo Std" w:eastAsia="Arial Unicode MS" w:hAnsi="Bembo Std" w:cstheme="minorHAnsi"/>
          <w:sz w:val="22"/>
          <w:szCs w:val="22"/>
          <w:lang w:eastAsia="es-SV"/>
        </w:rPr>
        <w:t xml:space="preserve"> </w:t>
      </w:r>
      <w:r w:rsidR="0051378E" w:rsidRPr="00E106B5">
        <w:rPr>
          <w:rFonts w:ascii="Bembo Std" w:eastAsia="Arial Unicode MS" w:hAnsi="Bembo Std" w:cstheme="minorHAnsi"/>
          <w:color w:val="000066"/>
          <w:sz w:val="22"/>
          <w:szCs w:val="22"/>
          <w:lang w:eastAsia="es-SV"/>
        </w:rPr>
        <w:t>Peticionari</w:t>
      </w:r>
      <w:r w:rsidRPr="00E106B5">
        <w:rPr>
          <w:rFonts w:ascii="Bembo Std" w:eastAsia="Arial Unicode MS" w:hAnsi="Bembo Std" w:cstheme="minorHAnsi"/>
          <w:color w:val="000066"/>
          <w:sz w:val="22"/>
          <w:szCs w:val="22"/>
          <w:lang w:eastAsia="es-SV"/>
        </w:rPr>
        <w:t>o</w:t>
      </w:r>
      <w:r w:rsidR="0051378E" w:rsidRPr="00E106B5">
        <w:rPr>
          <w:rFonts w:ascii="Bembo Std" w:eastAsia="Arial Unicode MS" w:hAnsi="Bembo Std" w:cstheme="minorHAnsi"/>
          <w:b/>
          <w:color w:val="000066"/>
          <w:sz w:val="22"/>
          <w:szCs w:val="22"/>
          <w:lang w:eastAsia="es-SV"/>
        </w:rPr>
        <w:t xml:space="preserve"> </w:t>
      </w:r>
      <w:r w:rsidR="0051378E" w:rsidRPr="00E106B5">
        <w:rPr>
          <w:rFonts w:ascii="Bembo Std" w:eastAsia="Arial Unicode MS" w:hAnsi="Bembo Std" w:cstheme="minorHAnsi"/>
          <w:sz w:val="22"/>
          <w:szCs w:val="22"/>
          <w:lang w:eastAsia="es-SV"/>
        </w:rPr>
        <w:t xml:space="preserve">presentó solicitud de información el día </w:t>
      </w:r>
      <w:r w:rsidR="003E4688">
        <w:rPr>
          <w:rFonts w:ascii="Bembo Std" w:eastAsia="Arial Unicode MS" w:hAnsi="Bembo Std" w:cstheme="minorHAnsi"/>
          <w:i/>
          <w:color w:val="000066"/>
          <w:sz w:val="22"/>
          <w:szCs w:val="22"/>
          <w:lang w:eastAsia="es-SV"/>
        </w:rPr>
        <w:t xml:space="preserve">ocho </w:t>
      </w:r>
      <w:r w:rsidR="005B0AC5" w:rsidRPr="00E106B5">
        <w:rPr>
          <w:rFonts w:ascii="Bembo Std" w:eastAsia="Arial Unicode MS" w:hAnsi="Bembo Std" w:cstheme="minorHAnsi"/>
          <w:i/>
          <w:color w:val="000066"/>
          <w:sz w:val="22"/>
          <w:szCs w:val="22"/>
          <w:lang w:eastAsia="es-SV"/>
        </w:rPr>
        <w:t>de</w:t>
      </w:r>
      <w:r w:rsidR="002F4BB1" w:rsidRPr="00E106B5">
        <w:rPr>
          <w:rFonts w:ascii="Bembo Std" w:eastAsia="Arial Unicode MS" w:hAnsi="Bembo Std" w:cstheme="minorHAnsi"/>
          <w:i/>
          <w:color w:val="000066"/>
          <w:sz w:val="22"/>
          <w:szCs w:val="22"/>
          <w:lang w:eastAsia="es-SV"/>
        </w:rPr>
        <w:t xml:space="preserve"> </w:t>
      </w:r>
      <w:r w:rsidR="003E4688">
        <w:rPr>
          <w:rFonts w:ascii="Bembo Std" w:eastAsia="Arial Unicode MS" w:hAnsi="Bembo Std" w:cstheme="minorHAnsi"/>
          <w:i/>
          <w:color w:val="000066"/>
          <w:sz w:val="22"/>
          <w:szCs w:val="22"/>
          <w:lang w:eastAsia="es-SV"/>
        </w:rPr>
        <w:t xml:space="preserve">agosto </w:t>
      </w:r>
      <w:r w:rsidR="0051378E" w:rsidRPr="00E106B5">
        <w:rPr>
          <w:rFonts w:ascii="Bembo Std" w:eastAsia="Arial Unicode MS" w:hAnsi="Bembo Std" w:cstheme="minorHAnsi"/>
          <w:sz w:val="22"/>
          <w:szCs w:val="22"/>
          <w:lang w:eastAsia="es-SV"/>
        </w:rPr>
        <w:t xml:space="preserve">de dos mil diecinueve a las </w:t>
      </w:r>
      <w:r w:rsidR="00E61C40" w:rsidRPr="00E106B5">
        <w:rPr>
          <w:rFonts w:ascii="Bembo Std" w:eastAsia="Arial Unicode MS" w:hAnsi="Bembo Std" w:cstheme="minorHAnsi"/>
          <w:i/>
          <w:color w:val="000066"/>
          <w:sz w:val="22"/>
          <w:szCs w:val="22"/>
          <w:lang w:eastAsia="es-SV"/>
        </w:rPr>
        <w:t>dieci</w:t>
      </w:r>
      <w:r w:rsidR="003E4688">
        <w:rPr>
          <w:rFonts w:ascii="Bembo Std" w:eastAsia="Arial Unicode MS" w:hAnsi="Bembo Std" w:cstheme="minorHAnsi"/>
          <w:i/>
          <w:color w:val="000066"/>
          <w:sz w:val="22"/>
          <w:szCs w:val="22"/>
          <w:lang w:eastAsia="es-SV"/>
        </w:rPr>
        <w:t xml:space="preserve">ocho </w:t>
      </w:r>
      <w:r w:rsidR="00E61C40" w:rsidRPr="00E106B5">
        <w:rPr>
          <w:rFonts w:ascii="Bembo Std" w:eastAsia="Arial Unicode MS" w:hAnsi="Bembo Std" w:cstheme="minorHAnsi"/>
          <w:i/>
          <w:color w:val="000066"/>
          <w:sz w:val="22"/>
          <w:szCs w:val="22"/>
          <w:lang w:eastAsia="es-SV"/>
        </w:rPr>
        <w:t xml:space="preserve">horas con cinco </w:t>
      </w:r>
      <w:r w:rsidR="00355563" w:rsidRPr="00E106B5">
        <w:rPr>
          <w:rFonts w:ascii="Bembo Std" w:eastAsia="Arial Unicode MS" w:hAnsi="Bembo Std" w:cstheme="minorHAnsi"/>
          <w:i/>
          <w:color w:val="000066"/>
          <w:sz w:val="22"/>
          <w:szCs w:val="22"/>
          <w:lang w:eastAsia="es-SV"/>
        </w:rPr>
        <w:t>m</w:t>
      </w:r>
      <w:r w:rsidR="0051378E" w:rsidRPr="00E106B5">
        <w:rPr>
          <w:rFonts w:ascii="Bembo Std" w:eastAsia="Arial Unicode MS" w:hAnsi="Bembo Std" w:cstheme="minorHAnsi"/>
          <w:i/>
          <w:color w:val="000066"/>
          <w:sz w:val="22"/>
          <w:szCs w:val="22"/>
          <w:lang w:eastAsia="es-SV"/>
        </w:rPr>
        <w:t>inutos</w:t>
      </w:r>
      <w:r w:rsidR="00647B3D" w:rsidRPr="00E106B5">
        <w:rPr>
          <w:rFonts w:ascii="Bembo Std" w:eastAsia="Arial Unicode MS" w:hAnsi="Bembo Std" w:cstheme="minorHAnsi"/>
          <w:i/>
          <w:color w:val="000066"/>
          <w:sz w:val="22"/>
          <w:szCs w:val="22"/>
          <w:lang w:eastAsia="es-SV"/>
        </w:rPr>
        <w:t xml:space="preserve">, </w:t>
      </w:r>
      <w:r w:rsidR="00301D61" w:rsidRPr="00E106B5">
        <w:rPr>
          <w:rFonts w:ascii="Bembo Std" w:eastAsia="Arial Unicode MS" w:hAnsi="Bembo Std" w:cstheme="minorHAnsi"/>
          <w:color w:val="000066"/>
          <w:sz w:val="22"/>
          <w:szCs w:val="22"/>
          <w:lang w:eastAsia="es-SV"/>
        </w:rPr>
        <w:t>a</w:t>
      </w:r>
      <w:r w:rsidR="00DE2EFC" w:rsidRPr="00E106B5">
        <w:rPr>
          <w:rFonts w:ascii="Bembo Std" w:eastAsia="Arial Unicode MS" w:hAnsi="Bembo Std" w:cstheme="minorHAnsi"/>
          <w:color w:val="000066"/>
          <w:sz w:val="22"/>
          <w:szCs w:val="22"/>
          <w:lang w:eastAsia="es-SV"/>
        </w:rPr>
        <w:t xml:space="preserve"> través del Sistema de Gestión de Solicitudes de Información-SGS de</w:t>
      </w:r>
      <w:r w:rsidR="00301D61" w:rsidRPr="00E106B5">
        <w:rPr>
          <w:rFonts w:ascii="Bembo Std" w:eastAsia="Arial Unicode MS" w:hAnsi="Bembo Std" w:cstheme="minorHAnsi"/>
          <w:color w:val="000066"/>
          <w:sz w:val="22"/>
          <w:szCs w:val="22"/>
          <w:lang w:eastAsia="es-SV"/>
        </w:rPr>
        <w:t xml:space="preserve"> la </w:t>
      </w:r>
      <w:r w:rsidR="0051378E" w:rsidRPr="00E106B5">
        <w:rPr>
          <w:rFonts w:ascii="Bembo Std" w:eastAsia="Arial Unicode MS" w:hAnsi="Bembo Std" w:cstheme="minorHAnsi"/>
          <w:color w:val="000066"/>
          <w:sz w:val="22"/>
          <w:szCs w:val="22"/>
          <w:lang w:eastAsia="es-SV"/>
        </w:rPr>
        <w:t>OIR</w:t>
      </w:r>
      <w:r w:rsidR="00DE2EFC" w:rsidRPr="00E106B5">
        <w:rPr>
          <w:rFonts w:ascii="Bembo Std" w:eastAsia="Arial Unicode MS" w:hAnsi="Bembo Std" w:cstheme="minorHAnsi"/>
          <w:color w:val="000066"/>
          <w:sz w:val="22"/>
          <w:szCs w:val="22"/>
          <w:lang w:eastAsia="es-SV"/>
        </w:rPr>
        <w:t xml:space="preserve"> de este ministerio</w:t>
      </w:r>
      <w:r w:rsidR="0051378E" w:rsidRPr="00E106B5">
        <w:rPr>
          <w:rFonts w:ascii="Bembo Std" w:eastAsia="Arial Unicode MS" w:hAnsi="Bembo Std" w:cstheme="minorHAnsi"/>
          <w:sz w:val="22"/>
          <w:szCs w:val="22"/>
          <w:lang w:eastAsia="es-SV"/>
        </w:rPr>
        <w:t xml:space="preserve">, siendo admitida el </w:t>
      </w:r>
      <w:r w:rsidR="003E4688" w:rsidRPr="003E4688">
        <w:rPr>
          <w:rFonts w:ascii="Bembo Std" w:eastAsia="Arial Unicode MS" w:hAnsi="Bembo Std" w:cstheme="minorHAnsi"/>
          <w:sz w:val="22"/>
          <w:szCs w:val="22"/>
          <w:lang w:eastAsia="es-SV"/>
        </w:rPr>
        <w:t xml:space="preserve">día </w:t>
      </w:r>
      <w:r w:rsidR="003E4688">
        <w:rPr>
          <w:rFonts w:ascii="Bembo Std" w:eastAsia="Arial Unicode MS" w:hAnsi="Bembo Std" w:cstheme="minorHAnsi"/>
          <w:i/>
          <w:color w:val="000066"/>
          <w:sz w:val="22"/>
          <w:szCs w:val="22"/>
          <w:lang w:eastAsia="es-SV"/>
        </w:rPr>
        <w:t xml:space="preserve">nueve de agosto </w:t>
      </w:r>
      <w:r w:rsidR="002F4BB1" w:rsidRPr="00E106B5">
        <w:rPr>
          <w:rFonts w:ascii="Bembo Std" w:eastAsia="Arial Unicode MS" w:hAnsi="Bembo Std" w:cstheme="minorHAnsi"/>
          <w:i/>
          <w:color w:val="000066"/>
          <w:sz w:val="22"/>
          <w:szCs w:val="22"/>
          <w:lang w:eastAsia="es-SV"/>
        </w:rPr>
        <w:t>del mismo</w:t>
      </w:r>
      <w:r w:rsidR="005B0AC5" w:rsidRPr="00E106B5">
        <w:rPr>
          <w:rFonts w:ascii="Bembo Std" w:eastAsia="Arial Unicode MS" w:hAnsi="Bembo Std" w:cstheme="minorHAnsi"/>
          <w:i/>
          <w:color w:val="000066"/>
          <w:sz w:val="22"/>
          <w:szCs w:val="22"/>
          <w:lang w:eastAsia="es-SV"/>
        </w:rPr>
        <w:t xml:space="preserve"> </w:t>
      </w:r>
      <w:r w:rsidR="0051378E" w:rsidRPr="00E106B5">
        <w:rPr>
          <w:rFonts w:ascii="Bembo Std" w:eastAsia="Arial Unicode MS" w:hAnsi="Bembo Std" w:cstheme="minorHAnsi"/>
          <w:i/>
          <w:color w:val="000066"/>
          <w:sz w:val="22"/>
          <w:szCs w:val="22"/>
          <w:lang w:eastAsia="es-SV"/>
        </w:rPr>
        <w:t>mes</w:t>
      </w:r>
      <w:r w:rsidR="0051378E" w:rsidRPr="00E106B5">
        <w:rPr>
          <w:rFonts w:ascii="Bembo Std" w:eastAsia="Arial Unicode MS" w:hAnsi="Bembo Std" w:cstheme="minorHAnsi"/>
          <w:sz w:val="22"/>
          <w:szCs w:val="22"/>
          <w:lang w:eastAsia="es-SV"/>
        </w:rPr>
        <w:t>, en la cual solicita lo siguiente:</w:t>
      </w:r>
    </w:p>
    <w:p w:rsidR="003E4688" w:rsidRDefault="003E4688" w:rsidP="003E4688">
      <w:pPr>
        <w:pStyle w:val="Prrafodelista"/>
        <w:ind w:left="720"/>
        <w:jc w:val="both"/>
        <w:rPr>
          <w:rFonts w:ascii="Bembo Std" w:eastAsia="Arial Unicode MS" w:hAnsi="Bembo Std" w:cstheme="minorHAnsi"/>
          <w:sz w:val="22"/>
          <w:szCs w:val="22"/>
          <w:lang w:eastAsia="es-SV"/>
        </w:rPr>
      </w:pPr>
    </w:p>
    <w:p w:rsidR="003E4688" w:rsidRDefault="003E4688" w:rsidP="00305C54">
      <w:pPr>
        <w:pStyle w:val="Prrafodelista"/>
        <w:numPr>
          <w:ilvl w:val="0"/>
          <w:numId w:val="20"/>
        </w:numPr>
        <w:ind w:left="1800"/>
        <w:jc w:val="both"/>
        <w:rPr>
          <w:rFonts w:ascii="Bembo Std" w:eastAsia="Arial Unicode MS" w:hAnsi="Bembo Std" w:cstheme="minorHAnsi"/>
          <w:sz w:val="22"/>
          <w:szCs w:val="22"/>
          <w:lang w:eastAsia="es-SV"/>
        </w:rPr>
      </w:pPr>
      <w:r w:rsidRPr="003E4688">
        <w:rPr>
          <w:rFonts w:ascii="Bembo Std" w:eastAsia="Arial Unicode MS" w:hAnsi="Bembo Std" w:cstheme="minorHAnsi"/>
          <w:sz w:val="22"/>
          <w:szCs w:val="22"/>
          <w:lang w:eastAsia="es-SV"/>
        </w:rPr>
        <w:t>Todos los documentos de adjudicación de compras de semilla mejorada de</w:t>
      </w:r>
      <w:r>
        <w:rPr>
          <w:rFonts w:ascii="Bembo Std" w:eastAsia="Arial Unicode MS" w:hAnsi="Bembo Std" w:cstheme="minorHAnsi"/>
          <w:sz w:val="22"/>
          <w:szCs w:val="22"/>
          <w:lang w:eastAsia="es-SV"/>
        </w:rPr>
        <w:t xml:space="preserve"> </w:t>
      </w:r>
      <w:r w:rsidRPr="003E4688">
        <w:rPr>
          <w:rFonts w:ascii="Bembo Std" w:eastAsia="Arial Unicode MS" w:hAnsi="Bembo Std" w:cstheme="minorHAnsi"/>
          <w:sz w:val="22"/>
          <w:szCs w:val="22"/>
          <w:lang w:eastAsia="es-SV"/>
        </w:rPr>
        <w:t>frijol durante este año 2019.</w:t>
      </w:r>
    </w:p>
    <w:p w:rsidR="003E4688" w:rsidRPr="003E4688" w:rsidRDefault="003E4688" w:rsidP="00305C54">
      <w:pPr>
        <w:pStyle w:val="Prrafodelista"/>
        <w:ind w:left="1800"/>
        <w:jc w:val="both"/>
        <w:rPr>
          <w:rFonts w:ascii="Bembo Std" w:eastAsia="Arial Unicode MS" w:hAnsi="Bembo Std" w:cstheme="minorHAnsi"/>
          <w:sz w:val="22"/>
          <w:szCs w:val="22"/>
          <w:lang w:eastAsia="es-SV"/>
        </w:rPr>
      </w:pPr>
    </w:p>
    <w:p w:rsidR="00F816E9" w:rsidRPr="00E106B5" w:rsidRDefault="003E4688" w:rsidP="00305C54">
      <w:pPr>
        <w:pStyle w:val="Prrafodelista"/>
        <w:numPr>
          <w:ilvl w:val="0"/>
          <w:numId w:val="20"/>
        </w:numPr>
        <w:ind w:left="1800"/>
        <w:jc w:val="both"/>
        <w:rPr>
          <w:rFonts w:ascii="Bembo Std" w:eastAsia="Arial Unicode MS" w:hAnsi="Bembo Std" w:cstheme="minorHAnsi"/>
          <w:sz w:val="22"/>
          <w:szCs w:val="22"/>
          <w:lang w:eastAsia="es-SV"/>
        </w:rPr>
      </w:pPr>
      <w:r w:rsidRPr="003E4688">
        <w:rPr>
          <w:rFonts w:ascii="Bembo Std" w:eastAsia="Arial Unicode MS" w:hAnsi="Bembo Std" w:cstheme="minorHAnsi"/>
          <w:sz w:val="22"/>
          <w:szCs w:val="22"/>
          <w:lang w:eastAsia="es-SV"/>
        </w:rPr>
        <w:t>La cantidad de semilla de frijol rojo que había almacenada en las bodegas de la</w:t>
      </w:r>
      <w:r>
        <w:rPr>
          <w:rFonts w:ascii="Bembo Std" w:eastAsia="Arial Unicode MS" w:hAnsi="Bembo Std" w:cstheme="minorHAnsi"/>
          <w:sz w:val="22"/>
          <w:szCs w:val="22"/>
          <w:lang w:eastAsia="es-SV"/>
        </w:rPr>
        <w:t xml:space="preserve"> </w:t>
      </w:r>
      <w:r w:rsidRPr="003E4688">
        <w:rPr>
          <w:rFonts w:ascii="Bembo Std" w:eastAsia="Arial Unicode MS" w:hAnsi="Bembo Std" w:cstheme="minorHAnsi"/>
          <w:sz w:val="22"/>
          <w:szCs w:val="22"/>
          <w:lang w:eastAsia="es-SV"/>
        </w:rPr>
        <w:t>Unidad Técnica de Semillas del CENTA en enero de 2019, especificando cuanto</w:t>
      </w:r>
      <w:r>
        <w:rPr>
          <w:rFonts w:ascii="Bembo Std" w:eastAsia="Arial Unicode MS" w:hAnsi="Bembo Std" w:cstheme="minorHAnsi"/>
          <w:sz w:val="22"/>
          <w:szCs w:val="22"/>
          <w:lang w:eastAsia="es-SV"/>
        </w:rPr>
        <w:t xml:space="preserve"> </w:t>
      </w:r>
      <w:r w:rsidRPr="003E4688">
        <w:rPr>
          <w:rFonts w:ascii="Bembo Std" w:eastAsia="Arial Unicode MS" w:hAnsi="Bembo Std" w:cstheme="minorHAnsi"/>
          <w:sz w:val="22"/>
          <w:szCs w:val="22"/>
          <w:lang w:eastAsia="es-SV"/>
        </w:rPr>
        <w:t>ya había sido adquirido por el MAG y cuanto estaba almacenado por los</w:t>
      </w:r>
      <w:r>
        <w:rPr>
          <w:rFonts w:ascii="Bembo Std" w:eastAsia="Arial Unicode MS" w:hAnsi="Bembo Std" w:cstheme="minorHAnsi"/>
          <w:sz w:val="22"/>
          <w:szCs w:val="22"/>
          <w:lang w:eastAsia="es-SV"/>
        </w:rPr>
        <w:t xml:space="preserve"> </w:t>
      </w:r>
      <w:r w:rsidRPr="003E4688">
        <w:rPr>
          <w:rFonts w:ascii="Bembo Std" w:eastAsia="Arial Unicode MS" w:hAnsi="Bembo Std" w:cstheme="minorHAnsi"/>
          <w:sz w:val="22"/>
          <w:szCs w:val="22"/>
          <w:lang w:eastAsia="es-SV"/>
        </w:rPr>
        <w:t>proveedores pero no había sido comprado.</w:t>
      </w:r>
    </w:p>
    <w:p w:rsidR="00A321B9" w:rsidRPr="00E106B5" w:rsidRDefault="00A321B9" w:rsidP="00F816E9">
      <w:pPr>
        <w:pStyle w:val="Prrafodelista"/>
        <w:ind w:left="720"/>
        <w:jc w:val="both"/>
        <w:rPr>
          <w:rFonts w:ascii="Bembo Std" w:eastAsia="Arial Unicode MS" w:hAnsi="Bembo Std" w:cstheme="minorHAnsi"/>
          <w:color w:val="C00000"/>
          <w:sz w:val="20"/>
          <w:szCs w:val="22"/>
          <w:lang w:eastAsia="es-SV"/>
        </w:rPr>
      </w:pPr>
    </w:p>
    <w:p w:rsidR="0051378E" w:rsidRPr="00E106B5" w:rsidRDefault="0051378E" w:rsidP="00305C54">
      <w:pPr>
        <w:pStyle w:val="Prrafodelista"/>
        <w:numPr>
          <w:ilvl w:val="0"/>
          <w:numId w:val="19"/>
        </w:numPr>
        <w:autoSpaceDE w:val="0"/>
        <w:autoSpaceDN w:val="0"/>
        <w:adjustRightInd w:val="0"/>
        <w:snapToGrid w:val="0"/>
        <w:jc w:val="both"/>
        <w:rPr>
          <w:rFonts w:ascii="Bembo Std" w:eastAsia="Arial Unicode MS" w:hAnsi="Bembo Std" w:cstheme="minorHAnsi"/>
          <w:sz w:val="22"/>
          <w:szCs w:val="22"/>
        </w:rPr>
      </w:pPr>
      <w:r w:rsidRPr="00E106B5">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51378E" w:rsidRPr="00E106B5" w:rsidRDefault="0051378E" w:rsidP="00F816E9">
      <w:pPr>
        <w:autoSpaceDE w:val="0"/>
        <w:autoSpaceDN w:val="0"/>
        <w:adjustRightInd w:val="0"/>
        <w:snapToGrid w:val="0"/>
        <w:spacing w:after="0" w:line="240" w:lineRule="auto"/>
        <w:jc w:val="both"/>
        <w:rPr>
          <w:rFonts w:ascii="Bembo Std" w:eastAsia="Arial Unicode MS" w:hAnsi="Bembo Std" w:cstheme="minorHAnsi"/>
        </w:rPr>
      </w:pPr>
    </w:p>
    <w:p w:rsidR="0051378E" w:rsidRPr="00E106B5" w:rsidRDefault="0051378E" w:rsidP="00305C54">
      <w:pPr>
        <w:pStyle w:val="Prrafodelista"/>
        <w:numPr>
          <w:ilvl w:val="0"/>
          <w:numId w:val="19"/>
        </w:numPr>
        <w:autoSpaceDE w:val="0"/>
        <w:autoSpaceDN w:val="0"/>
        <w:adjustRightInd w:val="0"/>
        <w:snapToGrid w:val="0"/>
        <w:jc w:val="both"/>
        <w:rPr>
          <w:rFonts w:ascii="Bembo Std" w:eastAsia="Arial Unicode MS" w:hAnsi="Bembo Std" w:cstheme="minorHAnsi"/>
          <w:sz w:val="22"/>
          <w:szCs w:val="22"/>
        </w:rPr>
      </w:pPr>
      <w:r w:rsidRPr="00E106B5">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E106B5" w:rsidRDefault="0051378E" w:rsidP="00F816E9">
      <w:pPr>
        <w:autoSpaceDE w:val="0"/>
        <w:autoSpaceDN w:val="0"/>
        <w:adjustRightInd w:val="0"/>
        <w:snapToGrid w:val="0"/>
        <w:spacing w:after="0" w:line="240" w:lineRule="auto"/>
        <w:jc w:val="both"/>
        <w:rPr>
          <w:rFonts w:ascii="Bembo Std" w:eastAsia="Arial Unicode MS" w:hAnsi="Bembo Std" w:cstheme="minorHAnsi"/>
        </w:rPr>
      </w:pPr>
    </w:p>
    <w:p w:rsidR="00DA0DDA" w:rsidRPr="00E106B5" w:rsidRDefault="0051378E" w:rsidP="00305C54">
      <w:pPr>
        <w:pStyle w:val="Prrafodelista"/>
        <w:numPr>
          <w:ilvl w:val="0"/>
          <w:numId w:val="19"/>
        </w:numPr>
        <w:autoSpaceDE w:val="0"/>
        <w:autoSpaceDN w:val="0"/>
        <w:adjustRightInd w:val="0"/>
        <w:snapToGrid w:val="0"/>
        <w:jc w:val="both"/>
        <w:rPr>
          <w:rFonts w:ascii="Bembo Std" w:eastAsia="Arial Unicode MS" w:hAnsi="Bembo Std" w:cstheme="minorHAnsi"/>
        </w:rPr>
      </w:pPr>
      <w:r w:rsidRPr="00E106B5">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271888" w:rsidRPr="00E106B5" w:rsidRDefault="00271888" w:rsidP="00271888">
      <w:pPr>
        <w:pStyle w:val="Prrafodelista"/>
        <w:rPr>
          <w:rFonts w:ascii="Bembo Std" w:eastAsia="Arial Unicode MS" w:hAnsi="Bembo Std" w:cstheme="minorHAnsi"/>
        </w:rPr>
      </w:pPr>
    </w:p>
    <w:p w:rsidR="00DA0DDA" w:rsidRPr="00E106B5" w:rsidRDefault="0051378E" w:rsidP="00305C54">
      <w:pPr>
        <w:pStyle w:val="Prrafodelista"/>
        <w:numPr>
          <w:ilvl w:val="0"/>
          <w:numId w:val="19"/>
        </w:numPr>
        <w:autoSpaceDE w:val="0"/>
        <w:autoSpaceDN w:val="0"/>
        <w:adjustRightInd w:val="0"/>
        <w:snapToGrid w:val="0"/>
        <w:jc w:val="both"/>
        <w:rPr>
          <w:rFonts w:ascii="Bembo Std" w:eastAsia="Arial Unicode MS" w:hAnsi="Bembo Std" w:cstheme="minorHAnsi"/>
          <w:sz w:val="22"/>
          <w:szCs w:val="22"/>
        </w:rPr>
      </w:pPr>
      <w:r w:rsidRPr="00E106B5">
        <w:rPr>
          <w:rFonts w:ascii="Bembo Std" w:eastAsia="Arial Unicode MS" w:hAnsi="Bembo Std" w:cstheme="minorHAnsi"/>
          <w:sz w:val="22"/>
          <w:szCs w:val="22"/>
        </w:rPr>
        <w:lastRenderedPageBreak/>
        <w:t xml:space="preserve">Que se solicitó la información a la </w:t>
      </w:r>
      <w:r w:rsidRPr="00E106B5">
        <w:rPr>
          <w:rFonts w:ascii="Bembo Std" w:eastAsia="Arial Unicode MS" w:hAnsi="Bembo Std" w:cstheme="minorHAnsi"/>
          <w:color w:val="000066"/>
          <w:sz w:val="22"/>
          <w:szCs w:val="22"/>
        </w:rPr>
        <w:t>Di</w:t>
      </w:r>
      <w:r w:rsidR="00463822" w:rsidRPr="00E106B5">
        <w:rPr>
          <w:rFonts w:ascii="Bembo Std" w:eastAsia="Arial Unicode MS" w:hAnsi="Bembo Std" w:cstheme="minorHAnsi"/>
          <w:color w:val="000066"/>
          <w:sz w:val="22"/>
          <w:szCs w:val="22"/>
        </w:rPr>
        <w:t>rección General de Economía Agropecuaria-DGEA</w:t>
      </w:r>
      <w:r w:rsidR="00DA0DDA" w:rsidRPr="00E106B5">
        <w:rPr>
          <w:rFonts w:ascii="Bembo Std" w:eastAsia="Arial Unicode MS" w:hAnsi="Bembo Std" w:cstheme="minorHAnsi"/>
          <w:color w:val="000066"/>
          <w:sz w:val="22"/>
          <w:szCs w:val="22"/>
        </w:rPr>
        <w:t xml:space="preserve"> y </w:t>
      </w:r>
      <w:r w:rsidR="003E4688">
        <w:rPr>
          <w:rFonts w:ascii="Bembo Std" w:eastAsia="Arial Unicode MS" w:hAnsi="Bembo Std" w:cstheme="minorHAnsi"/>
          <w:color w:val="000066"/>
          <w:sz w:val="22"/>
          <w:szCs w:val="22"/>
        </w:rPr>
        <w:t xml:space="preserve">a la </w:t>
      </w:r>
      <w:r w:rsidR="00DA0DDA" w:rsidRPr="00E106B5">
        <w:rPr>
          <w:rFonts w:ascii="Bembo Std" w:eastAsia="Arial Unicode MS" w:hAnsi="Bembo Std" w:cstheme="minorHAnsi"/>
          <w:color w:val="000066"/>
          <w:sz w:val="22"/>
          <w:szCs w:val="22"/>
        </w:rPr>
        <w:t>Oficina de</w:t>
      </w:r>
      <w:r w:rsidR="003E4688">
        <w:rPr>
          <w:rFonts w:ascii="Bembo Std" w:eastAsia="Arial Unicode MS" w:hAnsi="Bembo Std" w:cstheme="minorHAnsi"/>
          <w:color w:val="000066"/>
          <w:sz w:val="22"/>
          <w:szCs w:val="22"/>
        </w:rPr>
        <w:t xml:space="preserve"> Adquisiciones y Contrataciones Institucional-</w:t>
      </w:r>
      <w:r w:rsidR="00DA0DDA" w:rsidRPr="00E106B5">
        <w:rPr>
          <w:rFonts w:ascii="Bembo Std" w:eastAsia="Arial Unicode MS" w:hAnsi="Bembo Std" w:cstheme="minorHAnsi"/>
          <w:color w:val="000066"/>
          <w:sz w:val="22"/>
          <w:szCs w:val="22"/>
        </w:rPr>
        <w:t>O</w:t>
      </w:r>
      <w:r w:rsidR="003E4688">
        <w:rPr>
          <w:rFonts w:ascii="Bembo Std" w:eastAsia="Arial Unicode MS" w:hAnsi="Bembo Std" w:cstheme="minorHAnsi"/>
          <w:color w:val="000066"/>
          <w:sz w:val="22"/>
          <w:szCs w:val="22"/>
        </w:rPr>
        <w:t>ACI</w:t>
      </w:r>
      <w:r w:rsidR="00463822" w:rsidRPr="00E106B5">
        <w:rPr>
          <w:rFonts w:ascii="Bembo Std" w:eastAsia="Arial Unicode MS" w:hAnsi="Bembo Std" w:cstheme="minorHAnsi"/>
          <w:sz w:val="22"/>
          <w:szCs w:val="22"/>
        </w:rPr>
        <w:t xml:space="preserve">, </w:t>
      </w:r>
      <w:r w:rsidRPr="00E106B5">
        <w:rPr>
          <w:rFonts w:ascii="Bembo Std" w:eastAsia="Arial Unicode MS" w:hAnsi="Bembo Std" w:cstheme="minorHAnsi"/>
          <w:sz w:val="22"/>
          <w:szCs w:val="22"/>
        </w:rPr>
        <w:t>unidad</w:t>
      </w:r>
      <w:r w:rsidR="00DA0DDA" w:rsidRPr="00E106B5">
        <w:rPr>
          <w:rFonts w:ascii="Bembo Std" w:eastAsia="Arial Unicode MS" w:hAnsi="Bembo Std" w:cstheme="minorHAnsi"/>
          <w:sz w:val="22"/>
          <w:szCs w:val="22"/>
        </w:rPr>
        <w:t>es</w:t>
      </w:r>
      <w:r w:rsidRPr="00E106B5">
        <w:rPr>
          <w:rFonts w:ascii="Bembo Std" w:eastAsia="Arial Unicode MS" w:hAnsi="Bembo Std" w:cstheme="minorHAnsi"/>
          <w:sz w:val="22"/>
          <w:szCs w:val="22"/>
        </w:rPr>
        <w:t xml:space="preserve"> administrativa</w:t>
      </w:r>
      <w:r w:rsidR="00DA0DDA" w:rsidRPr="00E106B5">
        <w:rPr>
          <w:rFonts w:ascii="Bembo Std" w:eastAsia="Arial Unicode MS" w:hAnsi="Bembo Std" w:cstheme="minorHAnsi"/>
          <w:sz w:val="22"/>
          <w:szCs w:val="22"/>
        </w:rPr>
        <w:t>s</w:t>
      </w:r>
      <w:r w:rsidRPr="00E106B5">
        <w:rPr>
          <w:rFonts w:ascii="Bembo Std" w:eastAsia="Arial Unicode MS" w:hAnsi="Bembo Std" w:cstheme="minorHAnsi"/>
          <w:sz w:val="22"/>
          <w:szCs w:val="22"/>
        </w:rPr>
        <w:t xml:space="preserve"> que registra</w:t>
      </w:r>
      <w:r w:rsidR="00DA0DDA" w:rsidRPr="00E106B5">
        <w:rPr>
          <w:rFonts w:ascii="Bembo Std" w:eastAsia="Arial Unicode MS" w:hAnsi="Bembo Std" w:cstheme="minorHAnsi"/>
          <w:sz w:val="22"/>
          <w:szCs w:val="22"/>
        </w:rPr>
        <w:t>n</w:t>
      </w:r>
      <w:r w:rsidRPr="00E106B5">
        <w:rPr>
          <w:rFonts w:ascii="Bembo Std" w:eastAsia="Arial Unicode MS" w:hAnsi="Bembo Std" w:cstheme="minorHAnsi"/>
          <w:sz w:val="22"/>
          <w:szCs w:val="22"/>
        </w:rPr>
        <w:t xml:space="preserve"> los datos solicitados</w:t>
      </w:r>
      <w:r w:rsidR="00DA0DDA" w:rsidRPr="00E106B5">
        <w:rPr>
          <w:rFonts w:ascii="Bembo Std" w:eastAsia="Arial Unicode MS" w:hAnsi="Bembo Std" w:cstheme="minorHAnsi"/>
          <w:sz w:val="22"/>
          <w:szCs w:val="22"/>
        </w:rPr>
        <w:t>;</w:t>
      </w:r>
    </w:p>
    <w:p w:rsidR="00DA0DDA" w:rsidRPr="00305C54" w:rsidRDefault="00DA0DDA" w:rsidP="00DA0DDA">
      <w:pPr>
        <w:pStyle w:val="Prrafodelista"/>
        <w:autoSpaceDE w:val="0"/>
        <w:autoSpaceDN w:val="0"/>
        <w:adjustRightInd w:val="0"/>
        <w:snapToGrid w:val="0"/>
        <w:ind w:left="720"/>
        <w:jc w:val="both"/>
        <w:rPr>
          <w:rFonts w:ascii="Bembo Std" w:eastAsia="Arial Unicode MS" w:hAnsi="Bembo Std" w:cstheme="minorHAnsi"/>
          <w:szCs w:val="22"/>
        </w:rPr>
      </w:pPr>
    </w:p>
    <w:p w:rsidR="00305C54" w:rsidRPr="00305C54" w:rsidRDefault="00DA0DDA" w:rsidP="00305C54">
      <w:pPr>
        <w:pStyle w:val="Prrafodelista"/>
        <w:numPr>
          <w:ilvl w:val="0"/>
          <w:numId w:val="19"/>
        </w:numPr>
        <w:autoSpaceDE w:val="0"/>
        <w:autoSpaceDN w:val="0"/>
        <w:adjustRightInd w:val="0"/>
        <w:snapToGrid w:val="0"/>
        <w:jc w:val="both"/>
        <w:rPr>
          <w:rFonts w:ascii="Bembo Std" w:eastAsia="Arial Unicode MS" w:hAnsi="Bembo Std" w:cstheme="minorHAnsi"/>
          <w:szCs w:val="22"/>
        </w:rPr>
      </w:pPr>
      <w:r w:rsidRPr="00305C54">
        <w:rPr>
          <w:rFonts w:ascii="Bembo Std" w:eastAsia="Arial Unicode MS" w:hAnsi="Bembo Std" w:cstheme="minorHAnsi"/>
          <w:szCs w:val="22"/>
        </w:rPr>
        <w:t>Que la O</w:t>
      </w:r>
      <w:r w:rsidR="00305C54" w:rsidRPr="00305C54">
        <w:rPr>
          <w:rFonts w:ascii="Bembo Std" w:eastAsia="Arial Unicode MS" w:hAnsi="Bembo Std" w:cstheme="minorHAnsi"/>
          <w:szCs w:val="22"/>
        </w:rPr>
        <w:t xml:space="preserve">ACI respondió </w:t>
      </w:r>
      <w:r w:rsidR="00305C54" w:rsidRPr="00305C54">
        <w:rPr>
          <w:rFonts w:ascii="Bembo Std" w:hAnsi="Bembo Std" w:cstheme="minorHAnsi"/>
          <w:sz w:val="22"/>
        </w:rPr>
        <w:t xml:space="preserve">que </w:t>
      </w:r>
      <w:r w:rsidR="00305C54" w:rsidRPr="00305C54">
        <w:rPr>
          <w:rFonts w:ascii="Bembo Std" w:hAnsi="Bembo Std"/>
          <w:sz w:val="22"/>
          <w:lang w:eastAsia="es-SV"/>
        </w:rPr>
        <w:t xml:space="preserve">no es posible en este momento proporcionar los datos que corresponden a la </w:t>
      </w:r>
      <w:r w:rsidR="00305C54" w:rsidRPr="00305C54">
        <w:rPr>
          <w:rFonts w:ascii="Bembo Std" w:hAnsi="Bembo Std"/>
          <w:i/>
          <w:color w:val="002060"/>
          <w:sz w:val="22"/>
          <w:lang w:eastAsia="es-SV"/>
        </w:rPr>
        <w:t>compra de Semilla de Frijol</w:t>
      </w:r>
      <w:r w:rsidR="00305C54" w:rsidRPr="00305C54">
        <w:rPr>
          <w:rFonts w:ascii="Bembo Std" w:hAnsi="Bembo Std"/>
          <w:sz w:val="22"/>
          <w:lang w:eastAsia="es-SV"/>
        </w:rPr>
        <w:t xml:space="preserve">, porque los procesos de adquisición </w:t>
      </w:r>
      <w:r w:rsidR="00305C54" w:rsidRPr="00305C54">
        <w:rPr>
          <w:rFonts w:ascii="Bembo Std" w:hAnsi="Bembo Std"/>
          <w:sz w:val="22"/>
          <w:lang w:eastAsia="es-SV"/>
        </w:rPr>
        <w:t>aún</w:t>
      </w:r>
      <w:r w:rsidR="00305C54" w:rsidRPr="00305C54">
        <w:rPr>
          <w:rFonts w:ascii="Bembo Std" w:hAnsi="Bembo Std"/>
          <w:sz w:val="22"/>
          <w:lang w:eastAsia="es-SV"/>
        </w:rPr>
        <w:t xml:space="preserve"> están en desarrollo; una vez estos estén concluidos, los consolidados de la adquisición total que se lleven a cabo serán informados, por lo tanto según lo dispone el Art. 73 de la LAIP la información sobre el punto 1 referente a la adjudicación de la compra de semilla es INEXISTENTE.</w:t>
      </w:r>
    </w:p>
    <w:p w:rsidR="00305C54" w:rsidRPr="00305C54" w:rsidRDefault="00305C54" w:rsidP="00305C54">
      <w:pPr>
        <w:pStyle w:val="Prrafodelista"/>
        <w:rPr>
          <w:rFonts w:ascii="Bembo Std" w:eastAsia="Arial Unicode MS" w:hAnsi="Bembo Std" w:cstheme="minorHAnsi"/>
          <w:sz w:val="22"/>
          <w:szCs w:val="22"/>
        </w:rPr>
      </w:pPr>
    </w:p>
    <w:p w:rsidR="0051378E" w:rsidRPr="00305C54" w:rsidRDefault="00305C54" w:rsidP="00305C54">
      <w:pPr>
        <w:pStyle w:val="Prrafodelista"/>
        <w:numPr>
          <w:ilvl w:val="0"/>
          <w:numId w:val="19"/>
        </w:numPr>
        <w:autoSpaceDE w:val="0"/>
        <w:autoSpaceDN w:val="0"/>
        <w:adjustRightInd w:val="0"/>
        <w:snapToGrid w:val="0"/>
        <w:jc w:val="both"/>
        <w:rPr>
          <w:rFonts w:ascii="Bembo Std" w:eastAsia="Arial Unicode MS" w:hAnsi="Bembo Std" w:cstheme="minorHAnsi"/>
          <w:sz w:val="22"/>
          <w:szCs w:val="22"/>
        </w:rPr>
      </w:pPr>
      <w:r w:rsidRPr="00305C54">
        <w:rPr>
          <w:rFonts w:ascii="Bembo Std" w:eastAsia="Arial Unicode MS" w:hAnsi="Bembo Std" w:cstheme="minorHAnsi"/>
          <w:sz w:val="22"/>
          <w:szCs w:val="22"/>
        </w:rPr>
        <w:t xml:space="preserve">Que </w:t>
      </w:r>
      <w:r w:rsidR="00DA0DDA" w:rsidRPr="00305C54">
        <w:rPr>
          <w:rFonts w:ascii="Bembo Std" w:eastAsia="Arial Unicode MS" w:hAnsi="Bembo Std" w:cstheme="minorHAnsi"/>
          <w:sz w:val="22"/>
          <w:szCs w:val="22"/>
        </w:rPr>
        <w:t xml:space="preserve">la DGEA </w:t>
      </w:r>
      <w:r w:rsidR="005C1AF5" w:rsidRPr="00305C54">
        <w:rPr>
          <w:rFonts w:ascii="Bembo Std" w:eastAsia="Arial Unicode MS" w:hAnsi="Bembo Std" w:cstheme="minorHAnsi"/>
          <w:sz w:val="22"/>
          <w:szCs w:val="22"/>
        </w:rPr>
        <w:t>instó</w:t>
      </w:r>
      <w:r w:rsidR="00DA0DDA" w:rsidRPr="00305C54">
        <w:rPr>
          <w:rFonts w:ascii="Bembo Std" w:eastAsia="Arial Unicode MS" w:hAnsi="Bembo Std" w:cstheme="minorHAnsi"/>
          <w:sz w:val="22"/>
          <w:szCs w:val="22"/>
        </w:rPr>
        <w:t xml:space="preserve"> mediante correo electrónico del 31 de julio se ampliara el plazo para preparar la información demandada; por lo que esta oficina considero </w:t>
      </w:r>
      <w:r w:rsidR="00463822" w:rsidRPr="00305C54">
        <w:rPr>
          <w:rFonts w:ascii="Bembo Std" w:eastAsia="Arial Unicode MS" w:hAnsi="Bembo Std" w:cstheme="minorHAnsi"/>
          <w:sz w:val="22"/>
          <w:szCs w:val="22"/>
        </w:rPr>
        <w:t>conveniente extender el plazo de acuerdo al artículo 71 inciso 2° de la LAIP</w:t>
      </w:r>
      <w:r w:rsidR="00DA0DDA" w:rsidRPr="00305C54">
        <w:rPr>
          <w:rFonts w:ascii="Bembo Std" w:eastAsia="Arial Unicode MS" w:hAnsi="Bembo Std" w:cstheme="minorHAnsi"/>
          <w:sz w:val="22"/>
          <w:szCs w:val="22"/>
        </w:rPr>
        <w:t xml:space="preserve">; siendo la nueva fecha de respuesta el día </w:t>
      </w:r>
      <w:r>
        <w:rPr>
          <w:rFonts w:ascii="Bembo Std" w:eastAsia="Arial Unicode MS" w:hAnsi="Bembo Std" w:cstheme="minorHAnsi"/>
          <w:sz w:val="22"/>
          <w:szCs w:val="22"/>
        </w:rPr>
        <w:t>29</w:t>
      </w:r>
      <w:r w:rsidR="00DA0DDA" w:rsidRPr="00305C54">
        <w:rPr>
          <w:rFonts w:ascii="Bembo Std" w:eastAsia="Arial Unicode MS" w:hAnsi="Bembo Std" w:cstheme="minorHAnsi"/>
          <w:sz w:val="22"/>
          <w:szCs w:val="22"/>
        </w:rPr>
        <w:t xml:space="preserve"> de los corrientes</w:t>
      </w:r>
      <w:r w:rsidR="00463822" w:rsidRPr="00305C54">
        <w:rPr>
          <w:rFonts w:ascii="Bembo Std" w:eastAsia="Arial Unicode MS" w:hAnsi="Bembo Std" w:cstheme="minorHAnsi"/>
          <w:sz w:val="22"/>
          <w:szCs w:val="22"/>
        </w:rPr>
        <w:t>;</w:t>
      </w:r>
    </w:p>
    <w:p w:rsidR="00A321B9" w:rsidRPr="00E106B5" w:rsidRDefault="00A321B9" w:rsidP="00F816E9">
      <w:pPr>
        <w:pStyle w:val="Prrafodelista"/>
        <w:rPr>
          <w:rFonts w:ascii="Bembo Std" w:eastAsia="Arial Unicode MS" w:hAnsi="Bembo Std" w:cstheme="minorHAnsi"/>
          <w:sz w:val="22"/>
          <w:szCs w:val="22"/>
        </w:rPr>
      </w:pPr>
    </w:p>
    <w:p w:rsidR="00305C54" w:rsidRDefault="00305C54" w:rsidP="00305C54">
      <w:pPr>
        <w:pStyle w:val="Prrafodelista"/>
        <w:numPr>
          <w:ilvl w:val="0"/>
          <w:numId w:val="19"/>
        </w:numPr>
        <w:autoSpaceDE w:val="0"/>
        <w:autoSpaceDN w:val="0"/>
        <w:adjustRightInd w:val="0"/>
        <w:snapToGrid w:val="0"/>
        <w:jc w:val="both"/>
        <w:rPr>
          <w:rFonts w:ascii="Bembo Std" w:eastAsia="Arial Unicode MS" w:hAnsi="Bembo Std" w:cstheme="minorHAnsi"/>
          <w:sz w:val="22"/>
          <w:szCs w:val="22"/>
        </w:rPr>
      </w:pPr>
      <w:r>
        <w:rPr>
          <w:rFonts w:ascii="Bembo Std" w:eastAsia="Arial Unicode MS" w:hAnsi="Bembo Std" w:cstheme="minorHAnsi"/>
          <w:sz w:val="22"/>
          <w:szCs w:val="22"/>
        </w:rPr>
        <w:t>No obstante a la fecha la DGEA no emitió respuesta alguna a esta oficina, lo que se comunicó a su persona el día de ayer mediante correo electrónico de las dieciséis horas con cuarenta y nueve minutos de la tarde;</w:t>
      </w:r>
    </w:p>
    <w:p w:rsidR="0051378E" w:rsidRPr="00E106B5" w:rsidRDefault="0051378E" w:rsidP="00F816E9">
      <w:pPr>
        <w:autoSpaceDE w:val="0"/>
        <w:autoSpaceDN w:val="0"/>
        <w:adjustRightInd w:val="0"/>
        <w:snapToGrid w:val="0"/>
        <w:spacing w:after="0" w:line="240" w:lineRule="auto"/>
        <w:jc w:val="both"/>
        <w:rPr>
          <w:rFonts w:ascii="Bembo Std" w:eastAsia="Arial Unicode MS" w:hAnsi="Bembo Std" w:cstheme="minorHAnsi"/>
        </w:rPr>
      </w:pPr>
    </w:p>
    <w:p w:rsidR="0051378E" w:rsidRPr="00E106B5" w:rsidRDefault="0051378E" w:rsidP="00F816E9">
      <w:pPr>
        <w:autoSpaceDE w:val="0"/>
        <w:autoSpaceDN w:val="0"/>
        <w:adjustRightInd w:val="0"/>
        <w:snapToGrid w:val="0"/>
        <w:spacing w:after="0" w:line="240" w:lineRule="auto"/>
        <w:jc w:val="both"/>
        <w:rPr>
          <w:rFonts w:ascii="Bembo Std" w:eastAsia="Arial Unicode MS" w:hAnsi="Bembo Std" w:cstheme="minorHAnsi"/>
        </w:rPr>
      </w:pPr>
      <w:r w:rsidRPr="00E106B5">
        <w:rPr>
          <w:rFonts w:ascii="Bembo Std" w:eastAsia="Arial Unicode MS" w:hAnsi="Bembo Std" w:cstheme="minorHAnsi"/>
        </w:rPr>
        <w:t>Por tanto con base a las disposiciones legales arriba citadas y los razonamientos expuestos, se RESUELVE:</w:t>
      </w:r>
    </w:p>
    <w:p w:rsidR="0051378E" w:rsidRPr="00E106B5" w:rsidRDefault="00C1354E" w:rsidP="00F816E9">
      <w:pPr>
        <w:tabs>
          <w:tab w:val="left" w:pos="5115"/>
        </w:tabs>
        <w:spacing w:after="0" w:line="240" w:lineRule="auto"/>
        <w:jc w:val="center"/>
        <w:rPr>
          <w:rFonts w:ascii="Bembo Std" w:eastAsia="Arial Unicode MS" w:hAnsi="Bembo Std" w:cstheme="minorHAnsi"/>
          <w:b/>
          <w:color w:val="182F7C"/>
        </w:rPr>
      </w:pPr>
      <w:r w:rsidRPr="00E106B5">
        <w:rPr>
          <w:rFonts w:ascii="Bembo Std" w:eastAsia="Arial Unicode MS" w:hAnsi="Bembo Std" w:cstheme="minorHAnsi"/>
          <w:b/>
          <w:color w:val="182F7C"/>
        </w:rPr>
        <w:t>INFORMA</w:t>
      </w:r>
      <w:r w:rsidR="00761198" w:rsidRPr="00E106B5">
        <w:rPr>
          <w:rFonts w:ascii="Bembo Std" w:eastAsia="Arial Unicode MS" w:hAnsi="Bembo Std" w:cstheme="minorHAnsi"/>
          <w:b/>
          <w:color w:val="182F7C"/>
        </w:rPr>
        <w:t>R DE ACUERDO AL SIGUIENTE DETALLE</w:t>
      </w:r>
    </w:p>
    <w:p w:rsidR="0051378E" w:rsidRPr="00E106B5" w:rsidRDefault="0051378E" w:rsidP="00F816E9">
      <w:pPr>
        <w:tabs>
          <w:tab w:val="left" w:pos="5115"/>
        </w:tabs>
        <w:spacing w:after="0" w:line="240" w:lineRule="auto"/>
        <w:jc w:val="center"/>
        <w:rPr>
          <w:rFonts w:ascii="Bembo Std" w:eastAsia="Arial Unicode MS" w:hAnsi="Bembo Std" w:cstheme="minorHAnsi"/>
        </w:rPr>
      </w:pPr>
    </w:p>
    <w:p w:rsidR="00C4567C" w:rsidRDefault="00761198" w:rsidP="00C4567C">
      <w:pPr>
        <w:spacing w:after="200"/>
        <w:contextualSpacing/>
        <w:jc w:val="both"/>
        <w:rPr>
          <w:rFonts w:ascii="Bembo Std" w:hAnsi="Bembo Std" w:cstheme="minorHAnsi"/>
          <w:bCs/>
          <w:shd w:val="clear" w:color="auto" w:fill="FFFFFF"/>
        </w:rPr>
      </w:pPr>
      <w:r w:rsidRPr="00305C54">
        <w:rPr>
          <w:rFonts w:ascii="Bembo Std" w:hAnsi="Bembo Std" w:cstheme="minorHAnsi"/>
          <w:bCs/>
          <w:shd w:val="clear" w:color="auto" w:fill="FFFFFF"/>
        </w:rPr>
        <w:t>Por cada uno de los puntos solicitados por el peticionario se responde:</w:t>
      </w:r>
    </w:p>
    <w:p w:rsidR="00305C54" w:rsidRDefault="00761198" w:rsidP="00C4567C">
      <w:pPr>
        <w:pStyle w:val="Prrafodelista"/>
        <w:numPr>
          <w:ilvl w:val="0"/>
          <w:numId w:val="21"/>
        </w:numPr>
        <w:spacing w:after="200"/>
        <w:contextualSpacing/>
        <w:jc w:val="both"/>
        <w:rPr>
          <w:rFonts w:ascii="Bembo Std" w:eastAsia="Arial Unicode MS" w:hAnsi="Bembo Std" w:cstheme="minorHAnsi"/>
          <w:sz w:val="22"/>
          <w:szCs w:val="22"/>
          <w:lang w:eastAsia="es-SV"/>
        </w:rPr>
      </w:pPr>
      <w:r w:rsidRPr="00C4567C">
        <w:rPr>
          <w:rFonts w:ascii="Bembo Std" w:hAnsi="Bembo Std" w:cstheme="minorHAnsi"/>
          <w:bCs/>
          <w:sz w:val="22"/>
          <w:szCs w:val="22"/>
          <w:shd w:val="clear" w:color="auto" w:fill="FFFFFF"/>
        </w:rPr>
        <w:t>Co</w:t>
      </w:r>
      <w:r w:rsidR="00305C54" w:rsidRPr="00C4567C">
        <w:rPr>
          <w:rFonts w:ascii="Bembo Std" w:hAnsi="Bembo Std" w:cstheme="minorHAnsi"/>
          <w:bCs/>
          <w:sz w:val="22"/>
          <w:szCs w:val="22"/>
          <w:shd w:val="clear" w:color="auto" w:fill="FFFFFF"/>
        </w:rPr>
        <w:t>n respecto al literal a) de su petición sobre</w:t>
      </w:r>
      <w:r w:rsidR="00305C54" w:rsidRPr="00C4567C">
        <w:rPr>
          <w:rFonts w:ascii="Bembo Std" w:eastAsia="Arial Unicode MS" w:hAnsi="Bembo Std" w:cstheme="minorHAnsi"/>
          <w:sz w:val="22"/>
          <w:szCs w:val="22"/>
          <w:lang w:eastAsia="es-SV"/>
        </w:rPr>
        <w:t xml:space="preserve"> información de </w:t>
      </w:r>
      <w:r w:rsidR="006E7483" w:rsidRPr="00C4567C">
        <w:rPr>
          <w:rFonts w:ascii="Bembo Std" w:eastAsia="Arial Unicode MS" w:hAnsi="Bembo Std" w:cstheme="minorHAnsi"/>
          <w:sz w:val="22"/>
          <w:szCs w:val="22"/>
          <w:lang w:eastAsia="es-SV"/>
        </w:rPr>
        <w:t>“</w:t>
      </w:r>
      <w:r w:rsidR="00305C54" w:rsidRPr="00C4567C">
        <w:rPr>
          <w:rFonts w:ascii="Bembo Std" w:eastAsia="Arial Unicode MS" w:hAnsi="Bembo Std" w:cstheme="minorHAnsi"/>
          <w:i/>
          <w:color w:val="000066"/>
          <w:sz w:val="22"/>
          <w:szCs w:val="22"/>
          <w:lang w:eastAsia="es-SV"/>
        </w:rPr>
        <w:t>t</w:t>
      </w:r>
      <w:r w:rsidR="00305C54" w:rsidRPr="00C4567C">
        <w:rPr>
          <w:rFonts w:ascii="Bembo Std" w:eastAsia="Arial Unicode MS" w:hAnsi="Bembo Std" w:cstheme="minorHAnsi"/>
          <w:i/>
          <w:color w:val="000066"/>
          <w:sz w:val="22"/>
          <w:szCs w:val="22"/>
          <w:lang w:eastAsia="es-SV"/>
        </w:rPr>
        <w:t xml:space="preserve">odos los documentos de adjudicación de compras de semilla mejorada de frijol durante este año </w:t>
      </w:r>
      <w:r w:rsidR="00305C54" w:rsidRPr="00C4567C">
        <w:rPr>
          <w:rFonts w:ascii="Bembo Std" w:eastAsia="Arial Unicode MS" w:hAnsi="Bembo Std" w:cstheme="minorHAnsi"/>
          <w:i/>
          <w:color w:val="000066"/>
          <w:sz w:val="22"/>
          <w:szCs w:val="22"/>
          <w:lang w:eastAsia="es-SV"/>
        </w:rPr>
        <w:t>2019</w:t>
      </w:r>
      <w:r w:rsidR="006E7483" w:rsidRPr="00C4567C">
        <w:rPr>
          <w:rFonts w:ascii="Bembo Std" w:eastAsia="Arial Unicode MS" w:hAnsi="Bembo Std" w:cstheme="minorHAnsi"/>
          <w:i/>
          <w:color w:val="000066"/>
          <w:sz w:val="22"/>
          <w:szCs w:val="22"/>
          <w:lang w:eastAsia="es-SV"/>
        </w:rPr>
        <w:t>”</w:t>
      </w:r>
      <w:r w:rsidR="00305C54" w:rsidRPr="00C4567C">
        <w:rPr>
          <w:rFonts w:ascii="Bembo Std" w:eastAsia="Arial Unicode MS" w:hAnsi="Bembo Std" w:cstheme="minorHAnsi"/>
          <w:sz w:val="22"/>
          <w:szCs w:val="22"/>
          <w:lang w:eastAsia="es-SV"/>
        </w:rPr>
        <w:t>; se declara INEXISTENTE por las razones expuestas en el inciso seis de este oficio.</w:t>
      </w:r>
    </w:p>
    <w:p w:rsidR="00C4567C" w:rsidRPr="00C4567C" w:rsidRDefault="00C4567C" w:rsidP="00C4567C">
      <w:pPr>
        <w:pStyle w:val="Prrafodelista"/>
        <w:spacing w:after="200"/>
        <w:ind w:left="720"/>
        <w:contextualSpacing/>
        <w:jc w:val="both"/>
        <w:rPr>
          <w:rFonts w:ascii="Bembo Std" w:eastAsia="Arial Unicode MS" w:hAnsi="Bembo Std" w:cstheme="minorHAnsi"/>
          <w:sz w:val="22"/>
          <w:szCs w:val="22"/>
          <w:lang w:eastAsia="es-SV"/>
        </w:rPr>
      </w:pPr>
    </w:p>
    <w:p w:rsidR="006E7483" w:rsidRPr="00C4567C" w:rsidRDefault="00305C54" w:rsidP="00C4567C">
      <w:pPr>
        <w:pStyle w:val="Prrafodelista"/>
        <w:numPr>
          <w:ilvl w:val="0"/>
          <w:numId w:val="21"/>
        </w:numPr>
        <w:jc w:val="both"/>
        <w:rPr>
          <w:rFonts w:ascii="Bembo Std" w:eastAsia="Arial Unicode MS" w:hAnsi="Bembo Std" w:cstheme="minorHAnsi"/>
          <w:sz w:val="22"/>
          <w:szCs w:val="22"/>
          <w:lang w:eastAsia="es-SV"/>
        </w:rPr>
      </w:pPr>
      <w:r w:rsidRPr="00C4567C">
        <w:rPr>
          <w:rFonts w:ascii="Bembo Std" w:eastAsia="Arial Unicode MS" w:hAnsi="Bembo Std" w:cstheme="minorHAnsi"/>
          <w:sz w:val="22"/>
          <w:szCs w:val="22"/>
          <w:lang w:eastAsia="es-SV"/>
        </w:rPr>
        <w:t xml:space="preserve">En razón del literal b) de la solicitud de información acerca de </w:t>
      </w:r>
      <w:r w:rsidR="006E7483" w:rsidRPr="00C4567C">
        <w:rPr>
          <w:rFonts w:ascii="Bembo Std" w:eastAsia="Arial Unicode MS" w:hAnsi="Bembo Std" w:cstheme="minorHAnsi"/>
          <w:sz w:val="22"/>
          <w:szCs w:val="22"/>
          <w:lang w:eastAsia="es-SV"/>
        </w:rPr>
        <w:t>“</w:t>
      </w:r>
      <w:r w:rsidRPr="00C4567C">
        <w:rPr>
          <w:rFonts w:ascii="Bembo Std" w:eastAsia="Arial Unicode MS" w:hAnsi="Bembo Std" w:cstheme="minorHAnsi"/>
          <w:i/>
          <w:color w:val="000066"/>
          <w:sz w:val="22"/>
          <w:szCs w:val="22"/>
          <w:lang w:eastAsia="es-SV"/>
        </w:rPr>
        <w:t>l</w:t>
      </w:r>
      <w:r w:rsidRPr="00C4567C">
        <w:rPr>
          <w:rFonts w:ascii="Bembo Std" w:eastAsia="Arial Unicode MS" w:hAnsi="Bembo Std" w:cstheme="minorHAnsi"/>
          <w:i/>
          <w:color w:val="000066"/>
          <w:sz w:val="22"/>
          <w:szCs w:val="22"/>
          <w:lang w:eastAsia="es-SV"/>
        </w:rPr>
        <w:t>a cantidad de semilla de frijol rojo que había almacenada en las bodegas de la Unidad Técnica de Semillas del CENTA en enero de 2019, especificando cuanto ya había sido adquirido por el MAG y cuanto estaba almacenado por los proveedores pero no había sido comprado</w:t>
      </w:r>
      <w:r w:rsidR="006E7483" w:rsidRPr="00C4567C">
        <w:rPr>
          <w:rFonts w:ascii="Bembo Std" w:eastAsia="Arial Unicode MS" w:hAnsi="Bembo Std" w:cstheme="minorHAnsi"/>
          <w:i/>
          <w:color w:val="000066"/>
          <w:sz w:val="22"/>
          <w:szCs w:val="22"/>
          <w:lang w:eastAsia="es-SV"/>
        </w:rPr>
        <w:t xml:space="preserve">”, </w:t>
      </w:r>
      <w:r w:rsidR="006E7483" w:rsidRPr="00C4567C">
        <w:rPr>
          <w:rFonts w:ascii="Bembo Std" w:eastAsia="Arial Unicode MS" w:hAnsi="Bembo Std" w:cstheme="minorHAnsi"/>
          <w:sz w:val="22"/>
          <w:szCs w:val="22"/>
          <w:lang w:eastAsia="es-SV"/>
        </w:rPr>
        <w:t>al no recibir respuesta en tiempo y forma de la DGEA, pese a los recordatorios realizados por la OIR, la suscrita se declara impedida para brindar la información solicitada debido a la falta de respuesta.</w:t>
      </w:r>
    </w:p>
    <w:p w:rsidR="006E7483" w:rsidRPr="00C4567C" w:rsidRDefault="006E7483" w:rsidP="00C4567C">
      <w:pPr>
        <w:pStyle w:val="Prrafodelista"/>
        <w:numPr>
          <w:ilvl w:val="0"/>
          <w:numId w:val="21"/>
        </w:numPr>
        <w:rPr>
          <w:rFonts w:ascii="Bembo Std" w:eastAsia="Arial Unicode MS" w:hAnsi="Bembo Std" w:cstheme="minorHAnsi"/>
          <w:sz w:val="22"/>
          <w:szCs w:val="22"/>
          <w:lang w:eastAsia="es-SV"/>
        </w:rPr>
      </w:pPr>
      <w:r w:rsidRPr="00C4567C">
        <w:rPr>
          <w:rFonts w:ascii="Bembo Std" w:eastAsia="Arial Unicode MS" w:hAnsi="Bembo Std" w:cstheme="minorHAnsi"/>
          <w:sz w:val="22"/>
          <w:szCs w:val="22"/>
          <w:lang w:eastAsia="es-SV"/>
        </w:rPr>
        <w:br w:type="page"/>
      </w:r>
    </w:p>
    <w:p w:rsidR="00C4567C" w:rsidRPr="00C4567C" w:rsidRDefault="006E7483" w:rsidP="00C4567C">
      <w:pPr>
        <w:pStyle w:val="Prrafodelista"/>
        <w:numPr>
          <w:ilvl w:val="0"/>
          <w:numId w:val="21"/>
        </w:numPr>
        <w:jc w:val="both"/>
        <w:rPr>
          <w:rFonts w:ascii="Bembo Std" w:hAnsi="Bembo Std" w:cstheme="minorHAnsi"/>
          <w:color w:val="000000"/>
          <w:sz w:val="22"/>
          <w:szCs w:val="22"/>
        </w:rPr>
      </w:pPr>
      <w:r w:rsidRPr="00C4567C">
        <w:rPr>
          <w:rFonts w:ascii="Bembo Std" w:hAnsi="Bembo Std" w:cstheme="minorHAnsi"/>
          <w:color w:val="000000"/>
          <w:sz w:val="22"/>
          <w:szCs w:val="22"/>
        </w:rPr>
        <w:lastRenderedPageBreak/>
        <w:t xml:space="preserve">Por tanto ante la </w:t>
      </w:r>
      <w:r w:rsidR="00271888" w:rsidRPr="00C4567C">
        <w:rPr>
          <w:rFonts w:ascii="Bembo Std" w:eastAsia="Meiryo UI" w:hAnsi="Bembo Std" w:cstheme="minorHAnsi"/>
          <w:sz w:val="22"/>
          <w:szCs w:val="22"/>
        </w:rPr>
        <w:t xml:space="preserve">falta de respuesta o inconformidad por la </w:t>
      </w:r>
      <w:r w:rsidR="00C4567C">
        <w:rPr>
          <w:rFonts w:ascii="Bembo Std" w:eastAsia="Meiryo UI" w:hAnsi="Bembo Std" w:cstheme="minorHAnsi"/>
          <w:sz w:val="22"/>
          <w:szCs w:val="22"/>
        </w:rPr>
        <w:t xml:space="preserve">información </w:t>
      </w:r>
      <w:r w:rsidRPr="00C4567C">
        <w:rPr>
          <w:rFonts w:ascii="Bembo Std" w:eastAsia="Meiryo UI" w:hAnsi="Bembo Std" w:cstheme="minorHAnsi"/>
          <w:sz w:val="22"/>
          <w:szCs w:val="22"/>
        </w:rPr>
        <w:t>proporcionada</w:t>
      </w:r>
      <w:r w:rsidR="00271888" w:rsidRPr="00C4567C">
        <w:rPr>
          <w:rFonts w:ascii="Bembo Std" w:eastAsia="Meiryo UI" w:hAnsi="Bembo Std" w:cstheme="minorHAnsi"/>
          <w:sz w:val="22"/>
          <w:szCs w:val="22"/>
        </w:rPr>
        <w:t xml:space="preserve">, </w:t>
      </w:r>
      <w:r w:rsidR="00C4567C">
        <w:rPr>
          <w:rFonts w:ascii="Bembo Std" w:eastAsia="Meiryo UI" w:hAnsi="Bembo Std" w:cstheme="minorHAnsi"/>
          <w:sz w:val="22"/>
          <w:szCs w:val="22"/>
        </w:rPr>
        <w:t xml:space="preserve">esta oficina comunica </w:t>
      </w:r>
      <w:r w:rsidR="00271888" w:rsidRPr="00C4567C">
        <w:rPr>
          <w:rFonts w:ascii="Bembo Std" w:eastAsia="Meiryo UI" w:hAnsi="Bembo Std" w:cstheme="minorHAnsi"/>
          <w:sz w:val="22"/>
          <w:szCs w:val="22"/>
        </w:rPr>
        <w:t>de acuerdo a lo dispuesto en l</w:t>
      </w:r>
      <w:r w:rsidR="00124766" w:rsidRPr="00C4567C">
        <w:rPr>
          <w:rFonts w:ascii="Bembo Std" w:eastAsia="Meiryo UI" w:hAnsi="Bembo Std" w:cstheme="minorHAnsi"/>
          <w:sz w:val="22"/>
          <w:szCs w:val="22"/>
        </w:rPr>
        <w:t>os artículos 82 y 83 de la LAIP;</w:t>
      </w:r>
      <w:r w:rsidR="00271888" w:rsidRPr="00C4567C">
        <w:rPr>
          <w:rFonts w:ascii="Bembo Std" w:eastAsia="Meiryo UI" w:hAnsi="Bembo Std" w:cstheme="minorHAnsi"/>
          <w:sz w:val="22"/>
          <w:szCs w:val="22"/>
        </w:rPr>
        <w:t xml:space="preserve"> 104 y 135 de la </w:t>
      </w:r>
      <w:r w:rsidR="00124766" w:rsidRPr="00C4567C">
        <w:rPr>
          <w:rFonts w:ascii="Bembo Std" w:eastAsia="Meiryo UI" w:hAnsi="Bembo Std" w:cstheme="minorHAnsi"/>
          <w:sz w:val="22"/>
          <w:szCs w:val="22"/>
        </w:rPr>
        <w:t>Ley de Procedimientos Administrativos-</w:t>
      </w:r>
      <w:r w:rsidR="00271888" w:rsidRPr="00C4567C">
        <w:rPr>
          <w:rFonts w:ascii="Bembo Std" w:eastAsia="Meiryo UI" w:hAnsi="Bembo Std" w:cstheme="minorHAnsi"/>
          <w:sz w:val="22"/>
          <w:szCs w:val="22"/>
        </w:rPr>
        <w:t>LP</w:t>
      </w:r>
      <w:r w:rsidRPr="00C4567C">
        <w:rPr>
          <w:rFonts w:ascii="Bembo Std" w:eastAsia="Meiryo UI" w:hAnsi="Bembo Std" w:cstheme="minorHAnsi"/>
          <w:sz w:val="22"/>
          <w:szCs w:val="22"/>
        </w:rPr>
        <w:t>A</w:t>
      </w:r>
      <w:r w:rsidR="00124766" w:rsidRPr="00C4567C">
        <w:rPr>
          <w:rFonts w:ascii="Bembo Std" w:eastAsia="Meiryo UI" w:hAnsi="Bembo Std" w:cstheme="minorHAnsi"/>
          <w:sz w:val="22"/>
          <w:szCs w:val="22"/>
        </w:rPr>
        <w:t>,</w:t>
      </w:r>
      <w:r w:rsidR="00271888" w:rsidRPr="00C4567C">
        <w:rPr>
          <w:rFonts w:ascii="Bembo Std" w:eastAsia="Meiryo UI" w:hAnsi="Bembo Std" w:cstheme="minorHAnsi"/>
          <w:sz w:val="22"/>
          <w:szCs w:val="22"/>
        </w:rPr>
        <w:t xml:space="preserve"> </w:t>
      </w:r>
      <w:r w:rsidR="00C4567C">
        <w:rPr>
          <w:rFonts w:ascii="Bembo Std" w:eastAsia="Meiryo UI" w:hAnsi="Bembo Std" w:cstheme="minorHAnsi"/>
          <w:sz w:val="22"/>
          <w:szCs w:val="22"/>
        </w:rPr>
        <w:t xml:space="preserve">que </w:t>
      </w:r>
      <w:r w:rsidR="00271888" w:rsidRPr="00C4567C">
        <w:rPr>
          <w:rFonts w:ascii="Bembo Std" w:eastAsia="Meiryo UI" w:hAnsi="Bembo Std" w:cstheme="minorHAnsi"/>
          <w:sz w:val="22"/>
          <w:szCs w:val="22"/>
        </w:rPr>
        <w:t xml:space="preserve">su persona podrá interponer por sí o a través de su representante un </w:t>
      </w:r>
      <w:r w:rsidR="00271888" w:rsidRPr="00C4567C">
        <w:rPr>
          <w:rFonts w:ascii="Bembo Std" w:eastAsia="Meiryo UI" w:hAnsi="Bembo Std" w:cstheme="minorHAnsi"/>
          <w:i/>
          <w:sz w:val="22"/>
          <w:szCs w:val="22"/>
        </w:rPr>
        <w:t>recurso de apelación</w:t>
      </w:r>
      <w:r w:rsidR="00271888" w:rsidRPr="00C4567C">
        <w:rPr>
          <w:rFonts w:ascii="Bembo Std" w:eastAsia="Meiryo UI" w:hAnsi="Bembo Std" w:cstheme="minorHAnsi"/>
          <w:sz w:val="22"/>
          <w:szCs w:val="22"/>
        </w:rPr>
        <w:t xml:space="preserve"> dentro de los </w:t>
      </w:r>
      <w:r w:rsidR="00271888" w:rsidRPr="00C4567C">
        <w:rPr>
          <w:rFonts w:ascii="Bembo Std" w:eastAsia="Meiryo UI" w:hAnsi="Bembo Std" w:cstheme="minorHAnsi"/>
          <w:i/>
          <w:sz w:val="22"/>
          <w:szCs w:val="22"/>
        </w:rPr>
        <w:t>quince días</w:t>
      </w:r>
      <w:r w:rsidR="00271888" w:rsidRPr="00C4567C">
        <w:rPr>
          <w:rFonts w:ascii="Bembo Std" w:eastAsia="Meiryo UI" w:hAnsi="Bembo Std" w:cstheme="minorHAnsi"/>
          <w:sz w:val="22"/>
          <w:szCs w:val="22"/>
        </w:rPr>
        <w:t xml:space="preserve"> hábiles siguientes a la fecha de la notificación de la presente resolución, al Instituto de Acceso a la Información Pública-IAIP , para solicitar se considere su derecho</w:t>
      </w:r>
      <w:r w:rsidR="00C4567C" w:rsidRPr="00C4567C">
        <w:rPr>
          <w:rFonts w:ascii="Bembo Std" w:eastAsia="Meiryo UI" w:hAnsi="Bembo Std" w:cstheme="minorHAnsi"/>
          <w:sz w:val="22"/>
          <w:szCs w:val="22"/>
        </w:rPr>
        <w:t xml:space="preserve"> de acceso</w:t>
      </w:r>
      <w:r w:rsidR="00271888" w:rsidRPr="00C4567C">
        <w:rPr>
          <w:rFonts w:ascii="Bembo Std" w:eastAsia="Meiryo UI" w:hAnsi="Bembo Std" w:cstheme="minorHAnsi"/>
          <w:sz w:val="22"/>
          <w:szCs w:val="22"/>
        </w:rPr>
        <w:t xml:space="preserve"> a la información solicitada; el recurso puede presentarse al correo electrónico del IAIP </w:t>
      </w:r>
      <w:hyperlink r:id="rId9" w:history="1">
        <w:r w:rsidR="00271888" w:rsidRPr="00C4567C">
          <w:rPr>
            <w:rStyle w:val="Hipervnculo"/>
            <w:rFonts w:ascii="Bembo Std" w:eastAsia="Meiryo UI" w:hAnsi="Bembo Std" w:cstheme="minorHAnsi"/>
            <w:sz w:val="22"/>
            <w:szCs w:val="22"/>
          </w:rPr>
          <w:t>oficialreceptor@iaip.gob.sv</w:t>
        </w:r>
      </w:hyperlink>
      <w:r w:rsidR="00271888" w:rsidRPr="00C4567C">
        <w:rPr>
          <w:rFonts w:ascii="Bembo Std" w:eastAsia="Meiryo UI" w:hAnsi="Bembo Std" w:cstheme="minorHAnsi"/>
          <w:sz w:val="22"/>
          <w:szCs w:val="22"/>
        </w:rPr>
        <w:t>., o al correo electrónico que aparece en este oficio, en ambos casos deberá completar el formulario anexo.</w:t>
      </w:r>
    </w:p>
    <w:p w:rsidR="00C4567C" w:rsidRPr="00C4567C" w:rsidRDefault="00C4567C" w:rsidP="00C4567C">
      <w:pPr>
        <w:pStyle w:val="Prrafodelista"/>
        <w:ind w:left="720"/>
        <w:jc w:val="both"/>
        <w:rPr>
          <w:rFonts w:ascii="Bembo Std" w:hAnsi="Bembo Std" w:cstheme="minorHAnsi"/>
          <w:color w:val="000000"/>
          <w:sz w:val="22"/>
          <w:szCs w:val="22"/>
        </w:rPr>
      </w:pPr>
    </w:p>
    <w:p w:rsidR="005C12C2" w:rsidRPr="00C4567C" w:rsidRDefault="005C12C2" w:rsidP="00C4567C">
      <w:pPr>
        <w:pStyle w:val="Prrafodelista"/>
        <w:numPr>
          <w:ilvl w:val="0"/>
          <w:numId w:val="21"/>
        </w:numPr>
        <w:jc w:val="both"/>
        <w:rPr>
          <w:rFonts w:ascii="Bembo Std" w:hAnsi="Bembo Std" w:cstheme="minorHAnsi"/>
          <w:color w:val="000000"/>
          <w:sz w:val="22"/>
          <w:szCs w:val="22"/>
        </w:rPr>
      </w:pPr>
      <w:r w:rsidRPr="00C4567C">
        <w:rPr>
          <w:rFonts w:ascii="Bembo Std" w:eastAsia="Meiryo UI" w:hAnsi="Bembo Std" w:cstheme="minorHAnsi"/>
          <w:sz w:val="22"/>
          <w:szCs w:val="22"/>
        </w:rPr>
        <w:t>NOTIFIQUESE</w:t>
      </w:r>
    </w:p>
    <w:p w:rsidR="00C1354E" w:rsidRPr="00E106B5" w:rsidRDefault="00C1354E" w:rsidP="00F816E9">
      <w:pPr>
        <w:snapToGrid w:val="0"/>
        <w:spacing w:after="0" w:line="240" w:lineRule="auto"/>
        <w:ind w:firstLine="720"/>
        <w:jc w:val="center"/>
        <w:rPr>
          <w:rFonts w:ascii="Bembo Std" w:eastAsia="Arial Unicode MS" w:hAnsi="Bembo Std" w:cstheme="minorHAnsi"/>
          <w:b/>
          <w:color w:val="000099"/>
        </w:rPr>
      </w:pPr>
    </w:p>
    <w:p w:rsidR="00A321B9" w:rsidRPr="00E106B5" w:rsidRDefault="00A321B9" w:rsidP="00F816E9">
      <w:pPr>
        <w:snapToGrid w:val="0"/>
        <w:spacing w:after="0" w:line="240" w:lineRule="auto"/>
        <w:ind w:firstLine="720"/>
        <w:jc w:val="center"/>
        <w:rPr>
          <w:rFonts w:ascii="Bembo Std" w:eastAsia="Arial Unicode MS" w:hAnsi="Bembo Std" w:cstheme="minorHAnsi"/>
          <w:b/>
          <w:color w:val="000099"/>
        </w:rPr>
      </w:pPr>
    </w:p>
    <w:p w:rsidR="00A321B9" w:rsidRPr="00E106B5" w:rsidRDefault="00A321B9" w:rsidP="00F816E9">
      <w:pPr>
        <w:snapToGrid w:val="0"/>
        <w:spacing w:after="0" w:line="240" w:lineRule="auto"/>
        <w:ind w:firstLine="720"/>
        <w:jc w:val="center"/>
        <w:rPr>
          <w:rFonts w:ascii="Bembo Std" w:eastAsia="Arial Unicode MS" w:hAnsi="Bembo Std" w:cstheme="minorHAnsi"/>
          <w:b/>
          <w:color w:val="000099"/>
        </w:rPr>
      </w:pPr>
    </w:p>
    <w:p w:rsidR="00A321B9" w:rsidRPr="00E106B5" w:rsidRDefault="00A321B9" w:rsidP="00F816E9">
      <w:pPr>
        <w:snapToGrid w:val="0"/>
        <w:spacing w:after="0" w:line="240" w:lineRule="auto"/>
        <w:ind w:firstLine="720"/>
        <w:jc w:val="center"/>
        <w:rPr>
          <w:rFonts w:ascii="Bembo Std" w:eastAsia="Arial Unicode MS" w:hAnsi="Bembo Std" w:cstheme="minorHAnsi"/>
          <w:b/>
          <w:color w:val="000099"/>
        </w:rPr>
      </w:pPr>
    </w:p>
    <w:p w:rsidR="00B21DB7" w:rsidRPr="00E106B5" w:rsidRDefault="00B21DB7" w:rsidP="00F816E9">
      <w:pPr>
        <w:snapToGrid w:val="0"/>
        <w:spacing w:after="0" w:line="240" w:lineRule="auto"/>
        <w:ind w:firstLine="720"/>
        <w:jc w:val="center"/>
        <w:rPr>
          <w:rFonts w:ascii="Bembo Std" w:eastAsia="Arial Unicode MS" w:hAnsi="Bembo Std" w:cstheme="minorHAnsi"/>
          <w:b/>
          <w:color w:val="000099"/>
        </w:rPr>
      </w:pPr>
    </w:p>
    <w:p w:rsidR="0051378E" w:rsidRPr="00E106B5" w:rsidRDefault="0051378E" w:rsidP="00F816E9">
      <w:pPr>
        <w:snapToGrid w:val="0"/>
        <w:spacing w:after="0" w:line="240" w:lineRule="auto"/>
        <w:ind w:firstLine="720"/>
        <w:jc w:val="center"/>
        <w:rPr>
          <w:rFonts w:ascii="Bembo Std" w:eastAsia="Arial Unicode MS" w:hAnsi="Bembo Std" w:cstheme="minorHAnsi"/>
          <w:b/>
          <w:color w:val="000066"/>
        </w:rPr>
      </w:pPr>
      <w:r w:rsidRPr="00E106B5">
        <w:rPr>
          <w:rFonts w:ascii="Bembo Std" w:eastAsia="Arial Unicode MS" w:hAnsi="Bembo Std" w:cstheme="minorHAnsi"/>
          <w:b/>
          <w:color w:val="000066"/>
        </w:rPr>
        <w:t xml:space="preserve">Ana Patricia Sánchez de Cruz, </w:t>
      </w:r>
    </w:p>
    <w:p w:rsidR="00C2313A" w:rsidRPr="00E106B5" w:rsidRDefault="0051378E" w:rsidP="00F816E9">
      <w:pPr>
        <w:snapToGrid w:val="0"/>
        <w:spacing w:after="0" w:line="240" w:lineRule="auto"/>
        <w:ind w:firstLine="720"/>
        <w:jc w:val="center"/>
        <w:rPr>
          <w:rFonts w:ascii="Bembo Std" w:hAnsi="Bembo Std"/>
          <w:sz w:val="24"/>
        </w:rPr>
        <w:sectPr w:rsidR="00C2313A" w:rsidRPr="00E106B5" w:rsidSect="0051378E">
          <w:headerReference w:type="even" r:id="rId10"/>
          <w:headerReference w:type="default" r:id="rId11"/>
          <w:footerReference w:type="default" r:id="rId12"/>
          <w:headerReference w:type="first" r:id="rId13"/>
          <w:pgSz w:w="12240" w:h="15840"/>
          <w:pgMar w:top="3119" w:right="1701" w:bottom="2552" w:left="1701" w:header="680" w:footer="709" w:gutter="0"/>
          <w:cols w:space="708"/>
          <w:docGrid w:linePitch="360"/>
        </w:sectPr>
      </w:pPr>
      <w:r w:rsidRPr="00E106B5">
        <w:rPr>
          <w:rFonts w:ascii="Bembo Std" w:eastAsia="Arial Unicode MS" w:hAnsi="Bembo Std" w:cstheme="minorHAnsi"/>
          <w:b/>
          <w:color w:val="000066"/>
        </w:rPr>
        <w:t>Oficial de Información MAG</w:t>
      </w:r>
    </w:p>
    <w:p w:rsidR="00784C57" w:rsidRPr="0070531A" w:rsidRDefault="00784C57" w:rsidP="00F816E9">
      <w:pPr>
        <w:spacing w:line="240" w:lineRule="auto"/>
      </w:pPr>
    </w:p>
    <w:sectPr w:rsidR="00784C57" w:rsidRPr="0070531A" w:rsidSect="00E702C8">
      <w:headerReference w:type="even" r:id="rId14"/>
      <w:headerReference w:type="default" r:id="rId15"/>
      <w:headerReference w:type="first" r:id="rId16"/>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A19" w:rsidRDefault="00DE2A19" w:rsidP="00D6001B">
      <w:pPr>
        <w:spacing w:after="0" w:line="240" w:lineRule="auto"/>
      </w:pPr>
      <w:r>
        <w:separator/>
      </w:r>
    </w:p>
  </w:endnote>
  <w:endnote w:type="continuationSeparator" w:id="0">
    <w:p w:rsidR="00DE2A19" w:rsidRDefault="00DE2A19"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r w:rsidR="00ED2820">
      <w:rPr>
        <w:rFonts w:ascii="ITC Avant Garde Std Bk" w:hAnsi="ITC Avant Garde Std Bk"/>
        <w:b/>
        <w:i/>
        <w:sz w:val="16"/>
        <w:szCs w:val="18"/>
      </w:rPr>
      <w:t>, 104 y 135 de la LPA</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096BC2" w:rsidRPr="00096BC2">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096BC2" w:rsidRPr="00096BC2">
      <w:rPr>
        <w:rFonts w:ascii="ITC Avant Garde Std Bk" w:hAnsi="ITC Avant Garde Std Bk"/>
        <w:b/>
        <w:noProof/>
        <w:sz w:val="18"/>
        <w:szCs w:val="18"/>
        <w:lang w:val="es-ES"/>
      </w:rPr>
      <w:t>3</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A19" w:rsidRDefault="00DE2A19" w:rsidP="00D6001B">
      <w:pPr>
        <w:spacing w:after="0" w:line="240" w:lineRule="auto"/>
      </w:pPr>
      <w:r>
        <w:separator/>
      </w:r>
    </w:p>
  </w:footnote>
  <w:footnote w:type="continuationSeparator" w:id="0">
    <w:p w:rsidR="00DE2A19" w:rsidRDefault="00DE2A19"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DE2A1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DE2A19"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6774586F" wp14:editId="75717941">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DE2A1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DE2A1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6715116A" wp14:editId="2E49F915">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DE2A1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6A2A683C"/>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EB70BF"/>
    <w:multiLevelType w:val="hybridMultilevel"/>
    <w:tmpl w:val="33E2AC98"/>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9A105AF"/>
    <w:multiLevelType w:val="hybridMultilevel"/>
    <w:tmpl w:val="538ECE2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FF256F5"/>
    <w:multiLevelType w:val="hybridMultilevel"/>
    <w:tmpl w:val="6456B0E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115068AC"/>
    <w:multiLevelType w:val="hybridMultilevel"/>
    <w:tmpl w:val="AA980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1F22E7F"/>
    <w:multiLevelType w:val="hybridMultilevel"/>
    <w:tmpl w:val="22F0984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7FB303F"/>
    <w:multiLevelType w:val="hybridMultilevel"/>
    <w:tmpl w:val="48207D5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1B216C5D"/>
    <w:multiLevelType w:val="hybridMultilevel"/>
    <w:tmpl w:val="12EC5212"/>
    <w:lvl w:ilvl="0" w:tplc="68F264A4">
      <w:start w:val="1"/>
      <w:numFmt w:val="low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1AC0058"/>
    <w:multiLevelType w:val="hybridMultilevel"/>
    <w:tmpl w:val="CCE8775A"/>
    <w:lvl w:ilvl="0" w:tplc="440A000F">
      <w:start w:val="1"/>
      <w:numFmt w:val="decimal"/>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8B72632"/>
    <w:multiLevelType w:val="hybridMultilevel"/>
    <w:tmpl w:val="EAB4918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EE87CB9"/>
    <w:multiLevelType w:val="hybridMultilevel"/>
    <w:tmpl w:val="30407DB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
    <w:nsid w:val="458B238E"/>
    <w:multiLevelType w:val="hybridMultilevel"/>
    <w:tmpl w:val="6A3AACC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46060ED4"/>
    <w:multiLevelType w:val="hybridMultilevel"/>
    <w:tmpl w:val="FB4417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DCE0E2B"/>
    <w:multiLevelType w:val="hybridMultilevel"/>
    <w:tmpl w:val="8692F03E"/>
    <w:lvl w:ilvl="0" w:tplc="68F264A4">
      <w:start w:val="1"/>
      <w:numFmt w:val="low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E1631F8"/>
    <w:multiLevelType w:val="hybridMultilevel"/>
    <w:tmpl w:val="3CAACFC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E6E6D95"/>
    <w:multiLevelType w:val="hybridMultilevel"/>
    <w:tmpl w:val="695ED7A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69CF7EBA"/>
    <w:multiLevelType w:val="hybridMultilevel"/>
    <w:tmpl w:val="F82067DA"/>
    <w:lvl w:ilvl="0" w:tplc="440A0019">
      <w:start w:val="1"/>
      <w:numFmt w:val="lowerLetter"/>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DCD2DDE"/>
    <w:multiLevelType w:val="hybridMultilevel"/>
    <w:tmpl w:val="BF56F21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11"/>
  </w:num>
  <w:num w:numId="3">
    <w:abstractNumId w:val="4"/>
  </w:num>
  <w:num w:numId="4">
    <w:abstractNumId w:val="18"/>
  </w:num>
  <w:num w:numId="5">
    <w:abstractNumId w:val="13"/>
  </w:num>
  <w:num w:numId="6">
    <w:abstractNumId w:val="5"/>
  </w:num>
  <w:num w:numId="7">
    <w:abstractNumId w:val="17"/>
  </w:num>
  <w:num w:numId="8">
    <w:abstractNumId w:val="20"/>
  </w:num>
  <w:num w:numId="9">
    <w:abstractNumId w:val="7"/>
  </w:num>
  <w:num w:numId="10">
    <w:abstractNumId w:val="1"/>
  </w:num>
  <w:num w:numId="11">
    <w:abstractNumId w:val="12"/>
  </w:num>
  <w:num w:numId="12">
    <w:abstractNumId w:val="6"/>
  </w:num>
  <w:num w:numId="13">
    <w:abstractNumId w:val="16"/>
  </w:num>
  <w:num w:numId="14">
    <w:abstractNumId w:val="14"/>
  </w:num>
  <w:num w:numId="15">
    <w:abstractNumId w:val="2"/>
  </w:num>
  <w:num w:numId="16">
    <w:abstractNumId w:val="3"/>
  </w:num>
  <w:num w:numId="17">
    <w:abstractNumId w:val="15"/>
  </w:num>
  <w:num w:numId="18">
    <w:abstractNumId w:val="8"/>
  </w:num>
  <w:num w:numId="19">
    <w:abstractNumId w:val="9"/>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CE5"/>
    <w:rsid w:val="00096BC2"/>
    <w:rsid w:val="000B0B6F"/>
    <w:rsid w:val="000C3206"/>
    <w:rsid w:val="000F4BD0"/>
    <w:rsid w:val="0010220A"/>
    <w:rsid w:val="00113551"/>
    <w:rsid w:val="00124766"/>
    <w:rsid w:val="00135F7C"/>
    <w:rsid w:val="00182363"/>
    <w:rsid w:val="001A025E"/>
    <w:rsid w:val="001A2223"/>
    <w:rsid w:val="001B082B"/>
    <w:rsid w:val="001B382E"/>
    <w:rsid w:val="001C3979"/>
    <w:rsid w:val="001C73C4"/>
    <w:rsid w:val="0024614E"/>
    <w:rsid w:val="00271888"/>
    <w:rsid w:val="002923C2"/>
    <w:rsid w:val="002956C0"/>
    <w:rsid w:val="002E543C"/>
    <w:rsid w:val="002F4BB1"/>
    <w:rsid w:val="00301D61"/>
    <w:rsid w:val="00305C54"/>
    <w:rsid w:val="00333CC9"/>
    <w:rsid w:val="00355563"/>
    <w:rsid w:val="00373214"/>
    <w:rsid w:val="003E4688"/>
    <w:rsid w:val="003F2B9C"/>
    <w:rsid w:val="00416F27"/>
    <w:rsid w:val="00463822"/>
    <w:rsid w:val="004A0C31"/>
    <w:rsid w:val="004B2F7D"/>
    <w:rsid w:val="004B45F1"/>
    <w:rsid w:val="004D07AA"/>
    <w:rsid w:val="00502479"/>
    <w:rsid w:val="0051017B"/>
    <w:rsid w:val="0051378E"/>
    <w:rsid w:val="005277A6"/>
    <w:rsid w:val="00557B9D"/>
    <w:rsid w:val="00575A0C"/>
    <w:rsid w:val="005931C6"/>
    <w:rsid w:val="005A73E4"/>
    <w:rsid w:val="005B0AC5"/>
    <w:rsid w:val="005C12C2"/>
    <w:rsid w:val="005C1AF5"/>
    <w:rsid w:val="005F0900"/>
    <w:rsid w:val="00620582"/>
    <w:rsid w:val="00647B3D"/>
    <w:rsid w:val="006503E5"/>
    <w:rsid w:val="0065168B"/>
    <w:rsid w:val="00692C39"/>
    <w:rsid w:val="006A6450"/>
    <w:rsid w:val="006D4884"/>
    <w:rsid w:val="006D7549"/>
    <w:rsid w:val="006E3629"/>
    <w:rsid w:val="006E7483"/>
    <w:rsid w:val="0070531A"/>
    <w:rsid w:val="007244D5"/>
    <w:rsid w:val="00761198"/>
    <w:rsid w:val="00776033"/>
    <w:rsid w:val="00784C57"/>
    <w:rsid w:val="007B775E"/>
    <w:rsid w:val="007C0004"/>
    <w:rsid w:val="007D0C0A"/>
    <w:rsid w:val="00833695"/>
    <w:rsid w:val="0087079B"/>
    <w:rsid w:val="008872B6"/>
    <w:rsid w:val="008D492C"/>
    <w:rsid w:val="008F0154"/>
    <w:rsid w:val="008F5D67"/>
    <w:rsid w:val="00902907"/>
    <w:rsid w:val="00906535"/>
    <w:rsid w:val="0091090E"/>
    <w:rsid w:val="00923017"/>
    <w:rsid w:val="0094615B"/>
    <w:rsid w:val="00986939"/>
    <w:rsid w:val="00A321B9"/>
    <w:rsid w:val="00A57939"/>
    <w:rsid w:val="00AC2787"/>
    <w:rsid w:val="00AF1F4B"/>
    <w:rsid w:val="00B21DB7"/>
    <w:rsid w:val="00B54B7B"/>
    <w:rsid w:val="00B85898"/>
    <w:rsid w:val="00B91090"/>
    <w:rsid w:val="00BE1D2A"/>
    <w:rsid w:val="00BE3B1E"/>
    <w:rsid w:val="00BF31FD"/>
    <w:rsid w:val="00C1354E"/>
    <w:rsid w:val="00C2313A"/>
    <w:rsid w:val="00C4567C"/>
    <w:rsid w:val="00C8535A"/>
    <w:rsid w:val="00C94418"/>
    <w:rsid w:val="00CB7335"/>
    <w:rsid w:val="00CC6E9B"/>
    <w:rsid w:val="00CD6B48"/>
    <w:rsid w:val="00CE2E8C"/>
    <w:rsid w:val="00CE5A9E"/>
    <w:rsid w:val="00D01AA6"/>
    <w:rsid w:val="00D10171"/>
    <w:rsid w:val="00D17D0E"/>
    <w:rsid w:val="00D451A6"/>
    <w:rsid w:val="00D6001B"/>
    <w:rsid w:val="00D65012"/>
    <w:rsid w:val="00D94F78"/>
    <w:rsid w:val="00DA0DDA"/>
    <w:rsid w:val="00DB59EA"/>
    <w:rsid w:val="00DE2A19"/>
    <w:rsid w:val="00DE2EFC"/>
    <w:rsid w:val="00E106B5"/>
    <w:rsid w:val="00E24D22"/>
    <w:rsid w:val="00E52B38"/>
    <w:rsid w:val="00E61C40"/>
    <w:rsid w:val="00E702C8"/>
    <w:rsid w:val="00E9172A"/>
    <w:rsid w:val="00EA503F"/>
    <w:rsid w:val="00EB4612"/>
    <w:rsid w:val="00ED2820"/>
    <w:rsid w:val="00EE799E"/>
    <w:rsid w:val="00F07FC2"/>
    <w:rsid w:val="00F14BAA"/>
    <w:rsid w:val="00F2455E"/>
    <w:rsid w:val="00F303D7"/>
    <w:rsid w:val="00F6644F"/>
    <w:rsid w:val="00F67301"/>
    <w:rsid w:val="00F816E9"/>
    <w:rsid w:val="00F940F5"/>
    <w:rsid w:val="00FB45E0"/>
    <w:rsid w:val="00FD395B"/>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96BC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Textoennegrita">
    <w:name w:val="Strong"/>
    <w:basedOn w:val="Fuentedeprrafopredeter"/>
    <w:uiPriority w:val="22"/>
    <w:qFormat/>
    <w:rsid w:val="00F816E9"/>
    <w:rPr>
      <w:b/>
      <w:bCs/>
    </w:rPr>
  </w:style>
  <w:style w:type="character" w:customStyle="1" w:styleId="Ttulo1Car">
    <w:name w:val="Título 1 Car"/>
    <w:basedOn w:val="Fuentedeprrafopredeter"/>
    <w:link w:val="Ttulo1"/>
    <w:uiPriority w:val="9"/>
    <w:rsid w:val="00096BC2"/>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96BC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Textoennegrita">
    <w:name w:val="Strong"/>
    <w:basedOn w:val="Fuentedeprrafopredeter"/>
    <w:uiPriority w:val="22"/>
    <w:qFormat/>
    <w:rsid w:val="00F816E9"/>
    <w:rPr>
      <w:b/>
      <w:bCs/>
    </w:rPr>
  </w:style>
  <w:style w:type="character" w:customStyle="1" w:styleId="Ttulo1Car">
    <w:name w:val="Título 1 Car"/>
    <w:basedOn w:val="Fuentedeprrafopredeter"/>
    <w:link w:val="Ttulo1"/>
    <w:uiPriority w:val="9"/>
    <w:rsid w:val="00096BC2"/>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ficialrecepto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63A94-7BEE-4D65-A023-44C95998A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822</Words>
  <Characters>4527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2019-08-30T21:42:00Z</cp:lastPrinted>
  <dcterms:created xsi:type="dcterms:W3CDTF">2019-08-30T21:43:00Z</dcterms:created>
  <dcterms:modified xsi:type="dcterms:W3CDTF">2019-08-30T21:46:00Z</dcterms:modified>
</cp:coreProperties>
</file>