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2D" w:rsidRPr="008F7046" w:rsidRDefault="00A2352D" w:rsidP="00A2352D">
      <w:pPr>
        <w:pStyle w:val="Ttulo1"/>
        <w:spacing w:before="0" w:line="240" w:lineRule="auto"/>
        <w:jc w:val="center"/>
        <w:rPr>
          <w:rFonts w:asciiTheme="minorHAnsi" w:eastAsia="Arial Unicode MS" w:hAnsiTheme="minorHAnsi"/>
          <w:color w:val="C00000"/>
          <w:sz w:val="18"/>
        </w:rPr>
      </w:pPr>
      <w:bookmarkStart w:id="0" w:name="_GoBack"/>
      <w:r w:rsidRPr="00A2352D">
        <w:rPr>
          <w:rFonts w:asciiTheme="minorHAnsi" w:eastAsia="Arial Unicode MS" w:hAnsiTheme="minorHAnsi"/>
          <w:color w:val="C00000"/>
          <w:sz w:val="16"/>
        </w:rPr>
        <w:t xml:space="preserve">Versión pública de acuerdo a lo dispuesto en el Art. 30 de la LAIP, se elimina  </w:t>
      </w:r>
      <w:r w:rsidRPr="00A2352D">
        <w:rPr>
          <w:rFonts w:asciiTheme="minorHAnsi" w:eastAsia="Arial Unicode MS" w:hAnsiTheme="minorHAnsi"/>
          <w:color w:val="C00000"/>
          <w:sz w:val="16"/>
          <w:u w:val="single"/>
        </w:rPr>
        <w:t xml:space="preserve">el nombre, DUI </w:t>
      </w:r>
      <w:r w:rsidRPr="00A2352D">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A2352D">
        <w:rPr>
          <w:rFonts w:asciiTheme="minorHAnsi" w:eastAsia="Arial Unicode MS" w:hAnsiTheme="minorHAnsi"/>
          <w:color w:val="C00000"/>
          <w:sz w:val="16"/>
          <w:u w:val="single"/>
        </w:rPr>
        <w:t xml:space="preserve">página 1 </w:t>
      </w:r>
      <w:r w:rsidRPr="00A2352D">
        <w:rPr>
          <w:rFonts w:asciiTheme="minorHAnsi" w:eastAsia="Arial Unicode MS" w:hAnsiTheme="minorHAnsi"/>
          <w:color w:val="C00000"/>
          <w:sz w:val="16"/>
        </w:rPr>
        <w:t>de la presente resolución</w:t>
      </w:r>
      <w:bookmarkEnd w:id="0"/>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884714">
        <w:rPr>
          <w:rFonts w:ascii="Bembo Std" w:eastAsia="Arial Unicode MS" w:hAnsi="Bembo Std" w:cstheme="minorHAnsi"/>
          <w:b/>
          <w:color w:val="000066"/>
          <w:sz w:val="24"/>
          <w:u w:val="single"/>
        </w:rPr>
        <w:t>5</w:t>
      </w:r>
      <w:r w:rsidR="00990D6A">
        <w:rPr>
          <w:rFonts w:ascii="Bembo Std" w:eastAsia="Arial Unicode MS" w:hAnsi="Bembo Std" w:cstheme="minorHAnsi"/>
          <w:b/>
          <w:color w:val="000066"/>
          <w:sz w:val="24"/>
          <w:u w:val="single"/>
        </w:rPr>
        <w:t>4</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990D6A">
        <w:rPr>
          <w:rFonts w:ascii="Bembo Std" w:eastAsia="Arial Unicode MS" w:hAnsi="Bembo Std" w:cs="Arial Unicode MS"/>
          <w:color w:val="000066"/>
          <w:lang w:eastAsia="es-SV"/>
        </w:rPr>
        <w:t>trece</w:t>
      </w:r>
      <w:r w:rsidR="00111163">
        <w:rPr>
          <w:rFonts w:ascii="Bembo Std" w:eastAsia="Arial Unicode MS" w:hAnsi="Bembo Std" w:cs="Arial Unicode MS"/>
          <w:color w:val="000066"/>
          <w:lang w:eastAsia="es-SV"/>
        </w:rPr>
        <w:t xml:space="preserve"> horas con </w:t>
      </w:r>
      <w:r w:rsidR="00884714">
        <w:rPr>
          <w:rFonts w:ascii="Bembo Std" w:eastAsia="Arial Unicode MS" w:hAnsi="Bembo Std" w:cs="Arial Unicode MS"/>
          <w:color w:val="000066"/>
          <w:lang w:eastAsia="es-SV"/>
        </w:rPr>
        <w:t xml:space="preserve">treinta y </w:t>
      </w:r>
      <w:r w:rsidR="00990D6A">
        <w:rPr>
          <w:rFonts w:ascii="Bembo Std" w:eastAsia="Arial Unicode MS" w:hAnsi="Bembo Std" w:cs="Arial Unicode MS"/>
          <w:color w:val="000066"/>
          <w:lang w:eastAsia="es-SV"/>
        </w:rPr>
        <w:t xml:space="preserve">nueve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990D6A">
        <w:rPr>
          <w:rFonts w:ascii="Bembo Std" w:eastAsia="Arial Unicode MS" w:hAnsi="Bembo Std" w:cs="Arial Unicode MS"/>
          <w:color w:val="000066"/>
          <w:lang w:eastAsia="es-SV"/>
        </w:rPr>
        <w:t xml:space="preserve">veintiuno </w:t>
      </w:r>
      <w:r w:rsidR="00111163">
        <w:rPr>
          <w:rFonts w:ascii="Bembo Std" w:eastAsia="Arial Unicode MS" w:hAnsi="Bembo Std" w:cs="Arial Unicode MS"/>
          <w:color w:val="000066"/>
          <w:lang w:eastAsia="es-SV"/>
        </w:rPr>
        <w:t xml:space="preserve">de agosto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990D6A">
        <w:rPr>
          <w:rFonts w:ascii="Bembo Std" w:eastAsia="Arial Unicode MS" w:hAnsi="Bembo Std" w:cs="Arial Unicode MS"/>
          <w:b/>
          <w:color w:val="000066"/>
          <w:lang w:eastAsia="es-SV"/>
        </w:rPr>
        <w:t>54</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A2352D">
        <w:rPr>
          <w:rFonts w:ascii="Bembo Std" w:eastAsia="Arial Unicode MS" w:hAnsi="Bembo Std" w:cstheme="minorHAnsi"/>
          <w:b/>
          <w:color w:val="000066"/>
          <w:lang w:eastAsia="es-SV"/>
        </w:rPr>
        <w:t>xxxx</w:t>
      </w:r>
      <w:proofErr w:type="spellEnd"/>
      <w:r w:rsidRPr="00594FF6">
        <w:rPr>
          <w:rFonts w:ascii="Bembo Std" w:eastAsia="Arial Unicode MS" w:hAnsi="Bembo Std" w:cstheme="minorHAnsi"/>
          <w:lang w:eastAsia="es-SV"/>
        </w:rPr>
        <w:t>, de hoy en adelante l</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PETICIONARI</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identificad</w:t>
      </w:r>
      <w:r w:rsidR="0088471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proofErr w:type="spellStart"/>
      <w:r w:rsidR="00A2352D">
        <w:rPr>
          <w:rFonts w:ascii="Bembo Std" w:eastAsia="Arial Unicode MS" w:hAnsi="Bembo Std" w:cstheme="minorHAnsi"/>
          <w:b/>
          <w:color w:val="000066"/>
          <w:lang w:eastAsia="es-SV"/>
        </w:rPr>
        <w:t>xxxx</w:t>
      </w:r>
      <w:proofErr w:type="spellEnd"/>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DE0B4E" w:rsidRDefault="0051378E" w:rsidP="0051378E">
      <w:pPr>
        <w:spacing w:after="0" w:line="240" w:lineRule="auto"/>
        <w:jc w:val="both"/>
        <w:rPr>
          <w:rFonts w:ascii="Bembo Std" w:eastAsia="Arial Unicode MS" w:hAnsi="Bembo Std" w:cs="Arial Unicode MS"/>
          <w:sz w:val="14"/>
          <w:lang w:eastAsia="es-SV"/>
        </w:rPr>
      </w:pPr>
    </w:p>
    <w:p w:rsidR="0051378E" w:rsidRDefault="00CF6602" w:rsidP="0051378E">
      <w:pPr>
        <w:pStyle w:val="Prrafodelista"/>
        <w:numPr>
          <w:ilvl w:val="0"/>
          <w:numId w:val="1"/>
        </w:numPr>
        <w:jc w:val="both"/>
        <w:rPr>
          <w:rFonts w:ascii="Bembo Std" w:eastAsia="Arial Unicode MS" w:hAnsi="Bembo Std" w:cstheme="minorHAnsi"/>
          <w:sz w:val="22"/>
          <w:szCs w:val="22"/>
          <w:lang w:eastAsia="es-SV"/>
        </w:rPr>
      </w:pPr>
      <w:r w:rsidRPr="00CF6602">
        <w:rPr>
          <w:rFonts w:ascii="Bembo Std" w:eastAsia="Arial Unicode MS" w:hAnsi="Bembo Std" w:cstheme="minorHAnsi"/>
          <w:color w:val="000066"/>
          <w:sz w:val="22"/>
          <w:szCs w:val="22"/>
          <w:lang w:eastAsia="es-SV"/>
        </w:rPr>
        <w:t>El</w:t>
      </w:r>
      <w:r>
        <w:rPr>
          <w:rFonts w:ascii="Bembo Std" w:eastAsia="Arial Unicode MS" w:hAnsi="Bembo Std" w:cstheme="minorHAnsi"/>
          <w:sz w:val="22"/>
          <w:szCs w:val="22"/>
          <w:lang w:eastAsia="es-SV"/>
        </w:rPr>
        <w:t xml:space="preserve"> </w:t>
      </w:r>
      <w:r w:rsidR="00F17B3C" w:rsidRPr="00594FF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Pr>
          <w:rFonts w:ascii="Bembo Std" w:eastAsia="Arial Unicode MS" w:hAnsi="Bembo Std" w:cstheme="minorHAnsi"/>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veintiséis </w:t>
      </w:r>
      <w:r w:rsidR="00111163">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d</w:t>
      </w:r>
      <w:r w:rsidR="00111163">
        <w:rPr>
          <w:rFonts w:ascii="Bembo Std" w:eastAsia="Arial Unicode MS" w:hAnsi="Bembo Std" w:cstheme="minorHAnsi"/>
          <w:i/>
          <w:color w:val="000066"/>
          <w:sz w:val="22"/>
          <w:szCs w:val="22"/>
          <w:lang w:eastAsia="es-SV"/>
        </w:rPr>
        <w:t>i</w:t>
      </w:r>
      <w:r>
        <w:rPr>
          <w:rFonts w:ascii="Bembo Std" w:eastAsia="Arial Unicode MS" w:hAnsi="Bembo Std" w:cstheme="minorHAnsi"/>
          <w:i/>
          <w:color w:val="000066"/>
          <w:sz w:val="22"/>
          <w:szCs w:val="22"/>
          <w:lang w:eastAsia="es-SV"/>
        </w:rPr>
        <w:t xml:space="preserve">ez horas con cincuenta </w:t>
      </w:r>
      <w:r w:rsidR="00224D39" w:rsidRPr="00594FF6">
        <w:rPr>
          <w:rFonts w:ascii="Bembo Std" w:eastAsia="Arial Unicode MS" w:hAnsi="Bembo Std" w:cstheme="minorHAnsi"/>
          <w:i/>
          <w:color w:val="000066"/>
          <w:sz w:val="22"/>
          <w:szCs w:val="22"/>
          <w:lang w:eastAsia="es-SV"/>
        </w:rPr>
        <w:t>minutos</w:t>
      </w:r>
      <w:r>
        <w:rPr>
          <w:rFonts w:ascii="Bembo Std" w:eastAsia="Arial Unicode MS" w:hAnsi="Bembo Std" w:cstheme="minorHAnsi"/>
          <w:i/>
          <w:color w:val="000066"/>
          <w:sz w:val="22"/>
          <w:szCs w:val="22"/>
          <w:lang w:eastAsia="es-SV"/>
        </w:rPr>
        <w:t>,</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de manera presencial en 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884714">
        <w:rPr>
          <w:rFonts w:ascii="Bembo Std" w:eastAsia="Arial Unicode MS" w:hAnsi="Bembo Std" w:cstheme="minorHAnsi"/>
          <w:i/>
          <w:color w:val="000066"/>
          <w:sz w:val="22"/>
          <w:szCs w:val="22"/>
          <w:lang w:eastAsia="es-SV"/>
        </w:rPr>
        <w:t>veintiséis</w:t>
      </w:r>
      <w:r w:rsidR="00224D39" w:rsidRPr="00594FF6">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884714" w:rsidRPr="00CF6602" w:rsidRDefault="00884714" w:rsidP="00884714">
      <w:pPr>
        <w:pStyle w:val="Prrafodelista"/>
        <w:ind w:left="720"/>
        <w:jc w:val="both"/>
        <w:rPr>
          <w:rFonts w:ascii="Bembo Std" w:eastAsia="Arial Unicode MS" w:hAnsi="Bembo Std" w:cstheme="minorHAnsi"/>
          <w:sz w:val="12"/>
          <w:szCs w:val="22"/>
          <w:lang w:eastAsia="es-SV"/>
        </w:rPr>
      </w:pPr>
    </w:p>
    <w:p w:rsidR="00CF6602" w:rsidRPr="00CF6602" w:rsidRDefault="00CF6602" w:rsidP="00CF6602">
      <w:pPr>
        <w:pStyle w:val="Prrafodelista"/>
        <w:numPr>
          <w:ilvl w:val="0"/>
          <w:numId w:val="26"/>
        </w:numPr>
        <w:autoSpaceDE w:val="0"/>
        <w:autoSpaceDN w:val="0"/>
        <w:adjustRightInd w:val="0"/>
        <w:snapToGrid w:val="0"/>
        <w:jc w:val="both"/>
        <w:rPr>
          <w:rFonts w:ascii="Bembo Std" w:eastAsia="Arial Unicode MS" w:hAnsi="Bembo Std" w:cstheme="minorHAnsi"/>
          <w:color w:val="000066"/>
          <w:sz w:val="22"/>
          <w:lang w:eastAsia="es-SV"/>
        </w:rPr>
      </w:pPr>
      <w:r w:rsidRPr="00CF6602">
        <w:rPr>
          <w:rFonts w:ascii="Bembo Std" w:eastAsia="Arial Unicode MS" w:hAnsi="Bembo Std" w:cstheme="minorHAnsi"/>
          <w:color w:val="000066"/>
          <w:sz w:val="22"/>
          <w:lang w:eastAsia="es-SV"/>
        </w:rPr>
        <w:t>Información de proyectos dirigidos al sector pesquero y acuícola que</w:t>
      </w:r>
      <w:r w:rsidRPr="00CF6602">
        <w:rPr>
          <w:rFonts w:ascii="Bembo Std" w:eastAsia="Arial Unicode MS" w:hAnsi="Bembo Std" w:cstheme="minorHAnsi"/>
          <w:color w:val="000066"/>
          <w:sz w:val="22"/>
          <w:lang w:eastAsia="es-SV"/>
        </w:rPr>
        <w:t xml:space="preserve"> </w:t>
      </w:r>
      <w:r w:rsidRPr="00CF6602">
        <w:rPr>
          <w:rFonts w:ascii="Bembo Std" w:eastAsia="Arial Unicode MS" w:hAnsi="Bembo Std" w:cstheme="minorHAnsi"/>
          <w:color w:val="000066"/>
          <w:sz w:val="22"/>
          <w:lang w:eastAsia="es-SV"/>
        </w:rPr>
        <w:t>contenga los siguientes datos: nombre de los proyectos, montos, beneficiarios</w:t>
      </w:r>
      <w:r w:rsidRPr="00CF6602">
        <w:rPr>
          <w:rFonts w:ascii="Bembo Std" w:eastAsia="Arial Unicode MS" w:hAnsi="Bembo Std" w:cstheme="minorHAnsi"/>
          <w:color w:val="000066"/>
          <w:sz w:val="22"/>
          <w:lang w:eastAsia="es-SV"/>
        </w:rPr>
        <w:t xml:space="preserve"> </w:t>
      </w:r>
      <w:r w:rsidRPr="00CF6602">
        <w:rPr>
          <w:rFonts w:ascii="Bembo Std" w:eastAsia="Arial Unicode MS" w:hAnsi="Bembo Std" w:cstheme="minorHAnsi"/>
          <w:color w:val="000066"/>
          <w:sz w:val="22"/>
          <w:lang w:eastAsia="es-SV"/>
        </w:rPr>
        <w:t>y donantes (agencias y organismos/ agentes de cooperación internacional)</w:t>
      </w:r>
      <w:r w:rsidRPr="00CF6602">
        <w:rPr>
          <w:rFonts w:ascii="Bembo Std" w:eastAsia="Arial Unicode MS" w:hAnsi="Bembo Std" w:cstheme="minorHAnsi"/>
          <w:color w:val="000066"/>
          <w:sz w:val="22"/>
          <w:lang w:eastAsia="es-SV"/>
        </w:rPr>
        <w:t xml:space="preserve"> </w:t>
      </w:r>
      <w:r w:rsidRPr="00CF6602">
        <w:rPr>
          <w:rFonts w:ascii="Bembo Std" w:eastAsia="Arial Unicode MS" w:hAnsi="Bembo Std" w:cstheme="minorHAnsi"/>
          <w:color w:val="000066"/>
          <w:sz w:val="22"/>
          <w:lang w:eastAsia="es-SV"/>
        </w:rPr>
        <w:t>del período 2016 a 2018 en el marco de la Agenda 2030.</w:t>
      </w:r>
    </w:p>
    <w:p w:rsidR="00CF6602" w:rsidRPr="00CF6602" w:rsidRDefault="00CF6602" w:rsidP="00CF6602">
      <w:pPr>
        <w:pStyle w:val="Prrafodelista"/>
        <w:numPr>
          <w:ilvl w:val="0"/>
          <w:numId w:val="26"/>
        </w:numPr>
        <w:autoSpaceDE w:val="0"/>
        <w:autoSpaceDN w:val="0"/>
        <w:adjustRightInd w:val="0"/>
        <w:snapToGrid w:val="0"/>
        <w:jc w:val="both"/>
        <w:rPr>
          <w:rFonts w:ascii="Bembo Std" w:eastAsia="Arial Unicode MS" w:hAnsi="Bembo Std" w:cstheme="minorHAnsi"/>
          <w:color w:val="000066"/>
          <w:sz w:val="22"/>
          <w:lang w:eastAsia="es-SV"/>
        </w:rPr>
      </w:pPr>
      <w:r w:rsidRPr="00CF6602">
        <w:rPr>
          <w:rFonts w:ascii="Bembo Std" w:eastAsia="Arial Unicode MS" w:hAnsi="Bembo Std" w:cstheme="minorHAnsi"/>
          <w:color w:val="000066"/>
          <w:sz w:val="22"/>
          <w:lang w:eastAsia="es-SV"/>
        </w:rPr>
        <w:t>Resultados de dichos proyectos a través de evaluaciones del impacto que</w:t>
      </w:r>
      <w:r w:rsidRPr="00CF6602">
        <w:rPr>
          <w:rFonts w:ascii="Bembo Std" w:eastAsia="Arial Unicode MS" w:hAnsi="Bembo Std" w:cstheme="minorHAnsi"/>
          <w:color w:val="000066"/>
          <w:sz w:val="22"/>
          <w:lang w:eastAsia="es-SV"/>
        </w:rPr>
        <w:t xml:space="preserve"> </w:t>
      </w:r>
      <w:r w:rsidRPr="00CF6602">
        <w:rPr>
          <w:rFonts w:ascii="Bembo Std" w:eastAsia="Arial Unicode MS" w:hAnsi="Bembo Std" w:cstheme="minorHAnsi"/>
          <w:color w:val="000066"/>
          <w:sz w:val="22"/>
          <w:lang w:eastAsia="es-SV"/>
        </w:rPr>
        <w:t>tuvieron en el sector pesquero y acuícola en el periodo antes mencionado</w:t>
      </w:r>
      <w:r w:rsidRPr="00CF6602">
        <w:rPr>
          <w:rFonts w:ascii="Bembo Std" w:eastAsia="Arial Unicode MS" w:hAnsi="Bembo Std" w:cstheme="minorHAnsi"/>
          <w:color w:val="000066"/>
          <w:sz w:val="22"/>
          <w:lang w:eastAsia="es-SV"/>
        </w:rPr>
        <w:t xml:space="preserve"> </w:t>
      </w:r>
      <w:r w:rsidRPr="00CF6602">
        <w:rPr>
          <w:rFonts w:ascii="Bembo Std" w:eastAsia="Arial Unicode MS" w:hAnsi="Bembo Std" w:cstheme="minorHAnsi"/>
          <w:color w:val="000066"/>
          <w:sz w:val="22"/>
          <w:lang w:eastAsia="es-SV"/>
        </w:rPr>
        <w:t>y/o informe de resultados.</w:t>
      </w:r>
    </w:p>
    <w:p w:rsidR="00111163" w:rsidRPr="00CF6602" w:rsidRDefault="00CF6602" w:rsidP="00CF6602">
      <w:pPr>
        <w:pStyle w:val="Prrafodelista"/>
        <w:numPr>
          <w:ilvl w:val="0"/>
          <w:numId w:val="26"/>
        </w:numPr>
        <w:autoSpaceDE w:val="0"/>
        <w:autoSpaceDN w:val="0"/>
        <w:adjustRightInd w:val="0"/>
        <w:snapToGrid w:val="0"/>
        <w:jc w:val="both"/>
        <w:rPr>
          <w:rFonts w:ascii="Bembo Std" w:eastAsia="Arial Unicode MS" w:hAnsi="Bembo Std" w:cstheme="minorHAnsi"/>
          <w:color w:val="000066"/>
          <w:sz w:val="22"/>
          <w:lang w:eastAsia="es-SV"/>
        </w:rPr>
      </w:pPr>
      <w:r w:rsidRPr="00CF6602">
        <w:rPr>
          <w:rFonts w:ascii="Bembo Std" w:eastAsia="Arial Unicode MS" w:hAnsi="Bembo Std" w:cstheme="minorHAnsi"/>
          <w:color w:val="000066"/>
          <w:sz w:val="22"/>
          <w:lang w:eastAsia="es-SV"/>
        </w:rPr>
        <w:t>La situación del sector pesquero y acuícola (datos cuantitativos).</w:t>
      </w:r>
    </w:p>
    <w:p w:rsidR="00CF6602" w:rsidRPr="00CF6602" w:rsidRDefault="00CF6602" w:rsidP="00CF6602">
      <w:pPr>
        <w:pStyle w:val="Prrafodelista"/>
        <w:autoSpaceDE w:val="0"/>
        <w:autoSpaceDN w:val="0"/>
        <w:adjustRightInd w:val="0"/>
        <w:snapToGrid w:val="0"/>
        <w:ind w:left="1080"/>
        <w:jc w:val="both"/>
        <w:rPr>
          <w:rFonts w:ascii="Bembo Std" w:eastAsia="Arial Unicode MS" w:hAnsi="Bembo Std" w:cstheme="minorHAnsi"/>
          <w:sz w:val="14"/>
          <w:lang w:eastAsia="es-SV"/>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DE0B4E" w:rsidRDefault="00926191"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DE0B4E" w:rsidRDefault="0051378E"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DE0B4E" w:rsidRDefault="0051378E" w:rsidP="0051378E">
      <w:pPr>
        <w:pStyle w:val="Prrafodelista"/>
        <w:rPr>
          <w:rFonts w:ascii="Bembo Std" w:eastAsia="Arial Unicode MS" w:hAnsi="Bembo Std" w:cstheme="minorHAnsi"/>
          <w:sz w:val="14"/>
          <w:szCs w:val="22"/>
        </w:rPr>
      </w:pPr>
    </w:p>
    <w:p w:rsidR="0051378E"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DC3A60">
        <w:rPr>
          <w:rFonts w:ascii="Bembo Std" w:eastAsia="Arial Unicode MS" w:hAnsi="Bembo Std" w:cstheme="minorHAnsi"/>
          <w:sz w:val="22"/>
          <w:szCs w:val="22"/>
        </w:rPr>
        <w:t>Que</w:t>
      </w:r>
      <w:r w:rsidR="00111163" w:rsidRPr="00DC3A60">
        <w:rPr>
          <w:rFonts w:ascii="Bembo Std" w:eastAsia="Arial Unicode MS" w:hAnsi="Bembo Std" w:cstheme="minorHAnsi"/>
          <w:sz w:val="22"/>
          <w:szCs w:val="22"/>
        </w:rPr>
        <w:t xml:space="preserve"> </w:t>
      </w:r>
      <w:r w:rsidRPr="00DC3A60">
        <w:rPr>
          <w:rFonts w:ascii="Bembo Std" w:eastAsia="Arial Unicode MS" w:hAnsi="Bembo Std" w:cstheme="minorHAnsi"/>
          <w:sz w:val="22"/>
          <w:szCs w:val="22"/>
        </w:rPr>
        <w:t xml:space="preserve">lo requerido </w:t>
      </w:r>
      <w:r w:rsidR="00CF6602">
        <w:rPr>
          <w:rFonts w:ascii="Bembo Std" w:eastAsia="Arial Unicode MS" w:hAnsi="Bembo Std" w:cstheme="minorHAnsi"/>
          <w:sz w:val="22"/>
          <w:szCs w:val="22"/>
        </w:rPr>
        <w:t xml:space="preserve">no </w:t>
      </w:r>
      <w:r w:rsidRPr="00B1149A">
        <w:rPr>
          <w:rFonts w:ascii="Bembo Std" w:eastAsia="Arial Unicode MS" w:hAnsi="Bembo Std" w:cstheme="minorHAnsi"/>
          <w:color w:val="C00000"/>
          <w:sz w:val="22"/>
          <w:szCs w:val="22"/>
        </w:rPr>
        <w:t xml:space="preserve">se encuentra </w:t>
      </w:r>
      <w:r w:rsidRPr="00DC3A60">
        <w:rPr>
          <w:rFonts w:ascii="Bembo Std" w:eastAsia="Arial Unicode MS" w:hAnsi="Bembo Std" w:cstheme="minorHAnsi"/>
          <w:sz w:val="22"/>
          <w:szCs w:val="22"/>
        </w:rPr>
        <w:t>entre las excepciones enumeradas en los arts. 19 y 24 de la Ley, y 19 del Reglamento;</w:t>
      </w:r>
    </w:p>
    <w:p w:rsidR="00CF6602" w:rsidRDefault="00CF6602">
      <w:pPr>
        <w:rPr>
          <w:rFonts w:ascii="Bembo Std" w:eastAsia="Arial Unicode MS" w:hAnsi="Bembo Std" w:cstheme="minorHAnsi"/>
          <w:lang w:val="es-ES" w:eastAsia="ar-SA"/>
        </w:rPr>
      </w:pPr>
      <w:r>
        <w:rPr>
          <w:rFonts w:ascii="Bembo Std" w:eastAsia="Arial Unicode MS" w:hAnsi="Bembo Std" w:cstheme="minorHAnsi"/>
        </w:rPr>
        <w:br w:type="page"/>
      </w:r>
    </w:p>
    <w:p w:rsidR="0051378E" w:rsidRPr="00594FF6"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594FF6">
        <w:rPr>
          <w:rFonts w:ascii="Bembo Std" w:eastAsia="Arial Unicode MS" w:hAnsi="Bembo Std" w:cstheme="minorHAnsi"/>
          <w:sz w:val="22"/>
          <w:szCs w:val="22"/>
        </w:rPr>
        <w:lastRenderedPageBreak/>
        <w:t xml:space="preserve">Que se solicitó la información a la </w:t>
      </w:r>
      <w:r w:rsidRPr="00594FF6">
        <w:rPr>
          <w:rFonts w:ascii="Bembo Std" w:eastAsia="Arial Unicode MS" w:hAnsi="Bembo Std" w:cstheme="minorHAnsi"/>
          <w:color w:val="000066"/>
          <w:sz w:val="22"/>
          <w:szCs w:val="22"/>
        </w:rPr>
        <w:t>Di</w:t>
      </w:r>
      <w:r w:rsidR="00926191" w:rsidRPr="00594FF6">
        <w:rPr>
          <w:rFonts w:ascii="Bembo Std" w:eastAsia="Arial Unicode MS" w:hAnsi="Bembo Std" w:cstheme="minorHAnsi"/>
          <w:color w:val="000066"/>
          <w:sz w:val="22"/>
          <w:szCs w:val="22"/>
        </w:rPr>
        <w:t>rección General de</w:t>
      </w:r>
      <w:r w:rsidR="0007036B">
        <w:rPr>
          <w:rFonts w:ascii="Bembo Std" w:eastAsia="Arial Unicode MS" w:hAnsi="Bembo Std" w:cstheme="minorHAnsi"/>
          <w:color w:val="000066"/>
          <w:sz w:val="22"/>
          <w:szCs w:val="22"/>
        </w:rPr>
        <w:t xml:space="preserve"> </w:t>
      </w:r>
      <w:r w:rsidR="00B1149A">
        <w:rPr>
          <w:rFonts w:ascii="Bembo Std" w:eastAsia="Arial Unicode MS" w:hAnsi="Bembo Std" w:cstheme="minorHAnsi"/>
          <w:color w:val="000066"/>
          <w:sz w:val="22"/>
          <w:szCs w:val="22"/>
        </w:rPr>
        <w:t>Desarrollo de la Pesca y la Acuicultura-CENDEPESCA</w:t>
      </w:r>
      <w:r w:rsidRPr="00594FF6">
        <w:rPr>
          <w:rFonts w:ascii="Bembo Std" w:eastAsia="Arial Unicode MS" w:hAnsi="Bembo Std" w:cstheme="minorHAnsi"/>
          <w:sz w:val="22"/>
          <w:szCs w:val="22"/>
        </w:rPr>
        <w:t>, unidad administrativa que registra</w:t>
      </w:r>
      <w:r w:rsidR="00224D39" w:rsidRPr="00594FF6">
        <w:rPr>
          <w:rFonts w:ascii="Bembo Std" w:eastAsia="Arial Unicode MS" w:hAnsi="Bembo Std" w:cstheme="minorHAnsi"/>
          <w:sz w:val="22"/>
          <w:szCs w:val="22"/>
        </w:rPr>
        <w:t xml:space="preserve"> </w:t>
      </w:r>
      <w:r w:rsidRPr="00594FF6">
        <w:rPr>
          <w:rFonts w:ascii="Bembo Std" w:eastAsia="Arial Unicode MS" w:hAnsi="Bembo Std" w:cstheme="minorHAnsi"/>
          <w:sz w:val="22"/>
          <w:szCs w:val="22"/>
        </w:rPr>
        <w:t>los datos solicitados</w:t>
      </w:r>
      <w:r w:rsidR="00926191" w:rsidRPr="00594FF6">
        <w:rPr>
          <w:rFonts w:ascii="Bembo Std" w:eastAsia="Arial Unicode MS" w:hAnsi="Bembo Std" w:cstheme="minorHAnsi"/>
          <w:sz w:val="22"/>
          <w:szCs w:val="22"/>
        </w:rPr>
        <w:t>,</w:t>
      </w:r>
      <w:r w:rsidRPr="00594FF6">
        <w:rPr>
          <w:rFonts w:ascii="Bembo Std" w:eastAsia="Arial Unicode MS" w:hAnsi="Bembo Std" w:cstheme="minorHAnsi"/>
          <w:sz w:val="22"/>
          <w:szCs w:val="22"/>
        </w:rPr>
        <w:t xml:space="preserve"> </w:t>
      </w:r>
      <w:r w:rsidR="00224D39" w:rsidRPr="00594FF6">
        <w:rPr>
          <w:rFonts w:ascii="Bembo Std" w:eastAsia="Arial Unicode MS" w:hAnsi="Bembo Std" w:cstheme="minorHAnsi"/>
          <w:sz w:val="22"/>
          <w:szCs w:val="22"/>
        </w:rPr>
        <w:t>quien</w:t>
      </w:r>
      <w:r w:rsidR="00CF6602">
        <w:rPr>
          <w:rFonts w:ascii="Bembo Std" w:eastAsia="Arial Unicode MS" w:hAnsi="Bembo Std" w:cstheme="minorHAnsi"/>
          <w:sz w:val="22"/>
          <w:szCs w:val="22"/>
        </w:rPr>
        <w:t xml:space="preserve"> no </w:t>
      </w:r>
      <w:r w:rsidR="00224D39" w:rsidRPr="00594FF6">
        <w:rPr>
          <w:rFonts w:ascii="Bembo Std" w:eastAsia="Arial Unicode MS" w:hAnsi="Bembo Std" w:cstheme="minorHAnsi"/>
          <w:sz w:val="22"/>
          <w:szCs w:val="22"/>
        </w:rPr>
        <w:t>envío</w:t>
      </w:r>
      <w:r w:rsidR="00B1149A">
        <w:rPr>
          <w:rFonts w:ascii="Bembo Std" w:eastAsia="Arial Unicode MS" w:hAnsi="Bembo Std" w:cstheme="minorHAnsi"/>
          <w:sz w:val="22"/>
          <w:szCs w:val="22"/>
        </w:rPr>
        <w:t xml:space="preserve"> respuesta </w:t>
      </w:r>
      <w:r w:rsidR="00224D39" w:rsidRPr="00594FF6">
        <w:rPr>
          <w:rFonts w:ascii="Bembo Std" w:eastAsia="Arial Unicode MS" w:hAnsi="Bembo Std" w:cstheme="minorHAnsi"/>
          <w:sz w:val="22"/>
          <w:szCs w:val="22"/>
        </w:rPr>
        <w:t>en tiempo y forma</w:t>
      </w:r>
      <w:r w:rsidR="00B1149A">
        <w:rPr>
          <w:rFonts w:ascii="Bembo Std" w:eastAsia="Arial Unicode MS" w:hAnsi="Bembo Std" w:cstheme="minorHAnsi"/>
          <w:sz w:val="22"/>
          <w:szCs w:val="22"/>
        </w:rPr>
        <w:t xml:space="preserve">, </w:t>
      </w:r>
      <w:r w:rsidR="00CF6602">
        <w:rPr>
          <w:rFonts w:ascii="Bembo Std" w:eastAsia="Arial Unicode MS" w:hAnsi="Bembo Std" w:cstheme="minorHAnsi"/>
          <w:sz w:val="22"/>
          <w:szCs w:val="22"/>
        </w:rPr>
        <w:t>por lo que esta oficina consideró conveniente extender el plazo por cinco días hábiles más para responder según lo dispone el Art. 71 inciso 2° de la LAIP</w:t>
      </w:r>
      <w:r w:rsidR="00224D39" w:rsidRPr="00594FF6">
        <w:rPr>
          <w:rFonts w:ascii="Bembo Std" w:eastAsia="Arial Unicode MS" w:hAnsi="Bembo Std" w:cstheme="minorHAnsi"/>
          <w:sz w:val="22"/>
          <w:szCs w:val="22"/>
        </w:rPr>
        <w:t>;</w:t>
      </w:r>
      <w:r w:rsidR="00CF6602">
        <w:rPr>
          <w:rFonts w:ascii="Bembo Std" w:eastAsia="Arial Unicode MS" w:hAnsi="Bembo Std" w:cstheme="minorHAnsi"/>
          <w:sz w:val="22"/>
          <w:szCs w:val="22"/>
        </w:rPr>
        <w:t xml:space="preserve"> que este día se envió la información a la OIR;</w:t>
      </w:r>
    </w:p>
    <w:p w:rsidR="00926191" w:rsidRPr="00DC3A60" w:rsidRDefault="00926191" w:rsidP="00926191">
      <w:pPr>
        <w:pStyle w:val="Prrafodelista"/>
        <w:rPr>
          <w:rFonts w:ascii="Bembo Std" w:eastAsia="Arial Unicode MS" w:hAnsi="Bembo Std" w:cstheme="minorHAnsi"/>
          <w:sz w:val="12"/>
          <w:szCs w:val="22"/>
        </w:rPr>
      </w:pPr>
    </w:p>
    <w:p w:rsidR="00B1149A" w:rsidRPr="00DE0B4E" w:rsidRDefault="00B1149A" w:rsidP="00B1149A">
      <w:pPr>
        <w:pStyle w:val="Prrafodelista"/>
        <w:rPr>
          <w:rFonts w:ascii="Bembo Std" w:eastAsia="Arial Unicode MS" w:hAnsi="Bembo Std" w:cstheme="minorHAnsi"/>
          <w:i/>
          <w:sz w:val="14"/>
          <w:szCs w:val="2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r w:rsidRPr="00594FF6">
        <w:rPr>
          <w:rFonts w:ascii="Bembo Std" w:eastAsia="Arial Unicode MS" w:hAnsi="Bembo Std" w:cstheme="minorHAnsi"/>
          <w:b/>
          <w:color w:val="182F7C"/>
        </w:rPr>
        <w:t>ENTREGAR LA SIGUIENTE INFORMACIÓN</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CF6602" w:rsidRPr="00CF6602" w:rsidRDefault="001A01DC" w:rsidP="00CF6602">
      <w:pPr>
        <w:pStyle w:val="Prrafodelista"/>
        <w:numPr>
          <w:ilvl w:val="0"/>
          <w:numId w:val="2"/>
        </w:numPr>
        <w:tabs>
          <w:tab w:val="left" w:pos="5115"/>
        </w:tabs>
        <w:autoSpaceDE w:val="0"/>
        <w:autoSpaceDN w:val="0"/>
        <w:adjustRightInd w:val="0"/>
        <w:snapToGrid w:val="0"/>
        <w:ind w:left="708"/>
        <w:jc w:val="both"/>
        <w:rPr>
          <w:rFonts w:ascii="Bembo Std" w:hAnsi="Bembo Std" w:cstheme="minorHAnsi"/>
          <w:color w:val="000066"/>
          <w:sz w:val="22"/>
          <w:szCs w:val="22"/>
        </w:rPr>
      </w:pPr>
      <w:r w:rsidRPr="0094165B">
        <w:rPr>
          <w:rFonts w:ascii="Bembo Std" w:eastAsia="Arial Unicode MS" w:hAnsi="Bembo Std" w:cstheme="minorHAnsi"/>
          <w:sz w:val="22"/>
          <w:szCs w:val="22"/>
          <w:lang w:val="es-SV"/>
        </w:rPr>
        <w:t xml:space="preserve">Se adjunta al presente oficio </w:t>
      </w:r>
      <w:r w:rsidR="00CF6602">
        <w:rPr>
          <w:rFonts w:ascii="Bembo Std" w:eastAsia="Arial Unicode MS" w:hAnsi="Bembo Std" w:cstheme="minorHAnsi"/>
          <w:color w:val="000066"/>
          <w:sz w:val="22"/>
          <w:szCs w:val="22"/>
          <w:lang w:val="es-SV"/>
        </w:rPr>
        <w:t xml:space="preserve">tres </w:t>
      </w:r>
      <w:r w:rsidRPr="00B10D42">
        <w:rPr>
          <w:rFonts w:ascii="Bembo Std" w:eastAsia="Arial Unicode MS" w:hAnsi="Bembo Std" w:cstheme="minorHAnsi"/>
          <w:color w:val="000066"/>
          <w:sz w:val="22"/>
          <w:szCs w:val="22"/>
          <w:lang w:val="es-SV"/>
        </w:rPr>
        <w:t>archivo</w:t>
      </w:r>
      <w:r w:rsidR="00DE0B4E">
        <w:rPr>
          <w:rFonts w:ascii="Bembo Std" w:eastAsia="Arial Unicode MS" w:hAnsi="Bembo Std" w:cstheme="minorHAnsi"/>
          <w:color w:val="000066"/>
          <w:sz w:val="22"/>
          <w:szCs w:val="22"/>
          <w:lang w:val="es-SV"/>
        </w:rPr>
        <w:t xml:space="preserve">s </w:t>
      </w:r>
      <w:r w:rsidR="00CF6602">
        <w:rPr>
          <w:rFonts w:ascii="Bembo Std" w:eastAsia="Arial Unicode MS" w:hAnsi="Bembo Std" w:cstheme="minorHAnsi"/>
          <w:color w:val="000066"/>
          <w:sz w:val="22"/>
          <w:szCs w:val="22"/>
          <w:lang w:val="es-SV"/>
        </w:rPr>
        <w:t>que responden a lo solicitado</w:t>
      </w:r>
      <w:r w:rsidR="00DC2B41">
        <w:rPr>
          <w:rFonts w:ascii="Bembo Std" w:eastAsia="Arial Unicode MS" w:hAnsi="Bembo Std" w:cstheme="minorHAnsi"/>
          <w:color w:val="000066"/>
          <w:sz w:val="22"/>
          <w:szCs w:val="22"/>
          <w:lang w:val="es-SV"/>
        </w:rPr>
        <w:t xml:space="preserve"> en los requerimientos 1 y 3</w:t>
      </w:r>
      <w:r w:rsidR="00CF6602">
        <w:rPr>
          <w:rFonts w:ascii="Bembo Std" w:eastAsia="Arial Unicode MS" w:hAnsi="Bembo Std" w:cstheme="minorHAnsi"/>
          <w:color w:val="000066"/>
          <w:sz w:val="22"/>
          <w:szCs w:val="22"/>
          <w:lang w:val="es-SV"/>
        </w:rPr>
        <w:t>:</w:t>
      </w:r>
    </w:p>
    <w:p w:rsidR="00DE0B4E" w:rsidRDefault="00DC2B41" w:rsidP="00DC2B41">
      <w:pPr>
        <w:pStyle w:val="Prrafodelista"/>
        <w:numPr>
          <w:ilvl w:val="0"/>
          <w:numId w:val="27"/>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Proyectos ejecutados por CENDEPESCA entre el año 2016 y 2018</w:t>
      </w:r>
    </w:p>
    <w:p w:rsidR="00DC2B41" w:rsidRDefault="00DC2B41" w:rsidP="00DC2B41">
      <w:pPr>
        <w:pStyle w:val="Prrafodelista"/>
        <w:numPr>
          <w:ilvl w:val="0"/>
          <w:numId w:val="27"/>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Situación del Sector Pesquero y Acuícola</w:t>
      </w:r>
    </w:p>
    <w:p w:rsidR="00DC2B41" w:rsidRPr="00DC2B41" w:rsidRDefault="00DC2B41" w:rsidP="00DC2B41">
      <w:pPr>
        <w:pStyle w:val="Prrafodelista"/>
        <w:numPr>
          <w:ilvl w:val="0"/>
          <w:numId w:val="27"/>
        </w:numPr>
        <w:tabs>
          <w:tab w:val="left" w:pos="5115"/>
        </w:tabs>
        <w:autoSpaceDE w:val="0"/>
        <w:autoSpaceDN w:val="0"/>
        <w:adjustRightInd w:val="0"/>
        <w:snapToGrid w:val="0"/>
        <w:jc w:val="both"/>
        <w:rPr>
          <w:rFonts w:ascii="Bembo Std" w:hAnsi="Bembo Std" w:cstheme="minorHAnsi"/>
          <w:color w:val="000066"/>
          <w:sz w:val="22"/>
          <w:szCs w:val="22"/>
        </w:rPr>
      </w:pPr>
      <w:r>
        <w:rPr>
          <w:rFonts w:ascii="Bembo Std" w:hAnsi="Bembo Std" w:cstheme="minorHAnsi"/>
          <w:color w:val="000066"/>
          <w:sz w:val="22"/>
          <w:szCs w:val="22"/>
        </w:rPr>
        <w:t>Producción Pesquera</w:t>
      </w:r>
    </w:p>
    <w:p w:rsidR="00DC2B41" w:rsidRPr="00DE0B4E" w:rsidRDefault="00DC2B41" w:rsidP="00DE0B4E">
      <w:pPr>
        <w:pStyle w:val="Prrafodelista"/>
        <w:tabs>
          <w:tab w:val="left" w:pos="5115"/>
        </w:tabs>
        <w:autoSpaceDE w:val="0"/>
        <w:autoSpaceDN w:val="0"/>
        <w:adjustRightInd w:val="0"/>
        <w:snapToGrid w:val="0"/>
        <w:jc w:val="both"/>
        <w:rPr>
          <w:rFonts w:ascii="Bembo Std" w:hAnsi="Bembo Std" w:cstheme="minorHAnsi"/>
          <w:color w:val="000066"/>
          <w:sz w:val="14"/>
          <w:szCs w:val="22"/>
        </w:rPr>
      </w:pPr>
    </w:p>
    <w:p w:rsidR="001A01DC" w:rsidRDefault="00DC2B41" w:rsidP="00DC2B41">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Con relación a las evaluaciones de impacto del sector pesquero y acuícola </w:t>
      </w:r>
      <w:r w:rsidR="001A01DC" w:rsidRPr="00DE0B4E">
        <w:rPr>
          <w:rFonts w:ascii="Bembo Std" w:hAnsi="Bembo Std" w:cstheme="minorHAnsi"/>
          <w:sz w:val="22"/>
        </w:rPr>
        <w:t>se</w:t>
      </w:r>
      <w:r w:rsidR="00594FF6" w:rsidRPr="00DE0B4E">
        <w:rPr>
          <w:rFonts w:ascii="Bembo Std" w:hAnsi="Bembo Std" w:cstheme="minorHAnsi"/>
          <w:sz w:val="22"/>
        </w:rPr>
        <w:t xml:space="preserve">gún lo expuesto por </w:t>
      </w:r>
      <w:r w:rsidR="00DE0B4E">
        <w:rPr>
          <w:rFonts w:ascii="Bembo Std" w:hAnsi="Bembo Std" w:cstheme="minorHAnsi"/>
          <w:sz w:val="22"/>
        </w:rPr>
        <w:t>CENDEPESCA</w:t>
      </w:r>
      <w:r w:rsidR="0019394F" w:rsidRPr="00DE0B4E">
        <w:rPr>
          <w:rFonts w:ascii="Bembo Std" w:hAnsi="Bembo Std" w:cstheme="minorHAnsi"/>
          <w:sz w:val="22"/>
        </w:rPr>
        <w:t xml:space="preserve"> no se registra </w:t>
      </w:r>
      <w:r w:rsidR="00DE0B4E">
        <w:rPr>
          <w:rFonts w:ascii="Bembo Std" w:hAnsi="Bembo Std" w:cstheme="minorHAnsi"/>
          <w:sz w:val="22"/>
        </w:rPr>
        <w:t>esa información en esa dependencia</w:t>
      </w:r>
      <w:r w:rsidR="0019394F" w:rsidRPr="00DE0B4E">
        <w:rPr>
          <w:rFonts w:ascii="Bembo Std" w:hAnsi="Bembo Std" w:cstheme="minorHAnsi"/>
          <w:sz w:val="22"/>
        </w:rPr>
        <w:t xml:space="preserve">, </w:t>
      </w:r>
      <w:r>
        <w:rPr>
          <w:rFonts w:ascii="Bembo Std" w:hAnsi="Bembo Std" w:cstheme="minorHAnsi"/>
          <w:sz w:val="22"/>
        </w:rPr>
        <w:t xml:space="preserve">porque no hay evaluación </w:t>
      </w:r>
      <w:r w:rsidRPr="00DC2B41">
        <w:rPr>
          <w:rFonts w:ascii="Bembo Std" w:hAnsi="Bembo Std" w:cstheme="minorHAnsi"/>
          <w:b/>
          <w:sz w:val="22"/>
        </w:rPr>
        <w:t>ex antes</w:t>
      </w:r>
      <w:r w:rsidR="000131B2">
        <w:rPr>
          <w:rFonts w:ascii="Bembo Std" w:hAnsi="Bembo Std" w:cstheme="minorHAnsi"/>
          <w:b/>
          <w:sz w:val="22"/>
        </w:rPr>
        <w:t xml:space="preserve">, </w:t>
      </w:r>
      <w:r>
        <w:rPr>
          <w:rFonts w:ascii="Bembo Std" w:hAnsi="Bembo Std" w:cstheme="minorHAnsi"/>
          <w:sz w:val="22"/>
        </w:rPr>
        <w:t>las evaluaciones se realizan posteriormente al cierre de los proyectos, por</w:t>
      </w:r>
      <w:r w:rsidR="0019394F" w:rsidRPr="00DE0B4E">
        <w:rPr>
          <w:rFonts w:ascii="Bembo Std" w:hAnsi="Bembo Std" w:cstheme="minorHAnsi"/>
          <w:sz w:val="22"/>
        </w:rPr>
        <w:t xml:space="preserve"> tanto </w:t>
      </w:r>
      <w:r w:rsidR="001A01DC" w:rsidRPr="00DE0B4E">
        <w:rPr>
          <w:rFonts w:ascii="Bembo Std" w:hAnsi="Bembo Std" w:cstheme="minorHAnsi"/>
          <w:sz w:val="22"/>
        </w:rPr>
        <w:t>de acuerdo a lo normado en el artículo 73 de la LAIP es información INEXISTENTE, en esos términos la OIR se declara impedida en proporcionar dicha</w:t>
      </w:r>
      <w:r w:rsidR="00594FF6" w:rsidRPr="00DE0B4E">
        <w:rPr>
          <w:rFonts w:ascii="Bembo Std" w:hAnsi="Bembo Std" w:cstheme="minorHAnsi"/>
          <w:sz w:val="22"/>
        </w:rPr>
        <w:t xml:space="preserve"> información;</w:t>
      </w:r>
    </w:p>
    <w:p w:rsidR="00DC2B41" w:rsidRDefault="00DC2B41" w:rsidP="00DC2B41">
      <w:pPr>
        <w:pStyle w:val="Prrafodelista"/>
        <w:autoSpaceDE w:val="0"/>
        <w:autoSpaceDN w:val="0"/>
        <w:adjustRightInd w:val="0"/>
        <w:snapToGrid w:val="0"/>
        <w:ind w:left="720"/>
        <w:jc w:val="both"/>
        <w:rPr>
          <w:rFonts w:ascii="Bembo Std" w:hAnsi="Bembo Std" w:cstheme="minorHAnsi"/>
          <w:sz w:val="22"/>
        </w:rPr>
      </w:pPr>
    </w:p>
    <w:p w:rsidR="0094165B" w:rsidRPr="00DC2B41" w:rsidRDefault="00DC2B41" w:rsidP="00DC2B41">
      <w:pPr>
        <w:pStyle w:val="Prrafodelista"/>
        <w:numPr>
          <w:ilvl w:val="0"/>
          <w:numId w:val="2"/>
        </w:numPr>
        <w:autoSpaceDE w:val="0"/>
        <w:autoSpaceDN w:val="0"/>
        <w:adjustRightInd w:val="0"/>
        <w:snapToGrid w:val="0"/>
        <w:jc w:val="both"/>
        <w:rPr>
          <w:rFonts w:ascii="Bembo Std" w:hAnsi="Bembo Std" w:cstheme="minorHAnsi"/>
          <w:sz w:val="12"/>
        </w:rPr>
      </w:pPr>
      <w:r w:rsidRPr="00DC2B41">
        <w:rPr>
          <w:rFonts w:ascii="Bembo Std" w:hAnsi="Bembo Std" w:cstheme="minorHAnsi"/>
          <w:sz w:val="22"/>
        </w:rPr>
        <w:t>Sin embargo pueden consultar los informes de seguimiento en el Portal de Transparencia del MAG en la siguiente dirección WEB:</w:t>
      </w:r>
      <w:r w:rsidRPr="00DC2B41">
        <w:rPr>
          <w:rFonts w:ascii="Bembo Std" w:eastAsiaTheme="minorHAnsi" w:hAnsi="Bembo Std" w:cstheme="minorBidi"/>
          <w:sz w:val="22"/>
          <w:szCs w:val="22"/>
          <w:lang w:val="es-SV" w:eastAsia="en-US"/>
        </w:rPr>
        <w:t xml:space="preserve"> </w:t>
      </w:r>
      <w:hyperlink r:id="rId8" w:history="1">
        <w:r w:rsidRPr="00DC2B41">
          <w:rPr>
            <w:rStyle w:val="Hipervnculo"/>
            <w:rFonts w:ascii="Bembo Std" w:eastAsiaTheme="minorHAnsi" w:hAnsi="Bembo Std" w:cstheme="minorBidi"/>
            <w:sz w:val="22"/>
            <w:szCs w:val="22"/>
            <w:lang w:val="es-SV" w:eastAsia="en-US"/>
          </w:rPr>
          <w:t>http://bit.ly/2KYz5SF</w:t>
        </w:r>
      </w:hyperlink>
      <w:r w:rsidRPr="00DC2B41">
        <w:rPr>
          <w:rFonts w:ascii="Bembo Std" w:eastAsiaTheme="minorHAnsi" w:hAnsi="Bembo Std" w:cstheme="minorBidi"/>
          <w:sz w:val="22"/>
          <w:szCs w:val="22"/>
          <w:lang w:val="es-SV" w:eastAsia="en-US"/>
        </w:rPr>
        <w:t>; o ingresar al Portal de Transparencia, buscar en Marco de Gestión Estratégica/Plan Operativo Anual/Informes de Seguimiento (filtrar por año)</w:t>
      </w:r>
    </w:p>
    <w:p w:rsidR="00DC2B41" w:rsidRPr="00DC2B41" w:rsidRDefault="00DC2B41" w:rsidP="00DC2B41">
      <w:pPr>
        <w:pStyle w:val="Prrafodelista"/>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2B41" w:rsidRDefault="00DC2B41" w:rsidP="001A01DC">
      <w:pPr>
        <w:snapToGrid w:val="0"/>
        <w:spacing w:after="0" w:line="240" w:lineRule="auto"/>
        <w:ind w:firstLine="720"/>
        <w:jc w:val="center"/>
        <w:rPr>
          <w:rFonts w:ascii="Bembo Std" w:eastAsia="Arial Unicode MS" w:hAnsi="Bembo Std" w:cstheme="minorHAnsi"/>
          <w:b/>
          <w:color w:val="000066"/>
          <w:sz w:val="20"/>
        </w:rPr>
      </w:pPr>
    </w:p>
    <w:p w:rsidR="00DC2B41" w:rsidRDefault="00DC2B41"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Oficial de Información MAG</w:t>
      </w:r>
    </w:p>
    <w:p w:rsidR="00DE0B4E" w:rsidRPr="00FD1742" w:rsidRDefault="00DE0B4E" w:rsidP="00190F49">
      <w:pPr>
        <w:snapToGrid w:val="0"/>
        <w:spacing w:after="0" w:line="240" w:lineRule="auto"/>
        <w:ind w:firstLine="720"/>
        <w:jc w:val="center"/>
        <w:rPr>
          <w:sz w:val="20"/>
        </w:rPr>
        <w:sectPr w:rsidR="00DE0B4E" w:rsidRPr="00FD1742"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53" w:rsidRDefault="00705553" w:rsidP="00D6001B">
      <w:pPr>
        <w:spacing w:after="0" w:line="240" w:lineRule="auto"/>
      </w:pPr>
      <w:r>
        <w:separator/>
      </w:r>
    </w:p>
  </w:endnote>
  <w:endnote w:type="continuationSeparator" w:id="0">
    <w:p w:rsidR="00705553" w:rsidRDefault="0070555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2352D" w:rsidRPr="00A2352D">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2352D" w:rsidRPr="00A2352D">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53" w:rsidRDefault="00705553" w:rsidP="00D6001B">
      <w:pPr>
        <w:spacing w:after="0" w:line="240" w:lineRule="auto"/>
      </w:pPr>
      <w:r>
        <w:separator/>
      </w:r>
    </w:p>
  </w:footnote>
  <w:footnote w:type="continuationSeparator" w:id="0">
    <w:p w:rsidR="00705553" w:rsidRDefault="0070555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055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0555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055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055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055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0328CE"/>
    <w:multiLevelType w:val="hybridMultilevel"/>
    <w:tmpl w:val="5E7A07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C30314F"/>
    <w:multiLevelType w:val="hybridMultilevel"/>
    <w:tmpl w:val="BD12D58E"/>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CCF12EF"/>
    <w:multiLevelType w:val="hybridMultilevel"/>
    <w:tmpl w:val="28581B9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5">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F4D08B5"/>
    <w:multiLevelType w:val="hybridMultilevel"/>
    <w:tmpl w:val="8CC2598C"/>
    <w:lvl w:ilvl="0" w:tplc="B0E4A1E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11"/>
  </w:num>
  <w:num w:numId="3">
    <w:abstractNumId w:val="7"/>
  </w:num>
  <w:num w:numId="4">
    <w:abstractNumId w:val="17"/>
  </w:num>
  <w:num w:numId="5">
    <w:abstractNumId w:val="6"/>
  </w:num>
  <w:num w:numId="6">
    <w:abstractNumId w:val="24"/>
  </w:num>
  <w:num w:numId="7">
    <w:abstractNumId w:val="16"/>
  </w:num>
  <w:num w:numId="8">
    <w:abstractNumId w:val="18"/>
  </w:num>
  <w:num w:numId="9">
    <w:abstractNumId w:val="22"/>
  </w:num>
  <w:num w:numId="10">
    <w:abstractNumId w:val="9"/>
  </w:num>
  <w:num w:numId="11">
    <w:abstractNumId w:val="10"/>
  </w:num>
  <w:num w:numId="12">
    <w:abstractNumId w:val="21"/>
  </w:num>
  <w:num w:numId="13">
    <w:abstractNumId w:val="0"/>
  </w:num>
  <w:num w:numId="14">
    <w:abstractNumId w:val="15"/>
  </w:num>
  <w:num w:numId="15">
    <w:abstractNumId w:val="3"/>
  </w:num>
  <w:num w:numId="16">
    <w:abstractNumId w:val="8"/>
  </w:num>
  <w:num w:numId="17">
    <w:abstractNumId w:val="14"/>
  </w:num>
  <w:num w:numId="18">
    <w:abstractNumId w:val="25"/>
  </w:num>
  <w:num w:numId="19">
    <w:abstractNumId w:val="23"/>
  </w:num>
  <w:num w:numId="20">
    <w:abstractNumId w:val="4"/>
  </w:num>
  <w:num w:numId="21">
    <w:abstractNumId w:val="13"/>
  </w:num>
  <w:num w:numId="22">
    <w:abstractNumId w:val="20"/>
  </w:num>
  <w:num w:numId="23">
    <w:abstractNumId w:val="19"/>
  </w:num>
  <w:num w:numId="24">
    <w:abstractNumId w:val="26"/>
  </w:num>
  <w:num w:numId="25">
    <w:abstractNumId w:val="12"/>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31B2"/>
    <w:rsid w:val="00023C7B"/>
    <w:rsid w:val="0007036B"/>
    <w:rsid w:val="0007610D"/>
    <w:rsid w:val="000B0B6F"/>
    <w:rsid w:val="001013A3"/>
    <w:rsid w:val="0010220A"/>
    <w:rsid w:val="00103DA0"/>
    <w:rsid w:val="00111163"/>
    <w:rsid w:val="00113551"/>
    <w:rsid w:val="00160E85"/>
    <w:rsid w:val="00190F49"/>
    <w:rsid w:val="0019394F"/>
    <w:rsid w:val="001977D7"/>
    <w:rsid w:val="001A01DC"/>
    <w:rsid w:val="001B7B8E"/>
    <w:rsid w:val="00224D39"/>
    <w:rsid w:val="0024614E"/>
    <w:rsid w:val="00294A8F"/>
    <w:rsid w:val="00333CC9"/>
    <w:rsid w:val="00335FCE"/>
    <w:rsid w:val="0036479C"/>
    <w:rsid w:val="00373214"/>
    <w:rsid w:val="003E30DE"/>
    <w:rsid w:val="004A0C31"/>
    <w:rsid w:val="004D119A"/>
    <w:rsid w:val="00502F83"/>
    <w:rsid w:val="0051378E"/>
    <w:rsid w:val="005931C6"/>
    <w:rsid w:val="00594FF6"/>
    <w:rsid w:val="005A73E4"/>
    <w:rsid w:val="005A774A"/>
    <w:rsid w:val="00647B3D"/>
    <w:rsid w:val="006503E5"/>
    <w:rsid w:val="00692C39"/>
    <w:rsid w:val="006A6450"/>
    <w:rsid w:val="006D7549"/>
    <w:rsid w:val="0070531A"/>
    <w:rsid w:val="00705553"/>
    <w:rsid w:val="007504AB"/>
    <w:rsid w:val="00783E6E"/>
    <w:rsid w:val="00784C57"/>
    <w:rsid w:val="00833695"/>
    <w:rsid w:val="00884714"/>
    <w:rsid w:val="008872B6"/>
    <w:rsid w:val="008D492C"/>
    <w:rsid w:val="008F0154"/>
    <w:rsid w:val="008F5D67"/>
    <w:rsid w:val="00902907"/>
    <w:rsid w:val="00906535"/>
    <w:rsid w:val="00923017"/>
    <w:rsid w:val="00924D09"/>
    <w:rsid w:val="00926191"/>
    <w:rsid w:val="0094165B"/>
    <w:rsid w:val="00990D6A"/>
    <w:rsid w:val="009B6766"/>
    <w:rsid w:val="00A2352D"/>
    <w:rsid w:val="00A57939"/>
    <w:rsid w:val="00B00199"/>
    <w:rsid w:val="00B10D42"/>
    <w:rsid w:val="00B1149A"/>
    <w:rsid w:val="00B27A1D"/>
    <w:rsid w:val="00B85898"/>
    <w:rsid w:val="00C2313A"/>
    <w:rsid w:val="00C2742A"/>
    <w:rsid w:val="00C35CD3"/>
    <w:rsid w:val="00C8535A"/>
    <w:rsid w:val="00CE5A9E"/>
    <w:rsid w:val="00CF6602"/>
    <w:rsid w:val="00D01AA6"/>
    <w:rsid w:val="00D17D0E"/>
    <w:rsid w:val="00D6001B"/>
    <w:rsid w:val="00D61D6A"/>
    <w:rsid w:val="00D92814"/>
    <w:rsid w:val="00D94F78"/>
    <w:rsid w:val="00DC2B41"/>
    <w:rsid w:val="00DC3A60"/>
    <w:rsid w:val="00DE0B4E"/>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352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2352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2352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2352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KYz5SF"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2019-08-21T20:16:00Z</cp:lastPrinted>
  <dcterms:created xsi:type="dcterms:W3CDTF">2019-08-21T20:16:00Z</dcterms:created>
  <dcterms:modified xsi:type="dcterms:W3CDTF">2019-08-21T20:17:00Z</dcterms:modified>
</cp:coreProperties>
</file>