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761" w:rsidRPr="00541761" w:rsidRDefault="00541761" w:rsidP="00541761">
      <w:pPr>
        <w:pStyle w:val="Ttulo1"/>
        <w:spacing w:before="0" w:line="240" w:lineRule="auto"/>
        <w:jc w:val="center"/>
        <w:rPr>
          <w:rFonts w:asciiTheme="minorHAnsi" w:eastAsia="Arial Unicode MS" w:hAnsiTheme="minorHAnsi"/>
          <w:color w:val="C00000"/>
          <w:sz w:val="16"/>
        </w:rPr>
      </w:pPr>
      <w:r w:rsidRPr="00541761">
        <w:rPr>
          <w:rFonts w:asciiTheme="minorHAnsi" w:eastAsia="Arial Unicode MS" w:hAnsiTheme="minorHAnsi"/>
          <w:color w:val="C00000"/>
          <w:sz w:val="16"/>
        </w:rPr>
        <w:t xml:space="preserve">Versión pública de acuerdo a lo dispuesto en el Art. 30 de la LAIP, se elimina  </w:t>
      </w:r>
      <w:r w:rsidRPr="00541761">
        <w:rPr>
          <w:rFonts w:asciiTheme="minorHAnsi" w:eastAsia="Arial Unicode MS" w:hAnsiTheme="minorHAnsi"/>
          <w:color w:val="C00000"/>
          <w:sz w:val="16"/>
          <w:u w:val="single"/>
        </w:rPr>
        <w:t>el nombre y DUI</w:t>
      </w:r>
      <w:r w:rsidRPr="00541761">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541761">
        <w:rPr>
          <w:rFonts w:asciiTheme="minorHAnsi" w:eastAsia="Arial Unicode MS" w:hAnsiTheme="minorHAnsi"/>
          <w:color w:val="C00000"/>
          <w:sz w:val="16"/>
          <w:u w:val="single"/>
        </w:rPr>
        <w:t xml:space="preserve">página 1 </w:t>
      </w:r>
      <w:r w:rsidRPr="00541761">
        <w:rPr>
          <w:rFonts w:asciiTheme="minorHAnsi" w:eastAsia="Arial Unicode MS" w:hAnsiTheme="minorHAnsi"/>
          <w:color w:val="C00000"/>
          <w:sz w:val="16"/>
        </w:rPr>
        <w:t>de la presente resolución</w:t>
      </w:r>
    </w:p>
    <w:p w:rsidR="0051378E" w:rsidRPr="00F948F5"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F948F5">
        <w:rPr>
          <w:rFonts w:ascii="Bembo Std" w:eastAsia="Arial Unicode MS" w:hAnsi="Bembo Std" w:cstheme="minorHAnsi"/>
          <w:b/>
          <w:color w:val="000066"/>
          <w:sz w:val="24"/>
        </w:rPr>
        <w:t xml:space="preserve">RESOLUCIÓN EN RESPUESTA A SOLICITUD DE INFORMACIÓN MAG OIR N° </w:t>
      </w:r>
      <w:r w:rsidRPr="00F948F5">
        <w:rPr>
          <w:rFonts w:ascii="Bembo Std" w:eastAsia="Arial Unicode MS" w:hAnsi="Bembo Std" w:cstheme="minorHAnsi"/>
          <w:b/>
          <w:color w:val="000066"/>
          <w:sz w:val="24"/>
          <w:u w:val="single"/>
        </w:rPr>
        <w:t>1</w:t>
      </w:r>
      <w:r w:rsidR="0083783C">
        <w:rPr>
          <w:rFonts w:ascii="Bembo Std" w:eastAsia="Arial Unicode MS" w:hAnsi="Bembo Std" w:cstheme="minorHAnsi"/>
          <w:b/>
          <w:color w:val="000066"/>
          <w:sz w:val="24"/>
          <w:u w:val="single"/>
        </w:rPr>
        <w:t>31</w:t>
      </w:r>
      <w:r w:rsidRPr="00F948F5">
        <w:rPr>
          <w:rFonts w:ascii="Bembo Std" w:eastAsia="Arial Unicode MS" w:hAnsi="Bembo Std" w:cstheme="minorHAnsi"/>
          <w:b/>
          <w:color w:val="000066"/>
          <w:sz w:val="24"/>
          <w:u w:val="single"/>
        </w:rPr>
        <w:t>-2019</w:t>
      </w:r>
    </w:p>
    <w:p w:rsidR="0051378E" w:rsidRPr="00F948F5"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F948F5" w:rsidRDefault="0051378E" w:rsidP="0051378E">
      <w:pPr>
        <w:spacing w:after="0" w:line="240" w:lineRule="auto"/>
        <w:jc w:val="both"/>
        <w:rPr>
          <w:rFonts w:ascii="Bembo Std" w:eastAsia="Arial Unicode MS" w:hAnsi="Bembo Std" w:cs="Arial Unicode MS"/>
          <w:lang w:eastAsia="es-SV"/>
        </w:rPr>
      </w:pPr>
      <w:r w:rsidRPr="00F948F5">
        <w:rPr>
          <w:rFonts w:ascii="Bembo Std" w:eastAsia="Arial Unicode MS" w:hAnsi="Bembo Std" w:cs="Arial Unicode MS"/>
          <w:lang w:eastAsia="es-SV"/>
        </w:rPr>
        <w:t xml:space="preserve">Santa Tecla, departamento de La Libertad, a </w:t>
      </w:r>
      <w:r w:rsidRPr="00F948F5">
        <w:rPr>
          <w:rFonts w:ascii="Bembo Std" w:eastAsia="Arial Unicode MS" w:hAnsi="Bembo Std" w:cs="Arial Unicode MS"/>
          <w:color w:val="000066"/>
          <w:lang w:eastAsia="es-SV"/>
        </w:rPr>
        <w:t xml:space="preserve">las </w:t>
      </w:r>
      <w:r w:rsidR="00754BF1" w:rsidRPr="00F948F5">
        <w:rPr>
          <w:rFonts w:ascii="Bembo Std" w:eastAsia="Arial Unicode MS" w:hAnsi="Bembo Std" w:cs="Arial Unicode MS"/>
          <w:color w:val="000066"/>
          <w:lang w:eastAsia="es-SV"/>
        </w:rPr>
        <w:t>diecis</w:t>
      </w:r>
      <w:r w:rsidR="0083783C">
        <w:rPr>
          <w:rFonts w:ascii="Bembo Std" w:eastAsia="Arial Unicode MS" w:hAnsi="Bembo Std" w:cs="Arial Unicode MS"/>
          <w:color w:val="000066"/>
          <w:lang w:eastAsia="es-SV"/>
        </w:rPr>
        <w:t>iete</w:t>
      </w:r>
      <w:r w:rsidR="00754BF1" w:rsidRPr="00F948F5">
        <w:rPr>
          <w:rFonts w:ascii="Bembo Std" w:eastAsia="Arial Unicode MS" w:hAnsi="Bembo Std" w:cs="Arial Unicode MS"/>
          <w:color w:val="000066"/>
          <w:lang w:eastAsia="es-SV"/>
        </w:rPr>
        <w:t xml:space="preserve"> </w:t>
      </w:r>
      <w:r w:rsidRPr="00F948F5">
        <w:rPr>
          <w:rFonts w:ascii="Bembo Std" w:eastAsia="Arial Unicode MS" w:hAnsi="Bembo Std" w:cs="Arial Unicode MS"/>
          <w:color w:val="000066"/>
          <w:lang w:eastAsia="es-SV"/>
        </w:rPr>
        <w:t xml:space="preserve">horas con </w:t>
      </w:r>
      <w:r w:rsidR="0083783C">
        <w:rPr>
          <w:rFonts w:ascii="Bembo Std" w:eastAsia="Arial Unicode MS" w:hAnsi="Bembo Std" w:cs="Arial Unicode MS"/>
          <w:color w:val="000066"/>
          <w:lang w:eastAsia="es-SV"/>
        </w:rPr>
        <w:t>treinta</w:t>
      </w:r>
      <w:r w:rsidR="00754BF1" w:rsidRPr="00F948F5">
        <w:rPr>
          <w:rFonts w:ascii="Bembo Std" w:eastAsia="Arial Unicode MS" w:hAnsi="Bembo Std" w:cs="Arial Unicode MS"/>
          <w:color w:val="000066"/>
          <w:lang w:eastAsia="es-SV"/>
        </w:rPr>
        <w:t xml:space="preserve"> </w:t>
      </w:r>
      <w:r w:rsidRPr="00F948F5">
        <w:rPr>
          <w:rFonts w:ascii="Bembo Std" w:eastAsia="Arial Unicode MS" w:hAnsi="Bembo Std" w:cs="Arial Unicode MS"/>
          <w:color w:val="000066"/>
          <w:lang w:eastAsia="es-SV"/>
        </w:rPr>
        <w:t xml:space="preserve">minutos del día </w:t>
      </w:r>
      <w:r w:rsidR="00754BF1" w:rsidRPr="00F948F5">
        <w:rPr>
          <w:rFonts w:ascii="Bembo Std" w:eastAsia="Arial Unicode MS" w:hAnsi="Bembo Std" w:cs="Arial Unicode MS"/>
          <w:color w:val="000066"/>
          <w:lang w:eastAsia="es-SV"/>
        </w:rPr>
        <w:t>dieciséis d</w:t>
      </w:r>
      <w:r w:rsidRPr="00F948F5">
        <w:rPr>
          <w:rFonts w:ascii="Bembo Std" w:eastAsia="Arial Unicode MS" w:hAnsi="Bembo Std" w:cs="Arial Unicode MS"/>
          <w:color w:val="000066"/>
          <w:lang w:eastAsia="es-SV"/>
        </w:rPr>
        <w:t xml:space="preserve">e </w:t>
      </w:r>
      <w:r w:rsidR="00A57939" w:rsidRPr="00F948F5">
        <w:rPr>
          <w:rFonts w:ascii="Bembo Std" w:eastAsia="Arial Unicode MS" w:hAnsi="Bembo Std" w:cs="Arial Unicode MS"/>
          <w:color w:val="000066"/>
          <w:lang w:eastAsia="es-SV"/>
        </w:rPr>
        <w:t>ju</w:t>
      </w:r>
      <w:r w:rsidR="00355563" w:rsidRPr="00F948F5">
        <w:rPr>
          <w:rFonts w:ascii="Bembo Std" w:eastAsia="Arial Unicode MS" w:hAnsi="Bembo Std" w:cs="Arial Unicode MS"/>
          <w:color w:val="000066"/>
          <w:lang w:eastAsia="es-SV"/>
        </w:rPr>
        <w:t>lio</w:t>
      </w:r>
      <w:r w:rsidR="00A57939" w:rsidRPr="00F948F5">
        <w:rPr>
          <w:rFonts w:ascii="Bembo Std" w:eastAsia="Arial Unicode MS" w:hAnsi="Bembo Std" w:cs="Arial Unicode MS"/>
          <w:color w:val="000066"/>
          <w:lang w:eastAsia="es-SV"/>
        </w:rPr>
        <w:t xml:space="preserve"> </w:t>
      </w:r>
      <w:r w:rsidRPr="00F948F5">
        <w:rPr>
          <w:rFonts w:ascii="Bembo Std" w:eastAsia="Arial Unicode MS" w:hAnsi="Bembo Std" w:cs="Arial Unicode MS"/>
          <w:color w:val="000066"/>
          <w:lang w:eastAsia="es-SV"/>
        </w:rPr>
        <w:t>de dos mil diecinueve</w:t>
      </w:r>
      <w:r w:rsidRPr="00F948F5">
        <w:rPr>
          <w:rFonts w:ascii="Bembo Std" w:eastAsia="Arial Unicode MS" w:hAnsi="Bembo Std" w:cs="Arial Unicode MS"/>
          <w:color w:val="000099"/>
          <w:lang w:eastAsia="es-SV"/>
        </w:rPr>
        <w:t>,</w:t>
      </w:r>
      <w:r w:rsidRPr="00F948F5">
        <w:rPr>
          <w:rFonts w:ascii="Bembo Std" w:eastAsia="Arial Unicode MS" w:hAnsi="Bembo Std" w:cs="Arial Unicode MS"/>
          <w:lang w:eastAsia="es-SV"/>
        </w:rPr>
        <w:t xml:space="preserve"> luego de haber recibido y admitido la solicitud de información </w:t>
      </w:r>
      <w:r w:rsidRPr="00F948F5">
        <w:rPr>
          <w:rFonts w:ascii="Bembo Std" w:eastAsia="Arial Unicode MS" w:hAnsi="Bembo Std" w:cs="Arial Unicode MS"/>
          <w:b/>
          <w:color w:val="000066"/>
          <w:lang w:eastAsia="es-SV"/>
        </w:rPr>
        <w:t>MAG OIR No. 1</w:t>
      </w:r>
      <w:r w:rsidR="00754BF1" w:rsidRPr="00F948F5">
        <w:rPr>
          <w:rFonts w:ascii="Bembo Std" w:eastAsia="Arial Unicode MS" w:hAnsi="Bembo Std" w:cs="Arial Unicode MS"/>
          <w:b/>
          <w:color w:val="000066"/>
          <w:lang w:eastAsia="es-SV"/>
        </w:rPr>
        <w:t>3</w:t>
      </w:r>
      <w:r w:rsidR="0083783C">
        <w:rPr>
          <w:rFonts w:ascii="Bembo Std" w:eastAsia="Arial Unicode MS" w:hAnsi="Bembo Std" w:cs="Arial Unicode MS"/>
          <w:b/>
          <w:color w:val="000066"/>
          <w:lang w:eastAsia="es-SV"/>
        </w:rPr>
        <w:t>1</w:t>
      </w:r>
      <w:r w:rsidRPr="00F948F5">
        <w:rPr>
          <w:rFonts w:ascii="Bembo Std" w:eastAsia="Arial Unicode MS" w:hAnsi="Bembo Std" w:cs="Arial Unicode MS"/>
          <w:b/>
          <w:color w:val="000066"/>
          <w:lang w:eastAsia="es-SV"/>
        </w:rPr>
        <w:t>-2019</w:t>
      </w:r>
      <w:r w:rsidRPr="00F948F5">
        <w:rPr>
          <w:rFonts w:ascii="Bembo Std" w:eastAsia="Arial Unicode MS" w:hAnsi="Bembo Std" w:cs="Arial Unicode MS"/>
          <w:color w:val="000099"/>
          <w:lang w:eastAsia="es-SV"/>
        </w:rPr>
        <w:t xml:space="preserve"> </w:t>
      </w:r>
      <w:r w:rsidRPr="00F948F5">
        <w:rPr>
          <w:rFonts w:ascii="Bembo Std" w:eastAsia="Arial Unicode MS" w:hAnsi="Bembo Std" w:cs="Arial Unicode MS"/>
          <w:lang w:eastAsia="es-SV"/>
        </w:rPr>
        <w:t>presentada ante la Oficina de Información y Respuesta de esta dependencia,</w:t>
      </w:r>
      <w:r w:rsidRPr="00F948F5">
        <w:rPr>
          <w:rFonts w:ascii="Bembo Std" w:eastAsia="Arial Unicode MS" w:hAnsi="Bembo Std" w:cstheme="minorHAnsi"/>
          <w:lang w:eastAsia="es-SV"/>
        </w:rPr>
        <w:t xml:space="preserve"> por parte de </w:t>
      </w:r>
      <w:proofErr w:type="spellStart"/>
      <w:r w:rsidR="00065482">
        <w:rPr>
          <w:rFonts w:ascii="Bembo Std" w:eastAsia="Arial Unicode MS" w:hAnsi="Bembo Std" w:cstheme="minorHAnsi"/>
          <w:b/>
          <w:color w:val="000066"/>
          <w:lang w:eastAsia="es-SV"/>
        </w:rPr>
        <w:t>xxxx</w:t>
      </w:r>
      <w:proofErr w:type="spellEnd"/>
      <w:r w:rsidRPr="00F948F5">
        <w:rPr>
          <w:rFonts w:ascii="Bembo Std" w:eastAsia="Arial Unicode MS" w:hAnsi="Bembo Std" w:cstheme="minorHAnsi"/>
          <w:lang w:eastAsia="es-SV"/>
        </w:rPr>
        <w:t xml:space="preserve">, de hoy en adelante </w:t>
      </w:r>
      <w:r w:rsidR="0083783C">
        <w:rPr>
          <w:rFonts w:ascii="Bembo Std" w:eastAsia="Arial Unicode MS" w:hAnsi="Bembo Std" w:cstheme="minorHAnsi"/>
          <w:lang w:eastAsia="es-SV"/>
        </w:rPr>
        <w:t>el</w:t>
      </w:r>
      <w:r w:rsidRPr="00F948F5">
        <w:rPr>
          <w:rFonts w:ascii="Bembo Std" w:eastAsia="Arial Unicode MS" w:hAnsi="Bembo Std" w:cstheme="minorHAnsi"/>
          <w:lang w:eastAsia="es-SV"/>
        </w:rPr>
        <w:t xml:space="preserve"> PETICIONARI</w:t>
      </w:r>
      <w:r w:rsidR="0083783C">
        <w:rPr>
          <w:rFonts w:ascii="Bembo Std" w:eastAsia="Arial Unicode MS" w:hAnsi="Bembo Std" w:cstheme="minorHAnsi"/>
          <w:lang w:eastAsia="es-SV"/>
        </w:rPr>
        <w:t>O</w:t>
      </w:r>
      <w:r w:rsidRPr="00F948F5">
        <w:rPr>
          <w:rFonts w:ascii="Bembo Std" w:eastAsia="Arial Unicode MS" w:hAnsi="Bembo Std" w:cstheme="minorHAnsi"/>
          <w:lang w:eastAsia="es-SV"/>
        </w:rPr>
        <w:t>, identifica</w:t>
      </w:r>
      <w:r w:rsidR="0083783C">
        <w:rPr>
          <w:rFonts w:ascii="Bembo Std" w:eastAsia="Arial Unicode MS" w:hAnsi="Bembo Std" w:cstheme="minorHAnsi"/>
          <w:lang w:eastAsia="es-SV"/>
        </w:rPr>
        <w:t>do</w:t>
      </w:r>
      <w:r w:rsidRPr="00F948F5">
        <w:rPr>
          <w:rFonts w:ascii="Bembo Std" w:eastAsia="Arial Unicode MS" w:hAnsi="Bembo Std" w:cstheme="minorHAnsi"/>
          <w:lang w:eastAsia="es-SV"/>
        </w:rPr>
        <w:t xml:space="preserve"> con Documento Único de Identidad </w:t>
      </w:r>
      <w:r w:rsidRPr="00F948F5">
        <w:rPr>
          <w:rFonts w:ascii="Bembo Std" w:eastAsia="Arial Unicode MS" w:hAnsi="Bembo Std" w:cstheme="minorHAnsi"/>
          <w:b/>
          <w:color w:val="000066"/>
          <w:lang w:eastAsia="es-SV"/>
        </w:rPr>
        <w:t xml:space="preserve">N° </w:t>
      </w:r>
      <w:proofErr w:type="spellStart"/>
      <w:r w:rsidR="00065482">
        <w:rPr>
          <w:rFonts w:ascii="Bembo Std" w:eastAsia="Arial Unicode MS" w:hAnsi="Bembo Std" w:cstheme="minorHAnsi"/>
          <w:b/>
          <w:color w:val="000066"/>
          <w:lang w:eastAsia="es-SV"/>
        </w:rPr>
        <w:t>xxxx</w:t>
      </w:r>
      <w:proofErr w:type="spellEnd"/>
      <w:r w:rsidRPr="00F948F5">
        <w:rPr>
          <w:rFonts w:ascii="Bembo Std" w:eastAsia="Arial Unicode MS" w:hAnsi="Bembo Std" w:cstheme="minorHAnsi"/>
          <w:b/>
          <w:color w:val="000066"/>
          <w:lang w:eastAsia="es-SV"/>
        </w:rPr>
        <w:t xml:space="preserve"> </w:t>
      </w:r>
      <w:r w:rsidRPr="00F948F5">
        <w:rPr>
          <w:rFonts w:ascii="Bembo Std" w:eastAsia="Arial Unicode MS" w:hAnsi="Bembo Std" w:cs="Arial Unicode MS"/>
          <w:lang w:eastAsia="es-SV"/>
        </w:rPr>
        <w:t>al respecto CONSIDERANDO que:</w:t>
      </w:r>
    </w:p>
    <w:p w:rsidR="00754BF1" w:rsidRPr="00F948F5" w:rsidRDefault="00754BF1" w:rsidP="0051378E">
      <w:pPr>
        <w:spacing w:after="0" w:line="240" w:lineRule="auto"/>
        <w:jc w:val="both"/>
        <w:rPr>
          <w:rFonts w:ascii="Bembo Std" w:eastAsia="Arial Unicode MS" w:hAnsi="Bembo Std" w:cs="Arial Unicode MS"/>
          <w:lang w:eastAsia="es-SV"/>
        </w:rPr>
      </w:pPr>
    </w:p>
    <w:p w:rsidR="0051378E" w:rsidRPr="00F948F5" w:rsidRDefault="0051378E" w:rsidP="0051378E">
      <w:pPr>
        <w:spacing w:after="0" w:line="240" w:lineRule="auto"/>
        <w:jc w:val="both"/>
        <w:rPr>
          <w:rFonts w:ascii="Bembo Std" w:eastAsia="Arial Unicode MS" w:hAnsi="Bembo Std" w:cs="Arial Unicode MS"/>
          <w:sz w:val="12"/>
          <w:lang w:eastAsia="es-SV"/>
        </w:rPr>
      </w:pPr>
    </w:p>
    <w:p w:rsidR="0051378E" w:rsidRPr="00F948F5" w:rsidRDefault="0083783C" w:rsidP="0051378E">
      <w:pPr>
        <w:pStyle w:val="Prrafodelista"/>
        <w:numPr>
          <w:ilvl w:val="0"/>
          <w:numId w:val="1"/>
        </w:numPr>
        <w:jc w:val="both"/>
        <w:rPr>
          <w:rFonts w:ascii="Bembo Std" w:eastAsia="Arial Unicode MS" w:hAnsi="Bembo Std" w:cstheme="minorHAnsi"/>
          <w:sz w:val="22"/>
          <w:szCs w:val="22"/>
          <w:lang w:eastAsia="es-SV"/>
        </w:rPr>
      </w:pPr>
      <w:r>
        <w:rPr>
          <w:rFonts w:ascii="Bembo Std" w:eastAsia="Arial Unicode MS" w:hAnsi="Bembo Std" w:cstheme="minorHAnsi"/>
          <w:sz w:val="22"/>
          <w:szCs w:val="22"/>
          <w:lang w:eastAsia="es-SV"/>
        </w:rPr>
        <w:t>El</w:t>
      </w:r>
      <w:r w:rsidR="00B91090" w:rsidRPr="00F948F5">
        <w:rPr>
          <w:rFonts w:ascii="Bembo Std" w:eastAsia="Arial Unicode MS" w:hAnsi="Bembo Std" w:cstheme="minorHAnsi"/>
          <w:sz w:val="22"/>
          <w:szCs w:val="22"/>
          <w:lang w:eastAsia="es-SV"/>
        </w:rPr>
        <w:t xml:space="preserve"> </w:t>
      </w:r>
      <w:r w:rsidR="0051378E" w:rsidRPr="00F948F5">
        <w:rPr>
          <w:rFonts w:ascii="Bembo Std" w:eastAsia="Arial Unicode MS" w:hAnsi="Bembo Std" w:cstheme="minorHAnsi"/>
          <w:color w:val="000066"/>
          <w:sz w:val="22"/>
          <w:szCs w:val="22"/>
          <w:lang w:eastAsia="es-SV"/>
        </w:rPr>
        <w:t>Peticionari</w:t>
      </w:r>
      <w:r>
        <w:rPr>
          <w:rFonts w:ascii="Bembo Std" w:eastAsia="Arial Unicode MS" w:hAnsi="Bembo Std" w:cstheme="minorHAnsi"/>
          <w:color w:val="000066"/>
          <w:sz w:val="22"/>
          <w:szCs w:val="22"/>
          <w:lang w:eastAsia="es-SV"/>
        </w:rPr>
        <w:t>o</w:t>
      </w:r>
      <w:r w:rsidR="0051378E" w:rsidRPr="00F948F5">
        <w:rPr>
          <w:rFonts w:ascii="Bembo Std" w:eastAsia="Arial Unicode MS" w:hAnsi="Bembo Std" w:cstheme="minorHAnsi"/>
          <w:b/>
          <w:color w:val="000066"/>
          <w:sz w:val="22"/>
          <w:szCs w:val="22"/>
          <w:lang w:eastAsia="es-SV"/>
        </w:rPr>
        <w:t xml:space="preserve"> </w:t>
      </w:r>
      <w:r w:rsidR="0051378E" w:rsidRPr="00F948F5">
        <w:rPr>
          <w:rFonts w:ascii="Bembo Std" w:eastAsia="Arial Unicode MS" w:hAnsi="Bembo Std" w:cstheme="minorHAnsi"/>
          <w:sz w:val="22"/>
          <w:szCs w:val="22"/>
          <w:lang w:eastAsia="es-SV"/>
        </w:rPr>
        <w:t xml:space="preserve">presentó solicitud de información el día </w:t>
      </w:r>
      <w:r>
        <w:rPr>
          <w:rFonts w:ascii="Bembo Std" w:eastAsia="Arial Unicode MS" w:hAnsi="Bembo Std" w:cstheme="minorHAnsi"/>
          <w:i/>
          <w:color w:val="000066"/>
          <w:sz w:val="22"/>
          <w:szCs w:val="22"/>
          <w:lang w:eastAsia="es-SV"/>
        </w:rPr>
        <w:t xml:space="preserve">veintisiete </w:t>
      </w:r>
      <w:r w:rsidR="005B0AC5" w:rsidRPr="00F948F5">
        <w:rPr>
          <w:rFonts w:ascii="Bembo Std" w:eastAsia="Arial Unicode MS" w:hAnsi="Bembo Std" w:cstheme="minorHAnsi"/>
          <w:i/>
          <w:color w:val="000066"/>
          <w:sz w:val="22"/>
          <w:szCs w:val="22"/>
          <w:lang w:eastAsia="es-SV"/>
        </w:rPr>
        <w:t>de</w:t>
      </w:r>
      <w:r w:rsidR="002F4BB1" w:rsidRPr="00F948F5">
        <w:rPr>
          <w:rFonts w:ascii="Bembo Std" w:eastAsia="Arial Unicode MS" w:hAnsi="Bembo Std" w:cstheme="minorHAnsi"/>
          <w:i/>
          <w:color w:val="000066"/>
          <w:sz w:val="22"/>
          <w:szCs w:val="22"/>
          <w:lang w:eastAsia="es-SV"/>
        </w:rPr>
        <w:t xml:space="preserve"> ju</w:t>
      </w:r>
      <w:r>
        <w:rPr>
          <w:rFonts w:ascii="Bembo Std" w:eastAsia="Arial Unicode MS" w:hAnsi="Bembo Std" w:cstheme="minorHAnsi"/>
          <w:i/>
          <w:color w:val="000066"/>
          <w:sz w:val="22"/>
          <w:szCs w:val="22"/>
          <w:lang w:eastAsia="es-SV"/>
        </w:rPr>
        <w:t>nio</w:t>
      </w:r>
      <w:r w:rsidR="002F4BB1" w:rsidRPr="00F948F5">
        <w:rPr>
          <w:rFonts w:ascii="Bembo Std" w:eastAsia="Arial Unicode MS" w:hAnsi="Bembo Std" w:cstheme="minorHAnsi"/>
          <w:i/>
          <w:color w:val="000066"/>
          <w:sz w:val="22"/>
          <w:szCs w:val="22"/>
          <w:lang w:eastAsia="es-SV"/>
        </w:rPr>
        <w:t xml:space="preserve"> </w:t>
      </w:r>
      <w:r w:rsidR="0051378E" w:rsidRPr="00F948F5">
        <w:rPr>
          <w:rFonts w:ascii="Bembo Std" w:eastAsia="Arial Unicode MS" w:hAnsi="Bembo Std" w:cstheme="minorHAnsi"/>
          <w:sz w:val="22"/>
          <w:szCs w:val="22"/>
          <w:lang w:eastAsia="es-SV"/>
        </w:rPr>
        <w:t xml:space="preserve">de dos mil diecinueve a las </w:t>
      </w:r>
      <w:r>
        <w:rPr>
          <w:rFonts w:ascii="Bembo Std" w:eastAsia="Arial Unicode MS" w:hAnsi="Bembo Std" w:cstheme="minorHAnsi"/>
          <w:i/>
          <w:color w:val="000066"/>
          <w:sz w:val="22"/>
          <w:szCs w:val="22"/>
          <w:lang w:eastAsia="es-SV"/>
        </w:rPr>
        <w:t>diez</w:t>
      </w:r>
      <w:r w:rsidR="00754BF1" w:rsidRPr="00F948F5">
        <w:rPr>
          <w:rFonts w:ascii="Bembo Std" w:eastAsia="Arial Unicode MS" w:hAnsi="Bembo Std" w:cstheme="minorHAnsi"/>
          <w:i/>
          <w:color w:val="000066"/>
          <w:sz w:val="22"/>
          <w:szCs w:val="22"/>
          <w:lang w:eastAsia="es-SV"/>
        </w:rPr>
        <w:t xml:space="preserve"> </w:t>
      </w:r>
      <w:r w:rsidR="00932440" w:rsidRPr="00F948F5">
        <w:rPr>
          <w:rFonts w:ascii="Bembo Std" w:eastAsia="Arial Unicode MS" w:hAnsi="Bembo Std" w:cstheme="minorHAnsi"/>
          <w:i/>
          <w:color w:val="000066"/>
          <w:sz w:val="22"/>
          <w:szCs w:val="22"/>
          <w:lang w:eastAsia="es-SV"/>
        </w:rPr>
        <w:t xml:space="preserve">horas con </w:t>
      </w:r>
      <w:r>
        <w:rPr>
          <w:rFonts w:ascii="Bembo Std" w:eastAsia="Arial Unicode MS" w:hAnsi="Bembo Std" w:cstheme="minorHAnsi"/>
          <w:i/>
          <w:color w:val="000066"/>
          <w:sz w:val="22"/>
          <w:szCs w:val="22"/>
          <w:lang w:eastAsia="es-SV"/>
        </w:rPr>
        <w:t xml:space="preserve">diecisiete </w:t>
      </w:r>
      <w:r w:rsidR="00355563" w:rsidRPr="00F948F5">
        <w:rPr>
          <w:rFonts w:ascii="Bembo Std" w:eastAsia="Arial Unicode MS" w:hAnsi="Bembo Std" w:cstheme="minorHAnsi"/>
          <w:i/>
          <w:color w:val="000066"/>
          <w:sz w:val="22"/>
          <w:szCs w:val="22"/>
          <w:lang w:eastAsia="es-SV"/>
        </w:rPr>
        <w:t>m</w:t>
      </w:r>
      <w:r w:rsidR="0051378E" w:rsidRPr="00F948F5">
        <w:rPr>
          <w:rFonts w:ascii="Bembo Std" w:eastAsia="Arial Unicode MS" w:hAnsi="Bembo Std" w:cstheme="minorHAnsi"/>
          <w:i/>
          <w:color w:val="000066"/>
          <w:sz w:val="22"/>
          <w:szCs w:val="22"/>
          <w:lang w:eastAsia="es-SV"/>
        </w:rPr>
        <w:t>inutos</w:t>
      </w:r>
      <w:r w:rsidR="00647B3D" w:rsidRPr="00F948F5">
        <w:rPr>
          <w:rFonts w:ascii="Bembo Std" w:eastAsia="Arial Unicode MS" w:hAnsi="Bembo Std" w:cstheme="minorHAnsi"/>
          <w:i/>
          <w:color w:val="000066"/>
          <w:sz w:val="22"/>
          <w:szCs w:val="22"/>
          <w:lang w:eastAsia="es-SV"/>
        </w:rPr>
        <w:t xml:space="preserve">, </w:t>
      </w:r>
      <w:r w:rsidR="00301D61" w:rsidRPr="00F948F5">
        <w:rPr>
          <w:rFonts w:ascii="Bembo Std" w:eastAsia="Arial Unicode MS" w:hAnsi="Bembo Std" w:cstheme="minorHAnsi"/>
          <w:color w:val="000066"/>
          <w:sz w:val="22"/>
          <w:szCs w:val="22"/>
          <w:lang w:eastAsia="es-SV"/>
        </w:rPr>
        <w:t>a</w:t>
      </w:r>
      <w:r w:rsidR="00DE2EFC" w:rsidRPr="00F948F5">
        <w:rPr>
          <w:rFonts w:ascii="Bembo Std" w:eastAsia="Arial Unicode MS" w:hAnsi="Bembo Std" w:cstheme="minorHAnsi"/>
          <w:color w:val="000066"/>
          <w:sz w:val="22"/>
          <w:szCs w:val="22"/>
          <w:lang w:eastAsia="es-SV"/>
        </w:rPr>
        <w:t xml:space="preserve"> través de</w:t>
      </w:r>
      <w:r>
        <w:rPr>
          <w:rFonts w:ascii="Bembo Std" w:eastAsia="Arial Unicode MS" w:hAnsi="Bembo Std" w:cstheme="minorHAnsi"/>
          <w:color w:val="000066"/>
          <w:sz w:val="22"/>
          <w:szCs w:val="22"/>
          <w:lang w:eastAsia="es-SV"/>
        </w:rPr>
        <w:t xml:space="preserve"> Correo Electrónico</w:t>
      </w:r>
      <w:r w:rsidR="00DE2EFC" w:rsidRPr="00F948F5">
        <w:rPr>
          <w:rFonts w:ascii="Bembo Std" w:eastAsia="Arial Unicode MS" w:hAnsi="Bembo Std" w:cstheme="minorHAnsi"/>
          <w:color w:val="000066"/>
          <w:sz w:val="22"/>
          <w:szCs w:val="22"/>
          <w:lang w:eastAsia="es-SV"/>
        </w:rPr>
        <w:t xml:space="preserve"> </w:t>
      </w:r>
      <w:r>
        <w:rPr>
          <w:rFonts w:ascii="Bembo Std" w:eastAsia="Arial Unicode MS" w:hAnsi="Bembo Std" w:cstheme="minorHAnsi"/>
          <w:color w:val="000066"/>
          <w:sz w:val="22"/>
          <w:szCs w:val="22"/>
          <w:lang w:eastAsia="es-SV"/>
        </w:rPr>
        <w:t>en</w:t>
      </w:r>
      <w:r w:rsidR="00301D61" w:rsidRPr="00F948F5">
        <w:rPr>
          <w:rFonts w:ascii="Bembo Std" w:eastAsia="Arial Unicode MS" w:hAnsi="Bembo Std" w:cstheme="minorHAnsi"/>
          <w:color w:val="000066"/>
          <w:sz w:val="22"/>
          <w:szCs w:val="22"/>
          <w:lang w:eastAsia="es-SV"/>
        </w:rPr>
        <w:t xml:space="preserve"> la </w:t>
      </w:r>
      <w:r w:rsidR="0051378E" w:rsidRPr="00F948F5">
        <w:rPr>
          <w:rFonts w:ascii="Bembo Std" w:eastAsia="Arial Unicode MS" w:hAnsi="Bembo Std" w:cstheme="minorHAnsi"/>
          <w:color w:val="000066"/>
          <w:sz w:val="22"/>
          <w:szCs w:val="22"/>
          <w:lang w:eastAsia="es-SV"/>
        </w:rPr>
        <w:t>OIR</w:t>
      </w:r>
      <w:r w:rsidR="00DE2EFC" w:rsidRPr="00F948F5">
        <w:rPr>
          <w:rFonts w:ascii="Bembo Std" w:eastAsia="Arial Unicode MS" w:hAnsi="Bembo Std" w:cstheme="minorHAnsi"/>
          <w:color w:val="000066"/>
          <w:sz w:val="22"/>
          <w:szCs w:val="22"/>
          <w:lang w:eastAsia="es-SV"/>
        </w:rPr>
        <w:t xml:space="preserve"> de este ministerio</w:t>
      </w:r>
      <w:r w:rsidR="0051378E" w:rsidRPr="00F948F5">
        <w:rPr>
          <w:rFonts w:ascii="Bembo Std" w:eastAsia="Arial Unicode MS" w:hAnsi="Bembo Std" w:cstheme="minorHAnsi"/>
          <w:sz w:val="22"/>
          <w:szCs w:val="22"/>
          <w:lang w:eastAsia="es-SV"/>
        </w:rPr>
        <w:t xml:space="preserve">, siendo admitida el </w:t>
      </w:r>
      <w:r w:rsidR="00301D61" w:rsidRPr="00F948F5">
        <w:rPr>
          <w:rFonts w:ascii="Bembo Std" w:eastAsia="Arial Unicode MS" w:hAnsi="Bembo Std" w:cstheme="minorHAnsi"/>
          <w:i/>
          <w:color w:val="000066"/>
          <w:sz w:val="22"/>
          <w:szCs w:val="22"/>
          <w:lang w:eastAsia="es-SV"/>
        </w:rPr>
        <w:t xml:space="preserve">día </w:t>
      </w:r>
      <w:r>
        <w:rPr>
          <w:rFonts w:ascii="Bembo Std" w:eastAsia="Arial Unicode MS" w:hAnsi="Bembo Std" w:cstheme="minorHAnsi"/>
          <w:i/>
          <w:color w:val="000066"/>
          <w:sz w:val="22"/>
          <w:szCs w:val="22"/>
          <w:lang w:eastAsia="es-SV"/>
        </w:rPr>
        <w:t>veintiocho</w:t>
      </w:r>
      <w:r w:rsidR="00754BF1" w:rsidRPr="00F948F5">
        <w:rPr>
          <w:rFonts w:ascii="Bembo Std" w:eastAsia="Arial Unicode MS" w:hAnsi="Bembo Std" w:cstheme="minorHAnsi"/>
          <w:i/>
          <w:color w:val="000066"/>
          <w:sz w:val="22"/>
          <w:szCs w:val="22"/>
          <w:lang w:eastAsia="es-SV"/>
        </w:rPr>
        <w:t xml:space="preserve"> </w:t>
      </w:r>
      <w:r w:rsidR="002F4BB1" w:rsidRPr="00F948F5">
        <w:rPr>
          <w:rFonts w:ascii="Bembo Std" w:eastAsia="Arial Unicode MS" w:hAnsi="Bembo Std" w:cstheme="minorHAnsi"/>
          <w:i/>
          <w:color w:val="000066"/>
          <w:sz w:val="22"/>
          <w:szCs w:val="22"/>
          <w:lang w:eastAsia="es-SV"/>
        </w:rPr>
        <w:t>del mismo</w:t>
      </w:r>
      <w:r w:rsidR="005B0AC5" w:rsidRPr="00F948F5">
        <w:rPr>
          <w:rFonts w:ascii="Bembo Std" w:eastAsia="Arial Unicode MS" w:hAnsi="Bembo Std" w:cstheme="minorHAnsi"/>
          <w:i/>
          <w:color w:val="000066"/>
          <w:sz w:val="22"/>
          <w:szCs w:val="22"/>
          <w:lang w:eastAsia="es-SV"/>
        </w:rPr>
        <w:t xml:space="preserve"> </w:t>
      </w:r>
      <w:r w:rsidR="0051378E" w:rsidRPr="00F948F5">
        <w:rPr>
          <w:rFonts w:ascii="Bembo Std" w:eastAsia="Arial Unicode MS" w:hAnsi="Bembo Std" w:cstheme="minorHAnsi"/>
          <w:i/>
          <w:color w:val="000066"/>
          <w:sz w:val="22"/>
          <w:szCs w:val="22"/>
          <w:lang w:eastAsia="es-SV"/>
        </w:rPr>
        <w:t>mes</w:t>
      </w:r>
      <w:r w:rsidR="0051378E" w:rsidRPr="00F948F5">
        <w:rPr>
          <w:rFonts w:ascii="Bembo Std" w:eastAsia="Arial Unicode MS" w:hAnsi="Bembo Std" w:cstheme="minorHAnsi"/>
          <w:sz w:val="22"/>
          <w:szCs w:val="22"/>
          <w:lang w:eastAsia="es-SV"/>
        </w:rPr>
        <w:t>, en la cual solicita lo siguiente:</w:t>
      </w:r>
    </w:p>
    <w:p w:rsidR="00754BF1" w:rsidRPr="00F948F5" w:rsidRDefault="00754BF1" w:rsidP="00754BF1">
      <w:pPr>
        <w:pStyle w:val="Prrafodelista"/>
        <w:ind w:left="720"/>
        <w:jc w:val="both"/>
        <w:rPr>
          <w:rFonts w:ascii="Bembo Std" w:eastAsia="Arial Unicode MS" w:hAnsi="Bembo Std" w:cstheme="minorHAnsi"/>
          <w:sz w:val="14"/>
          <w:szCs w:val="22"/>
          <w:lang w:eastAsia="es-SV"/>
        </w:rPr>
      </w:pPr>
    </w:p>
    <w:p w:rsidR="00932440" w:rsidRPr="0083783C" w:rsidRDefault="0083783C" w:rsidP="0083783C">
      <w:pPr>
        <w:pStyle w:val="Prrafodelista"/>
        <w:ind w:left="720"/>
        <w:jc w:val="both"/>
        <w:rPr>
          <w:rFonts w:ascii="Bembo Std" w:eastAsia="Arial Unicode MS" w:hAnsi="Bembo Std" w:cstheme="minorHAnsi"/>
          <w:i/>
          <w:color w:val="000066"/>
          <w:sz w:val="22"/>
          <w:szCs w:val="22"/>
          <w:lang w:eastAsia="es-SV"/>
        </w:rPr>
      </w:pPr>
      <w:r w:rsidRPr="0083783C">
        <w:rPr>
          <w:rFonts w:ascii="Bembo Std" w:eastAsia="Arial Unicode MS" w:hAnsi="Bembo Std" w:cstheme="minorHAnsi"/>
          <w:i/>
          <w:color w:val="000066"/>
          <w:sz w:val="22"/>
          <w:szCs w:val="22"/>
          <w:lang w:eastAsia="es-SV"/>
        </w:rPr>
        <w:t>Los 20 mayores contratos adjudicados por el Ministerio de Agricultura y Ganadería, para la adquisición de</w:t>
      </w:r>
      <w:r w:rsidRPr="0083783C">
        <w:rPr>
          <w:rFonts w:ascii="Bembo Std" w:eastAsia="Arial Unicode MS" w:hAnsi="Bembo Std" w:cstheme="minorHAnsi"/>
          <w:i/>
          <w:color w:val="000066"/>
          <w:sz w:val="22"/>
          <w:szCs w:val="22"/>
          <w:lang w:eastAsia="es-SV"/>
        </w:rPr>
        <w:t xml:space="preserve"> </w:t>
      </w:r>
      <w:r w:rsidRPr="0083783C">
        <w:rPr>
          <w:rFonts w:ascii="Bembo Std" w:eastAsia="Arial Unicode MS" w:hAnsi="Bembo Std" w:cstheme="minorHAnsi"/>
          <w:i/>
          <w:color w:val="000066"/>
          <w:sz w:val="22"/>
          <w:szCs w:val="22"/>
          <w:lang w:eastAsia="es-SV"/>
        </w:rPr>
        <w:t xml:space="preserve">bienes, la construcción de obras públicas o prestación de servicios, </w:t>
      </w:r>
      <w:r w:rsidRPr="0083783C">
        <w:rPr>
          <w:rFonts w:ascii="Bembo Std" w:eastAsia="Arial Unicode MS" w:hAnsi="Bembo Std" w:cstheme="minorHAnsi"/>
          <w:i/>
          <w:color w:val="000066"/>
          <w:sz w:val="22"/>
          <w:szCs w:val="22"/>
          <w:lang w:eastAsia="es-SV"/>
        </w:rPr>
        <w:t>por año</w:t>
      </w:r>
      <w:r w:rsidRPr="0083783C">
        <w:rPr>
          <w:rFonts w:ascii="Bembo Std" w:eastAsia="Arial Unicode MS" w:hAnsi="Bembo Std" w:cstheme="minorHAnsi"/>
          <w:i/>
          <w:color w:val="000066"/>
          <w:sz w:val="22"/>
          <w:szCs w:val="22"/>
          <w:lang w:eastAsia="es-SV"/>
        </w:rPr>
        <w:t xml:space="preserve">, en el periodo de </w:t>
      </w:r>
      <w:r w:rsidRPr="00262A0C">
        <w:rPr>
          <w:rFonts w:ascii="Bembo Std" w:eastAsia="Arial Unicode MS" w:hAnsi="Bembo Std" w:cstheme="minorHAnsi"/>
          <w:b/>
          <w:i/>
          <w:color w:val="000066"/>
          <w:sz w:val="22"/>
          <w:szCs w:val="22"/>
          <w:lang w:eastAsia="es-SV"/>
        </w:rPr>
        <w:t>2004-2013</w:t>
      </w:r>
      <w:r w:rsidRPr="0083783C">
        <w:rPr>
          <w:rFonts w:ascii="Bembo Std" w:eastAsia="Arial Unicode MS" w:hAnsi="Bembo Std" w:cstheme="minorHAnsi"/>
          <w:i/>
          <w:color w:val="000066"/>
          <w:sz w:val="22"/>
          <w:szCs w:val="22"/>
          <w:lang w:eastAsia="es-SV"/>
        </w:rPr>
        <w:t>;</w:t>
      </w:r>
      <w:r w:rsidRPr="0083783C">
        <w:rPr>
          <w:rFonts w:ascii="Bembo Std" w:eastAsia="Arial Unicode MS" w:hAnsi="Bembo Std" w:cstheme="minorHAnsi"/>
          <w:i/>
          <w:color w:val="000066"/>
          <w:sz w:val="22"/>
          <w:szCs w:val="22"/>
          <w:lang w:eastAsia="es-SV"/>
        </w:rPr>
        <w:t xml:space="preserve"> </w:t>
      </w:r>
      <w:r w:rsidRPr="0083783C">
        <w:rPr>
          <w:rFonts w:ascii="Bembo Std" w:eastAsia="Arial Unicode MS" w:hAnsi="Bembo Std" w:cstheme="minorHAnsi"/>
          <w:i/>
          <w:color w:val="000066"/>
          <w:sz w:val="22"/>
          <w:szCs w:val="22"/>
          <w:lang w:eastAsia="es-SV"/>
        </w:rPr>
        <w:t>indicándose el nombre de la persona natural o jurídica a la cual se adjudicó, período de contratación, el</w:t>
      </w:r>
      <w:r w:rsidRPr="0083783C">
        <w:rPr>
          <w:rFonts w:ascii="Bembo Std" w:eastAsia="Arial Unicode MS" w:hAnsi="Bembo Std" w:cstheme="minorHAnsi"/>
          <w:i/>
          <w:color w:val="000066"/>
          <w:sz w:val="22"/>
          <w:szCs w:val="22"/>
          <w:lang w:eastAsia="es-SV"/>
        </w:rPr>
        <w:t xml:space="preserve"> </w:t>
      </w:r>
      <w:r w:rsidRPr="0083783C">
        <w:rPr>
          <w:rFonts w:ascii="Bembo Std" w:eastAsia="Arial Unicode MS" w:hAnsi="Bembo Std" w:cstheme="minorHAnsi"/>
          <w:i/>
          <w:color w:val="000066"/>
          <w:sz w:val="22"/>
          <w:szCs w:val="22"/>
          <w:lang w:eastAsia="es-SV"/>
        </w:rPr>
        <w:t>monto adjudicado, y el objeto de la contratación</w:t>
      </w:r>
    </w:p>
    <w:p w:rsidR="0083783C" w:rsidRPr="00F948F5" w:rsidRDefault="0083783C" w:rsidP="0083783C">
      <w:pPr>
        <w:pStyle w:val="Prrafodelista"/>
        <w:ind w:left="720"/>
        <w:jc w:val="both"/>
        <w:rPr>
          <w:rFonts w:ascii="Bembo Std" w:eastAsia="Arial Unicode MS" w:hAnsi="Bembo Std" w:cstheme="minorHAnsi"/>
          <w:sz w:val="14"/>
          <w:szCs w:val="22"/>
          <w:lang w:eastAsia="es-SV"/>
        </w:rPr>
      </w:pPr>
    </w:p>
    <w:p w:rsidR="0051378E" w:rsidRPr="00F948F5"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948F5">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51378E" w:rsidRPr="00F948F5"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F948F5"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948F5">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F948F5"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754BF1" w:rsidRPr="0083783C" w:rsidRDefault="0051378E" w:rsidP="0083783C">
      <w:pPr>
        <w:pStyle w:val="Prrafodelista"/>
        <w:numPr>
          <w:ilvl w:val="0"/>
          <w:numId w:val="1"/>
        </w:numPr>
        <w:autoSpaceDE w:val="0"/>
        <w:autoSpaceDN w:val="0"/>
        <w:adjustRightInd w:val="0"/>
        <w:snapToGrid w:val="0"/>
        <w:jc w:val="both"/>
        <w:rPr>
          <w:rFonts w:ascii="Bembo Std" w:eastAsia="Arial Unicode MS" w:hAnsi="Bembo Std" w:cstheme="minorHAnsi"/>
        </w:rPr>
      </w:pPr>
      <w:r w:rsidRPr="0083783C">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83783C" w:rsidRPr="0083783C" w:rsidRDefault="0083783C" w:rsidP="0083783C">
      <w:pPr>
        <w:pStyle w:val="Prrafodelista"/>
        <w:rPr>
          <w:rFonts w:ascii="Bembo Std" w:eastAsia="Arial Unicode MS" w:hAnsi="Bembo Std" w:cstheme="minorHAnsi"/>
        </w:rPr>
      </w:pPr>
    </w:p>
    <w:p w:rsidR="0083783C" w:rsidRPr="0083783C" w:rsidRDefault="0051378E" w:rsidP="0083783C">
      <w:pPr>
        <w:pStyle w:val="Prrafodelista"/>
        <w:numPr>
          <w:ilvl w:val="0"/>
          <w:numId w:val="1"/>
        </w:numPr>
        <w:autoSpaceDE w:val="0"/>
        <w:autoSpaceDN w:val="0"/>
        <w:adjustRightInd w:val="0"/>
        <w:snapToGrid w:val="0"/>
        <w:jc w:val="both"/>
        <w:rPr>
          <w:rFonts w:ascii="Bembo Std" w:eastAsia="Arial Unicode MS" w:hAnsi="Bembo Std" w:cstheme="minorHAnsi"/>
        </w:rPr>
      </w:pPr>
      <w:r w:rsidRPr="00F948F5">
        <w:rPr>
          <w:rFonts w:ascii="Bembo Std" w:eastAsia="Arial Unicode MS" w:hAnsi="Bembo Std" w:cstheme="minorHAnsi"/>
          <w:sz w:val="22"/>
          <w:szCs w:val="22"/>
        </w:rPr>
        <w:t xml:space="preserve">Que se solicitó la información a la </w:t>
      </w:r>
      <w:r w:rsidR="00754BF1" w:rsidRPr="00F948F5">
        <w:rPr>
          <w:rFonts w:ascii="Bembo Std" w:eastAsia="Arial Unicode MS" w:hAnsi="Bembo Std" w:cstheme="minorHAnsi"/>
          <w:color w:val="000066"/>
          <w:sz w:val="22"/>
          <w:szCs w:val="22"/>
        </w:rPr>
        <w:t>O</w:t>
      </w:r>
      <w:r w:rsidR="0083783C">
        <w:rPr>
          <w:rFonts w:ascii="Bembo Std" w:eastAsia="Arial Unicode MS" w:hAnsi="Bembo Std" w:cstheme="minorHAnsi"/>
          <w:color w:val="000066"/>
          <w:sz w:val="22"/>
          <w:szCs w:val="22"/>
        </w:rPr>
        <w:t>ficina de Adquisiciones y Contrataciones Institucional-OACI</w:t>
      </w:r>
      <w:r w:rsidR="00754BF1" w:rsidRPr="00F948F5">
        <w:rPr>
          <w:rFonts w:ascii="Bembo Std" w:eastAsia="Arial Unicode MS" w:hAnsi="Bembo Std" w:cstheme="minorHAnsi"/>
          <w:color w:val="000066"/>
          <w:sz w:val="22"/>
          <w:szCs w:val="22"/>
        </w:rPr>
        <w:t>,</w:t>
      </w:r>
      <w:r w:rsidR="00932440" w:rsidRPr="00F948F5">
        <w:rPr>
          <w:rFonts w:ascii="Bembo Std" w:eastAsia="Arial Unicode MS" w:hAnsi="Bembo Std" w:cstheme="minorHAnsi"/>
          <w:sz w:val="22"/>
          <w:szCs w:val="22"/>
        </w:rPr>
        <w:t xml:space="preserve"> </w:t>
      </w:r>
      <w:r w:rsidRPr="00F948F5">
        <w:rPr>
          <w:rFonts w:ascii="Bembo Std" w:eastAsia="Arial Unicode MS" w:hAnsi="Bembo Std" w:cstheme="minorHAnsi"/>
          <w:sz w:val="22"/>
          <w:szCs w:val="22"/>
        </w:rPr>
        <w:t>unidad administrativa que registra</w:t>
      </w:r>
      <w:r w:rsidR="00754BF1" w:rsidRPr="00F948F5">
        <w:rPr>
          <w:rFonts w:ascii="Bembo Std" w:eastAsia="Arial Unicode MS" w:hAnsi="Bembo Std" w:cstheme="minorHAnsi"/>
          <w:sz w:val="22"/>
          <w:szCs w:val="22"/>
        </w:rPr>
        <w:t>n</w:t>
      </w:r>
      <w:r w:rsidRPr="00F948F5">
        <w:rPr>
          <w:rFonts w:ascii="Bembo Std" w:eastAsia="Arial Unicode MS" w:hAnsi="Bembo Std" w:cstheme="minorHAnsi"/>
          <w:sz w:val="22"/>
          <w:szCs w:val="22"/>
        </w:rPr>
        <w:t xml:space="preserve"> l</w:t>
      </w:r>
      <w:r w:rsidR="0083783C">
        <w:rPr>
          <w:rFonts w:ascii="Bembo Std" w:eastAsia="Arial Unicode MS" w:hAnsi="Bembo Std" w:cstheme="minorHAnsi"/>
          <w:sz w:val="22"/>
          <w:szCs w:val="22"/>
        </w:rPr>
        <w:t>a información solicitada, no obstante la OACI demandó a la OIR que se ampliara el plazo para que esa oficina continuará con la búsqueda de información por tener más de 5 años de antigüedad;</w:t>
      </w:r>
    </w:p>
    <w:p w:rsidR="0083783C" w:rsidRDefault="0083783C" w:rsidP="0083783C">
      <w:pPr>
        <w:pStyle w:val="Prrafodelista"/>
        <w:rPr>
          <w:rFonts w:ascii="Bembo Std" w:eastAsia="Arial Unicode MS" w:hAnsi="Bembo Std" w:cstheme="minorHAnsi"/>
        </w:rPr>
      </w:pPr>
    </w:p>
    <w:p w:rsidR="0083783C" w:rsidRDefault="0083783C" w:rsidP="0083783C">
      <w:pPr>
        <w:pStyle w:val="Prrafodelista"/>
        <w:numPr>
          <w:ilvl w:val="0"/>
          <w:numId w:val="1"/>
        </w:numPr>
        <w:autoSpaceDE w:val="0"/>
        <w:autoSpaceDN w:val="0"/>
        <w:adjustRightInd w:val="0"/>
        <w:snapToGrid w:val="0"/>
        <w:jc w:val="both"/>
        <w:rPr>
          <w:rFonts w:ascii="Bembo Std" w:eastAsia="Arial Unicode MS" w:hAnsi="Bembo Std" w:cstheme="minorHAnsi"/>
        </w:rPr>
      </w:pPr>
      <w:r>
        <w:rPr>
          <w:rFonts w:ascii="Bembo Std" w:eastAsia="Arial Unicode MS" w:hAnsi="Bembo Std" w:cstheme="minorHAnsi"/>
        </w:rPr>
        <w:lastRenderedPageBreak/>
        <w:t>Por tanto la suscrita Oficial de Información resolvió ampliar el plazo por 10 días hábiles en más según lo dispone el artículo 71 inciso 1° de la LAIP;</w:t>
      </w:r>
    </w:p>
    <w:p w:rsidR="0083783C" w:rsidRDefault="0083783C" w:rsidP="0083783C">
      <w:pPr>
        <w:pStyle w:val="Prrafodelista"/>
        <w:autoSpaceDE w:val="0"/>
        <w:autoSpaceDN w:val="0"/>
        <w:adjustRightInd w:val="0"/>
        <w:snapToGrid w:val="0"/>
        <w:ind w:left="720"/>
        <w:jc w:val="both"/>
        <w:rPr>
          <w:rFonts w:ascii="Bembo Std" w:eastAsia="Arial Unicode MS" w:hAnsi="Bembo Std" w:cstheme="minorHAnsi"/>
        </w:rPr>
      </w:pPr>
    </w:p>
    <w:p w:rsidR="0083783C" w:rsidRPr="00262A0C" w:rsidRDefault="0083783C" w:rsidP="0083783C">
      <w:pPr>
        <w:pStyle w:val="Prrafodelista"/>
        <w:numPr>
          <w:ilvl w:val="0"/>
          <w:numId w:val="1"/>
        </w:numPr>
        <w:autoSpaceDE w:val="0"/>
        <w:autoSpaceDN w:val="0"/>
        <w:adjustRightInd w:val="0"/>
        <w:snapToGrid w:val="0"/>
        <w:jc w:val="both"/>
        <w:rPr>
          <w:rFonts w:ascii="Bembo Std" w:eastAsia="Arial Unicode MS" w:hAnsi="Bembo Std" w:cstheme="minorHAnsi"/>
        </w:rPr>
      </w:pPr>
      <w:r w:rsidRPr="00262A0C">
        <w:rPr>
          <w:rFonts w:ascii="Bembo Std" w:eastAsia="Arial Unicode MS" w:hAnsi="Bembo Std" w:cstheme="minorHAnsi"/>
        </w:rPr>
        <w:t>Que la OACI envió este d</w:t>
      </w:r>
      <w:r w:rsidR="00262A0C" w:rsidRPr="00262A0C">
        <w:rPr>
          <w:rFonts w:ascii="Bembo Std" w:eastAsia="Arial Unicode MS" w:hAnsi="Bembo Std" w:cstheme="minorHAnsi"/>
        </w:rPr>
        <w:t>ía a la OIR la respuesta a lo solicitado;</w:t>
      </w:r>
    </w:p>
    <w:p w:rsidR="00F948F5" w:rsidRPr="00F948F5" w:rsidRDefault="0083783C" w:rsidP="0083783C">
      <w:pPr>
        <w:pStyle w:val="Prrafodelista"/>
        <w:autoSpaceDE w:val="0"/>
        <w:autoSpaceDN w:val="0"/>
        <w:adjustRightInd w:val="0"/>
        <w:snapToGrid w:val="0"/>
        <w:ind w:left="720"/>
        <w:jc w:val="both"/>
        <w:rPr>
          <w:rFonts w:ascii="Bembo Std" w:eastAsia="Arial Unicode MS" w:hAnsi="Bembo Std" w:cstheme="minorHAnsi"/>
        </w:rPr>
      </w:pPr>
      <w:r w:rsidRPr="00F948F5">
        <w:rPr>
          <w:rFonts w:ascii="Bembo Std" w:eastAsia="Arial Unicode MS" w:hAnsi="Bembo Std" w:cstheme="minorHAnsi"/>
        </w:rPr>
        <w:t xml:space="preserve"> </w:t>
      </w:r>
    </w:p>
    <w:p w:rsidR="0051378E" w:rsidRPr="00F948F5" w:rsidRDefault="0051378E" w:rsidP="0051378E">
      <w:pPr>
        <w:autoSpaceDE w:val="0"/>
        <w:autoSpaceDN w:val="0"/>
        <w:adjustRightInd w:val="0"/>
        <w:snapToGrid w:val="0"/>
        <w:spacing w:after="0" w:line="240" w:lineRule="auto"/>
        <w:jc w:val="both"/>
        <w:rPr>
          <w:rFonts w:ascii="Bembo Std" w:eastAsia="Arial Unicode MS" w:hAnsi="Bembo Std" w:cstheme="minorHAnsi"/>
        </w:rPr>
      </w:pPr>
      <w:r w:rsidRPr="00F948F5">
        <w:rPr>
          <w:rFonts w:ascii="Bembo Std" w:eastAsia="Arial Unicode MS" w:hAnsi="Bembo Std" w:cstheme="minorHAnsi"/>
        </w:rPr>
        <w:t>Por tanto con base a las disposiciones legales arriba citadas y los razonamientos expuestos, se RESUELVE:</w:t>
      </w:r>
    </w:p>
    <w:p w:rsidR="0051378E" w:rsidRPr="00F948F5"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51378E" w:rsidRPr="00F948F5" w:rsidRDefault="0051378E" w:rsidP="0051378E">
      <w:pPr>
        <w:tabs>
          <w:tab w:val="left" w:pos="5115"/>
        </w:tabs>
        <w:spacing w:after="0" w:line="240" w:lineRule="auto"/>
        <w:jc w:val="center"/>
        <w:rPr>
          <w:rFonts w:ascii="Bembo Std" w:eastAsia="Arial Unicode MS" w:hAnsi="Bembo Std" w:cstheme="minorHAnsi"/>
          <w:b/>
          <w:color w:val="182F7C"/>
        </w:rPr>
      </w:pPr>
      <w:r w:rsidRPr="00F948F5">
        <w:rPr>
          <w:rFonts w:ascii="Bembo Std" w:eastAsia="Arial Unicode MS" w:hAnsi="Bembo Std" w:cstheme="minorHAnsi"/>
          <w:b/>
          <w:color w:val="182F7C"/>
        </w:rPr>
        <w:t>EN</w:t>
      </w:r>
      <w:r w:rsidR="00C1354E" w:rsidRPr="00F948F5">
        <w:rPr>
          <w:rFonts w:ascii="Bembo Std" w:eastAsia="Arial Unicode MS" w:hAnsi="Bembo Std" w:cstheme="minorHAnsi"/>
          <w:b/>
          <w:color w:val="182F7C"/>
        </w:rPr>
        <w:t>TREGAR LA SIGUIENTE INFORMACIÓN</w:t>
      </w:r>
      <w:r w:rsidR="00541761">
        <w:rPr>
          <w:rFonts w:ascii="Bembo Std" w:eastAsia="Arial Unicode MS" w:hAnsi="Bembo Std" w:cstheme="minorHAnsi"/>
          <w:b/>
          <w:color w:val="182F7C"/>
        </w:rPr>
        <w:t xml:space="preserve"> PUBLICA</w:t>
      </w:r>
      <w:bookmarkStart w:id="0" w:name="_GoBack"/>
      <w:bookmarkEnd w:id="0"/>
      <w:r w:rsidRPr="00F948F5">
        <w:rPr>
          <w:rFonts w:ascii="Bembo Std" w:eastAsia="Arial Unicode MS" w:hAnsi="Bembo Std" w:cstheme="minorHAnsi"/>
          <w:b/>
          <w:color w:val="182F7C"/>
        </w:rPr>
        <w:t>:</w:t>
      </w:r>
    </w:p>
    <w:p w:rsidR="0051378E" w:rsidRPr="00F948F5" w:rsidRDefault="0051378E" w:rsidP="0051378E">
      <w:pPr>
        <w:tabs>
          <w:tab w:val="left" w:pos="5115"/>
        </w:tabs>
        <w:spacing w:after="0" w:line="240" w:lineRule="auto"/>
        <w:jc w:val="center"/>
        <w:rPr>
          <w:rFonts w:ascii="Bembo Std" w:eastAsia="Arial Unicode MS" w:hAnsi="Bembo Std" w:cstheme="minorHAnsi"/>
        </w:rPr>
      </w:pPr>
    </w:p>
    <w:p w:rsidR="00F948F5" w:rsidRPr="00F948F5" w:rsidRDefault="00EA503F" w:rsidP="00932440">
      <w:pPr>
        <w:pStyle w:val="Prrafodelista"/>
        <w:numPr>
          <w:ilvl w:val="0"/>
          <w:numId w:val="2"/>
        </w:numPr>
        <w:tabs>
          <w:tab w:val="left" w:pos="5115"/>
        </w:tabs>
        <w:ind w:left="709"/>
        <w:jc w:val="both"/>
        <w:rPr>
          <w:rFonts w:ascii="Bembo Std" w:hAnsi="Bembo Std" w:cstheme="minorHAnsi"/>
          <w:color w:val="000000"/>
          <w:sz w:val="22"/>
          <w:szCs w:val="22"/>
        </w:rPr>
      </w:pPr>
      <w:r w:rsidRPr="00F948F5">
        <w:rPr>
          <w:rFonts w:ascii="Bembo Std" w:eastAsia="Arial Unicode MS" w:hAnsi="Bembo Std" w:cstheme="minorHAnsi"/>
          <w:sz w:val="22"/>
          <w:szCs w:val="22"/>
          <w:lang w:val="es-SV"/>
        </w:rPr>
        <w:t xml:space="preserve">Se adjunta al presente </w:t>
      </w:r>
      <w:r w:rsidR="00262A0C">
        <w:rPr>
          <w:rFonts w:ascii="Bembo Std" w:eastAsia="Arial Unicode MS" w:hAnsi="Bembo Std" w:cstheme="minorHAnsi"/>
          <w:sz w:val="22"/>
          <w:szCs w:val="22"/>
          <w:lang w:val="es-SV"/>
        </w:rPr>
        <w:t>oficio un archivo que contiene la</w:t>
      </w:r>
      <w:r w:rsidR="00F948F5" w:rsidRPr="00F948F5">
        <w:rPr>
          <w:rFonts w:ascii="Bembo Std" w:eastAsia="Arial Unicode MS" w:hAnsi="Bembo Std" w:cstheme="minorHAnsi"/>
          <w:sz w:val="22"/>
          <w:szCs w:val="22"/>
          <w:lang w:val="es-SV"/>
        </w:rPr>
        <w:t xml:space="preserve"> siguiente información:</w:t>
      </w:r>
    </w:p>
    <w:p w:rsidR="00F948F5" w:rsidRDefault="00F948F5" w:rsidP="00F948F5">
      <w:pPr>
        <w:pStyle w:val="Prrafodelista"/>
        <w:tabs>
          <w:tab w:val="left" w:pos="5115"/>
        </w:tabs>
        <w:ind w:left="709"/>
        <w:jc w:val="both"/>
        <w:rPr>
          <w:rFonts w:ascii="Bembo Std" w:eastAsia="Arial Unicode MS" w:hAnsi="Bembo Std" w:cstheme="minorHAnsi"/>
          <w:sz w:val="22"/>
          <w:szCs w:val="22"/>
          <w:lang w:val="es-SV"/>
        </w:rPr>
      </w:pPr>
    </w:p>
    <w:p w:rsidR="00262A0C" w:rsidRPr="00F948F5" w:rsidRDefault="00262A0C" w:rsidP="00F948F5">
      <w:pPr>
        <w:pStyle w:val="Prrafodelista"/>
        <w:tabs>
          <w:tab w:val="left" w:pos="5115"/>
        </w:tabs>
        <w:ind w:left="709"/>
        <w:jc w:val="both"/>
        <w:rPr>
          <w:rFonts w:ascii="Bembo Std" w:eastAsia="Arial Unicode MS" w:hAnsi="Bembo Std" w:cstheme="minorHAnsi"/>
          <w:sz w:val="22"/>
          <w:szCs w:val="22"/>
          <w:lang w:val="es-SV"/>
        </w:rPr>
      </w:pPr>
      <w:r>
        <w:rPr>
          <w:rFonts w:ascii="Bembo Std" w:eastAsia="Arial Unicode MS" w:hAnsi="Bembo Std" w:cstheme="minorHAnsi"/>
          <w:sz w:val="22"/>
          <w:szCs w:val="22"/>
          <w:lang w:val="es-SV"/>
        </w:rPr>
        <w:t>Detalle de los 20 mayores contratos de los años 2004 al 2013 adjudicados por esta Secretaría de Estado, por cada año se describe el nombre del proveedor, el objeto de la contratación y el monto en dólares USA</w:t>
      </w:r>
    </w:p>
    <w:p w:rsidR="00932440" w:rsidRPr="00F948F5" w:rsidRDefault="00932440" w:rsidP="00932440">
      <w:pPr>
        <w:pStyle w:val="Prrafodelista"/>
        <w:tabs>
          <w:tab w:val="left" w:pos="5115"/>
        </w:tabs>
        <w:ind w:left="709"/>
        <w:jc w:val="both"/>
        <w:rPr>
          <w:rFonts w:ascii="Bembo Std" w:hAnsi="Bembo Std" w:cstheme="minorHAnsi"/>
          <w:color w:val="000000"/>
          <w:sz w:val="22"/>
          <w:szCs w:val="22"/>
        </w:rPr>
      </w:pPr>
    </w:p>
    <w:p w:rsidR="003F2B9C" w:rsidRPr="00F948F5" w:rsidRDefault="003F2B9C" w:rsidP="00024CE5">
      <w:pPr>
        <w:pStyle w:val="Prrafodelista"/>
        <w:numPr>
          <w:ilvl w:val="0"/>
          <w:numId w:val="2"/>
        </w:numPr>
        <w:tabs>
          <w:tab w:val="left" w:pos="5115"/>
        </w:tabs>
        <w:jc w:val="both"/>
        <w:rPr>
          <w:rFonts w:ascii="Bembo Std" w:hAnsi="Bembo Std" w:cstheme="minorHAnsi"/>
          <w:color w:val="000000"/>
          <w:sz w:val="22"/>
          <w:szCs w:val="22"/>
        </w:rPr>
      </w:pPr>
      <w:r w:rsidRPr="00F948F5">
        <w:rPr>
          <w:rFonts w:ascii="Bembo Std" w:eastAsia="Meiryo UI" w:hAnsi="Bembo Std" w:cstheme="minorHAnsi"/>
          <w:sz w:val="22"/>
          <w:szCs w:val="22"/>
        </w:rPr>
        <w:t>NOTIFIQUESE</w:t>
      </w:r>
    </w:p>
    <w:p w:rsidR="00C1354E" w:rsidRDefault="00C1354E" w:rsidP="0051378E">
      <w:pPr>
        <w:snapToGrid w:val="0"/>
        <w:spacing w:after="0" w:line="240" w:lineRule="auto"/>
        <w:ind w:firstLine="720"/>
        <w:jc w:val="center"/>
        <w:rPr>
          <w:rFonts w:ascii="Bembo Std" w:eastAsia="Arial Unicode MS" w:hAnsi="Bembo Std" w:cstheme="minorHAnsi"/>
          <w:b/>
          <w:color w:val="000099"/>
        </w:rPr>
      </w:pPr>
    </w:p>
    <w:p w:rsidR="00262A0C" w:rsidRPr="00F948F5" w:rsidRDefault="00262A0C" w:rsidP="0051378E">
      <w:pPr>
        <w:snapToGrid w:val="0"/>
        <w:spacing w:after="0" w:line="240" w:lineRule="auto"/>
        <w:ind w:firstLine="720"/>
        <w:jc w:val="center"/>
        <w:rPr>
          <w:rFonts w:ascii="Bembo Std" w:eastAsia="Arial Unicode MS" w:hAnsi="Bembo Std" w:cstheme="minorHAnsi"/>
          <w:b/>
          <w:color w:val="000099"/>
        </w:rPr>
      </w:pPr>
    </w:p>
    <w:p w:rsidR="00B21DB7" w:rsidRPr="00F948F5" w:rsidRDefault="00B21DB7" w:rsidP="0051378E">
      <w:pPr>
        <w:snapToGrid w:val="0"/>
        <w:spacing w:after="0" w:line="240" w:lineRule="auto"/>
        <w:ind w:firstLine="720"/>
        <w:jc w:val="center"/>
        <w:rPr>
          <w:rFonts w:ascii="Bembo Std" w:eastAsia="Arial Unicode MS" w:hAnsi="Bembo Std" w:cstheme="minorHAnsi"/>
          <w:b/>
          <w:color w:val="000099"/>
        </w:rPr>
      </w:pPr>
    </w:p>
    <w:p w:rsidR="00F948F5" w:rsidRPr="00F948F5" w:rsidRDefault="00F948F5" w:rsidP="0051378E">
      <w:pPr>
        <w:snapToGrid w:val="0"/>
        <w:spacing w:after="0" w:line="240" w:lineRule="auto"/>
        <w:ind w:firstLine="720"/>
        <w:jc w:val="center"/>
        <w:rPr>
          <w:rFonts w:ascii="Bembo Std" w:eastAsia="Arial Unicode MS" w:hAnsi="Bembo Std" w:cstheme="minorHAnsi"/>
          <w:b/>
          <w:color w:val="000099"/>
        </w:rPr>
      </w:pPr>
    </w:p>
    <w:p w:rsidR="0051378E" w:rsidRPr="00262A0C" w:rsidRDefault="0051378E" w:rsidP="006D4884">
      <w:pPr>
        <w:snapToGrid w:val="0"/>
        <w:spacing w:after="0" w:line="240" w:lineRule="auto"/>
        <w:ind w:firstLine="720"/>
        <w:jc w:val="center"/>
        <w:rPr>
          <w:rFonts w:ascii="Bembo Std" w:eastAsia="Arial Unicode MS" w:hAnsi="Bembo Std" w:cs="Calibri Light"/>
          <w:b/>
          <w:color w:val="000066"/>
        </w:rPr>
      </w:pPr>
      <w:r w:rsidRPr="00262A0C">
        <w:rPr>
          <w:rFonts w:ascii="Bembo Std" w:eastAsia="Arial Unicode MS" w:hAnsi="Bembo Std" w:cs="Calibri Light"/>
          <w:b/>
          <w:color w:val="000066"/>
        </w:rPr>
        <w:t xml:space="preserve">Ana Patricia Sánchez de Cruz, </w:t>
      </w:r>
    </w:p>
    <w:p w:rsidR="00C2313A" w:rsidRPr="00262A0C" w:rsidRDefault="0051378E" w:rsidP="00FD395B">
      <w:pPr>
        <w:snapToGrid w:val="0"/>
        <w:spacing w:after="0" w:line="240" w:lineRule="auto"/>
        <w:ind w:firstLine="720"/>
        <w:jc w:val="center"/>
        <w:rPr>
          <w:sz w:val="28"/>
        </w:rPr>
        <w:sectPr w:rsidR="00C2313A" w:rsidRPr="00262A0C" w:rsidSect="0051378E">
          <w:headerReference w:type="even" r:id="rId9"/>
          <w:headerReference w:type="default" r:id="rId10"/>
          <w:footerReference w:type="default" r:id="rId11"/>
          <w:headerReference w:type="first" r:id="rId12"/>
          <w:pgSz w:w="12240" w:h="15840"/>
          <w:pgMar w:top="3119" w:right="1701" w:bottom="2552" w:left="1701" w:header="680" w:footer="709" w:gutter="0"/>
          <w:cols w:space="708"/>
          <w:docGrid w:linePitch="360"/>
        </w:sectPr>
      </w:pPr>
      <w:r w:rsidRPr="00262A0C">
        <w:rPr>
          <w:rFonts w:ascii="Bembo Std" w:eastAsia="Arial Unicode MS" w:hAnsi="Bembo Std" w:cs="Calibri Light"/>
          <w:b/>
          <w:color w:val="000066"/>
        </w:rPr>
        <w:t>Oficial de Información MAG</w:t>
      </w:r>
    </w:p>
    <w:p w:rsidR="00784C57" w:rsidRPr="0070531A" w:rsidRDefault="00784C57" w:rsidP="00E702C8">
      <w:pPr>
        <w:spacing w:line="360" w:lineRule="auto"/>
      </w:pPr>
    </w:p>
    <w:sectPr w:rsidR="00784C57" w:rsidRPr="0070531A" w:rsidSect="00E702C8">
      <w:headerReference w:type="even" r:id="rId13"/>
      <w:head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D1A" w:rsidRDefault="00EB3D1A" w:rsidP="00D6001B">
      <w:pPr>
        <w:spacing w:after="0" w:line="240" w:lineRule="auto"/>
      </w:pPr>
      <w:r>
        <w:separator/>
      </w:r>
    </w:p>
  </w:endnote>
  <w:endnote w:type="continuationSeparator" w:id="0">
    <w:p w:rsidR="00EB3D1A" w:rsidRDefault="00EB3D1A"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754BF1">
      <w:rPr>
        <w:rFonts w:ascii="ITC Avant Garde Std Bk" w:hAnsi="ITC Avant Garde Std Bk"/>
        <w:b/>
        <w:i/>
        <w:sz w:val="16"/>
        <w:szCs w:val="18"/>
      </w:rPr>
      <w:t>, y 104 y 135 de la Ley de Procedimientos Administrativos</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541761" w:rsidRPr="00541761">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541761" w:rsidRPr="00541761">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D1A" w:rsidRDefault="00EB3D1A" w:rsidP="00D6001B">
      <w:pPr>
        <w:spacing w:after="0" w:line="240" w:lineRule="auto"/>
      </w:pPr>
      <w:r>
        <w:separator/>
      </w:r>
    </w:p>
  </w:footnote>
  <w:footnote w:type="continuationSeparator" w:id="0">
    <w:p w:rsidR="00EB3D1A" w:rsidRDefault="00EB3D1A"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B3D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EB3D1A"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53D01DD" wp14:editId="107D38E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EB3D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B3D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EB3D1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F1919F3"/>
    <w:multiLevelType w:val="hybridMultilevel"/>
    <w:tmpl w:val="7B7A88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
    <w:nsid w:val="61F12CF8"/>
    <w:multiLevelType w:val="hybridMultilevel"/>
    <w:tmpl w:val="DC067868"/>
    <w:lvl w:ilvl="0" w:tplc="440A0019">
      <w:start w:val="1"/>
      <w:numFmt w:val="lowerLetter"/>
      <w:lvlText w:val="%1."/>
      <w:lvlJc w:val="left"/>
      <w:pPr>
        <w:ind w:left="1440" w:hanging="360"/>
      </w:pPr>
    </w:lvl>
    <w:lvl w:ilvl="1" w:tplc="B09E2E60">
      <w:start w:val="1"/>
      <w:numFmt w:val="decimal"/>
      <w:lvlText w:val="%2."/>
      <w:lvlJc w:val="lef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7FB92F7B"/>
    <w:multiLevelType w:val="hybridMultilevel"/>
    <w:tmpl w:val="79CC0D02"/>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0"/>
  </w:num>
  <w:num w:numId="2">
    <w:abstractNumId w:val="5"/>
  </w:num>
  <w:num w:numId="3">
    <w:abstractNumId w:val="2"/>
  </w:num>
  <w:num w:numId="4">
    <w:abstractNumId w:val="11"/>
  </w:num>
  <w:num w:numId="5">
    <w:abstractNumId w:val="8"/>
  </w:num>
  <w:num w:numId="6">
    <w:abstractNumId w:val="3"/>
  </w:num>
  <w:num w:numId="7">
    <w:abstractNumId w:val="9"/>
  </w:num>
  <w:num w:numId="8">
    <w:abstractNumId w:val="12"/>
  </w:num>
  <w:num w:numId="9">
    <w:abstractNumId w:val="4"/>
  </w:num>
  <w:num w:numId="10">
    <w:abstractNumId w:val="1"/>
  </w:num>
  <w:num w:numId="11">
    <w:abstractNumId w:val="7"/>
  </w:num>
  <w:num w:numId="12">
    <w:abstractNumId w:val="6"/>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65482"/>
    <w:rsid w:val="000B0B6F"/>
    <w:rsid w:val="000C3206"/>
    <w:rsid w:val="000F4BD0"/>
    <w:rsid w:val="0010220A"/>
    <w:rsid w:val="00113551"/>
    <w:rsid w:val="001A025E"/>
    <w:rsid w:val="001A2223"/>
    <w:rsid w:val="001B382E"/>
    <w:rsid w:val="0024614E"/>
    <w:rsid w:val="00257C6D"/>
    <w:rsid w:val="00262A0C"/>
    <w:rsid w:val="002956C0"/>
    <w:rsid w:val="002F4BB1"/>
    <w:rsid w:val="00301D61"/>
    <w:rsid w:val="00333CC9"/>
    <w:rsid w:val="00355563"/>
    <w:rsid w:val="00373214"/>
    <w:rsid w:val="003E190B"/>
    <w:rsid w:val="003F2B9C"/>
    <w:rsid w:val="00416F27"/>
    <w:rsid w:val="00435C2B"/>
    <w:rsid w:val="00463822"/>
    <w:rsid w:val="004958F1"/>
    <w:rsid w:val="004A0C31"/>
    <w:rsid w:val="004B45F1"/>
    <w:rsid w:val="004C3F7D"/>
    <w:rsid w:val="004C64A3"/>
    <w:rsid w:val="004D07AA"/>
    <w:rsid w:val="00502479"/>
    <w:rsid w:val="0051378E"/>
    <w:rsid w:val="00541761"/>
    <w:rsid w:val="00542DAA"/>
    <w:rsid w:val="00557B9D"/>
    <w:rsid w:val="005931C6"/>
    <w:rsid w:val="005A73E4"/>
    <w:rsid w:val="005B0AC5"/>
    <w:rsid w:val="005F0900"/>
    <w:rsid w:val="00620582"/>
    <w:rsid w:val="00647B3D"/>
    <w:rsid w:val="006503E5"/>
    <w:rsid w:val="00692C39"/>
    <w:rsid w:val="006A6450"/>
    <w:rsid w:val="006D4884"/>
    <w:rsid w:val="006D7549"/>
    <w:rsid w:val="006E3629"/>
    <w:rsid w:val="0070531A"/>
    <w:rsid w:val="00754BF1"/>
    <w:rsid w:val="00784C57"/>
    <w:rsid w:val="007D0C0A"/>
    <w:rsid w:val="00833695"/>
    <w:rsid w:val="0083783C"/>
    <w:rsid w:val="0087079B"/>
    <w:rsid w:val="008872B6"/>
    <w:rsid w:val="008D492C"/>
    <w:rsid w:val="008F0154"/>
    <w:rsid w:val="008F5D67"/>
    <w:rsid w:val="00902907"/>
    <w:rsid w:val="00906535"/>
    <w:rsid w:val="0091090E"/>
    <w:rsid w:val="00923017"/>
    <w:rsid w:val="00932440"/>
    <w:rsid w:val="0094615B"/>
    <w:rsid w:val="00A57939"/>
    <w:rsid w:val="00AC2787"/>
    <w:rsid w:val="00B21DB7"/>
    <w:rsid w:val="00B85898"/>
    <w:rsid w:val="00B91090"/>
    <w:rsid w:val="00BE1D2A"/>
    <w:rsid w:val="00BF31FD"/>
    <w:rsid w:val="00C1354E"/>
    <w:rsid w:val="00C2313A"/>
    <w:rsid w:val="00C8535A"/>
    <w:rsid w:val="00C94418"/>
    <w:rsid w:val="00CD6B48"/>
    <w:rsid w:val="00CE5A9E"/>
    <w:rsid w:val="00D01AA6"/>
    <w:rsid w:val="00D17D0E"/>
    <w:rsid w:val="00D6001B"/>
    <w:rsid w:val="00D94F78"/>
    <w:rsid w:val="00DE2EFC"/>
    <w:rsid w:val="00E24D22"/>
    <w:rsid w:val="00E52B38"/>
    <w:rsid w:val="00E702C8"/>
    <w:rsid w:val="00E9172A"/>
    <w:rsid w:val="00EA503F"/>
    <w:rsid w:val="00EB3D1A"/>
    <w:rsid w:val="00EB4612"/>
    <w:rsid w:val="00EE799E"/>
    <w:rsid w:val="00F07FC2"/>
    <w:rsid w:val="00F2455E"/>
    <w:rsid w:val="00F303D7"/>
    <w:rsid w:val="00F6644F"/>
    <w:rsid w:val="00F67301"/>
    <w:rsid w:val="00F948F5"/>
    <w:rsid w:val="00FB45E0"/>
    <w:rsid w:val="00FD395B"/>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4176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541761"/>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541761"/>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541761"/>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DAEAB-D0DB-4C2F-A631-CFF13F5E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508</Words>
  <Characters>2799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2019-07-04T23:32:00Z</cp:lastPrinted>
  <dcterms:created xsi:type="dcterms:W3CDTF">2019-07-16T23:45:00Z</dcterms:created>
  <dcterms:modified xsi:type="dcterms:W3CDTF">2019-07-16T23:46:00Z</dcterms:modified>
</cp:coreProperties>
</file>