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0E1F" w:rsidRPr="007B0E1F" w:rsidRDefault="007B0E1F" w:rsidP="0051378E">
      <w:pPr>
        <w:tabs>
          <w:tab w:val="left" w:pos="5115"/>
        </w:tabs>
        <w:spacing w:after="0" w:line="240" w:lineRule="auto"/>
        <w:jc w:val="center"/>
        <w:rPr>
          <w:rFonts w:eastAsia="Arial Unicode MS" w:cstheme="minorHAnsi"/>
          <w:b/>
          <w:color w:val="000066"/>
          <w:sz w:val="24"/>
        </w:rPr>
      </w:pPr>
      <w:r w:rsidRPr="007B0E1F">
        <w:rPr>
          <w:rFonts w:eastAsia="Arial Unicode MS"/>
          <w:b/>
          <w:color w:val="C00000"/>
          <w:sz w:val="18"/>
        </w:rPr>
        <w:t xml:space="preserve">Versión pública de acuerdo a lo dispuesto en el Art. 30 de la LAIP, se elimina  </w:t>
      </w:r>
      <w:r w:rsidRPr="007B0E1F">
        <w:rPr>
          <w:rFonts w:eastAsia="Arial Unicode MS"/>
          <w:b/>
          <w:color w:val="C00000"/>
          <w:sz w:val="18"/>
          <w:u w:val="single"/>
        </w:rPr>
        <w:t>el nombre</w:t>
      </w:r>
      <w:r w:rsidRPr="007B0E1F">
        <w:rPr>
          <w:rFonts w:eastAsia="Arial Unicode MS"/>
          <w:b/>
          <w:color w:val="C00000"/>
          <w:sz w:val="18"/>
        </w:rPr>
        <w:t xml:space="preserve"> por ser información que  vuelve identificable al (la) solicitante según el Art. 6 literal “a”; y al Art 19, todos de la LAIP. El dato se ubicaba en la</w:t>
      </w:r>
      <w:r>
        <w:rPr>
          <w:rFonts w:eastAsia="Arial Unicode MS"/>
          <w:b/>
          <w:color w:val="C00000"/>
          <w:sz w:val="18"/>
        </w:rPr>
        <w:t>s</w:t>
      </w:r>
      <w:r w:rsidRPr="007B0E1F">
        <w:rPr>
          <w:rFonts w:eastAsia="Arial Unicode MS"/>
          <w:b/>
          <w:color w:val="C00000"/>
          <w:sz w:val="18"/>
        </w:rPr>
        <w:t xml:space="preserve"> </w:t>
      </w:r>
      <w:r w:rsidRPr="007B0E1F">
        <w:rPr>
          <w:rFonts w:eastAsia="Arial Unicode MS"/>
          <w:b/>
          <w:color w:val="C00000"/>
          <w:sz w:val="18"/>
          <w:u w:val="single"/>
        </w:rPr>
        <w:t>página</w:t>
      </w:r>
      <w:r>
        <w:rPr>
          <w:rFonts w:eastAsia="Arial Unicode MS"/>
          <w:b/>
          <w:color w:val="C00000"/>
          <w:sz w:val="18"/>
          <w:u w:val="single"/>
        </w:rPr>
        <w:t>s</w:t>
      </w:r>
      <w:r w:rsidRPr="007B0E1F">
        <w:rPr>
          <w:rFonts w:eastAsia="Arial Unicode MS"/>
          <w:b/>
          <w:color w:val="C00000"/>
          <w:sz w:val="18"/>
          <w:u w:val="single"/>
        </w:rPr>
        <w:t xml:space="preserve"> 1</w:t>
      </w:r>
      <w:r>
        <w:rPr>
          <w:rFonts w:eastAsia="Arial Unicode MS"/>
          <w:b/>
          <w:color w:val="C00000"/>
          <w:sz w:val="18"/>
          <w:u w:val="single"/>
        </w:rPr>
        <w:t xml:space="preserve"> y 2</w:t>
      </w:r>
      <w:r w:rsidRPr="007B0E1F">
        <w:rPr>
          <w:rFonts w:eastAsia="Arial Unicode MS"/>
          <w:b/>
          <w:color w:val="C00000"/>
          <w:sz w:val="18"/>
          <w:u w:val="single"/>
        </w:rPr>
        <w:t xml:space="preserve"> </w:t>
      </w:r>
      <w:r w:rsidRPr="007B0E1F">
        <w:rPr>
          <w:rFonts w:eastAsia="Arial Unicode MS"/>
          <w:b/>
          <w:color w:val="C00000"/>
          <w:sz w:val="18"/>
        </w:rPr>
        <w:t>de la presente resolución</w:t>
      </w:r>
    </w:p>
    <w:p w:rsidR="0051378E" w:rsidRPr="00733362" w:rsidRDefault="0051378E" w:rsidP="0051378E">
      <w:pPr>
        <w:tabs>
          <w:tab w:val="left" w:pos="5115"/>
        </w:tabs>
        <w:spacing w:after="0" w:line="240" w:lineRule="auto"/>
        <w:jc w:val="center"/>
        <w:rPr>
          <w:rFonts w:eastAsia="Arial Unicode MS" w:cstheme="minorHAnsi"/>
          <w:b/>
          <w:color w:val="000066"/>
          <w:sz w:val="24"/>
          <w:u w:val="single"/>
        </w:rPr>
      </w:pPr>
      <w:r w:rsidRPr="00733362">
        <w:rPr>
          <w:rFonts w:eastAsia="Arial Unicode MS" w:cstheme="minorHAnsi"/>
          <w:b/>
          <w:color w:val="000066"/>
          <w:sz w:val="24"/>
        </w:rPr>
        <w:t xml:space="preserve">RESOLUCIÓN EN RESPUESTA A SOLICITUD DE INFORMACIÓN MAG OIR N° </w:t>
      </w:r>
      <w:r>
        <w:rPr>
          <w:rFonts w:eastAsia="Arial Unicode MS" w:cstheme="minorHAnsi"/>
          <w:b/>
          <w:color w:val="000066"/>
          <w:sz w:val="24"/>
          <w:u w:val="single"/>
        </w:rPr>
        <w:t>1</w:t>
      </w:r>
      <w:r w:rsidR="00301D61">
        <w:rPr>
          <w:rFonts w:eastAsia="Arial Unicode MS" w:cstheme="minorHAnsi"/>
          <w:b/>
          <w:color w:val="000066"/>
          <w:sz w:val="24"/>
          <w:u w:val="single"/>
        </w:rPr>
        <w:t>2</w:t>
      </w:r>
      <w:r w:rsidR="00B91090">
        <w:rPr>
          <w:rFonts w:eastAsia="Arial Unicode MS" w:cstheme="minorHAnsi"/>
          <w:b/>
          <w:color w:val="000066"/>
          <w:sz w:val="24"/>
          <w:u w:val="single"/>
        </w:rPr>
        <w:t>7</w:t>
      </w:r>
      <w:r w:rsidRPr="00733362">
        <w:rPr>
          <w:rFonts w:eastAsia="Arial Unicode MS" w:cstheme="minorHAnsi"/>
          <w:b/>
          <w:color w:val="000066"/>
          <w:sz w:val="24"/>
          <w:u w:val="single"/>
        </w:rPr>
        <w:t>-2019</w:t>
      </w:r>
    </w:p>
    <w:p w:rsidR="0051378E" w:rsidRDefault="0051378E" w:rsidP="0051378E">
      <w:pPr>
        <w:tabs>
          <w:tab w:val="left" w:pos="5115"/>
        </w:tabs>
        <w:spacing w:after="0" w:line="240" w:lineRule="auto"/>
        <w:jc w:val="center"/>
        <w:rPr>
          <w:rFonts w:eastAsia="Arial Unicode MS" w:cstheme="minorHAnsi"/>
          <w:b/>
          <w:color w:val="182F7C"/>
        </w:rPr>
      </w:pPr>
    </w:p>
    <w:p w:rsidR="0051378E" w:rsidRPr="005E176D" w:rsidRDefault="0051378E" w:rsidP="0051378E">
      <w:pPr>
        <w:spacing w:after="0" w:line="240" w:lineRule="auto"/>
        <w:jc w:val="both"/>
        <w:rPr>
          <w:rFonts w:ascii="Calibri" w:eastAsia="Arial Unicode MS" w:hAnsi="Calibri" w:cs="Arial Unicode MS"/>
          <w:lang w:eastAsia="es-SV"/>
        </w:rPr>
      </w:pPr>
      <w:r w:rsidRPr="005E176D">
        <w:rPr>
          <w:rFonts w:ascii="Calibri" w:eastAsia="Arial Unicode MS" w:hAnsi="Calibri" w:cs="Arial Unicode MS"/>
          <w:lang w:eastAsia="es-SV"/>
        </w:rPr>
        <w:t xml:space="preserve">Santa Tecla, departamento de La Libertad, a </w:t>
      </w:r>
      <w:r w:rsidRPr="005E176D">
        <w:rPr>
          <w:rFonts w:ascii="Calibri" w:eastAsia="Arial Unicode MS" w:hAnsi="Calibri" w:cs="Arial Unicode MS"/>
          <w:color w:val="000066"/>
          <w:lang w:eastAsia="es-SV"/>
        </w:rPr>
        <w:t xml:space="preserve">las </w:t>
      </w:r>
      <w:r w:rsidR="00301D61">
        <w:rPr>
          <w:rFonts w:ascii="Calibri" w:eastAsia="Arial Unicode MS" w:hAnsi="Calibri" w:cs="Arial Unicode MS"/>
          <w:color w:val="000066"/>
          <w:lang w:eastAsia="es-SV"/>
        </w:rPr>
        <w:t>n</w:t>
      </w:r>
      <w:r w:rsidR="00B91090">
        <w:rPr>
          <w:rFonts w:ascii="Calibri" w:eastAsia="Arial Unicode MS" w:hAnsi="Calibri" w:cs="Arial Unicode MS"/>
          <w:color w:val="000066"/>
          <w:lang w:eastAsia="es-SV"/>
        </w:rPr>
        <w:t>ueve</w:t>
      </w:r>
      <w:r>
        <w:rPr>
          <w:rFonts w:ascii="Calibri" w:eastAsia="Arial Unicode MS" w:hAnsi="Calibri" w:cs="Arial Unicode MS"/>
          <w:color w:val="000066"/>
          <w:lang w:eastAsia="es-SV"/>
        </w:rPr>
        <w:t xml:space="preserve"> horas con </w:t>
      </w:r>
      <w:r w:rsidR="00B91090">
        <w:rPr>
          <w:rFonts w:ascii="Calibri" w:eastAsia="Arial Unicode MS" w:hAnsi="Calibri" w:cs="Arial Unicode MS"/>
          <w:color w:val="000066"/>
          <w:lang w:eastAsia="es-SV"/>
        </w:rPr>
        <w:t>veinticinco</w:t>
      </w:r>
      <w:r w:rsidR="00A57939">
        <w:rPr>
          <w:rFonts w:ascii="Calibri" w:eastAsia="Arial Unicode MS" w:hAnsi="Calibri" w:cs="Arial Unicode MS"/>
          <w:color w:val="000066"/>
          <w:lang w:eastAsia="es-SV"/>
        </w:rPr>
        <w:t xml:space="preserve"> </w:t>
      </w:r>
      <w:r>
        <w:rPr>
          <w:rFonts w:ascii="Calibri" w:eastAsia="Arial Unicode MS" w:hAnsi="Calibri" w:cs="Arial Unicode MS"/>
          <w:color w:val="000066"/>
          <w:lang w:eastAsia="es-SV"/>
        </w:rPr>
        <w:t xml:space="preserve">minutos </w:t>
      </w:r>
      <w:r w:rsidRPr="005E176D">
        <w:rPr>
          <w:rFonts w:ascii="Calibri" w:eastAsia="Arial Unicode MS" w:hAnsi="Calibri" w:cs="Arial Unicode MS"/>
          <w:color w:val="000066"/>
          <w:lang w:eastAsia="es-SV"/>
        </w:rPr>
        <w:t xml:space="preserve">del día </w:t>
      </w:r>
      <w:r w:rsidR="00B91090">
        <w:rPr>
          <w:rFonts w:ascii="Calibri" w:eastAsia="Arial Unicode MS" w:hAnsi="Calibri" w:cs="Arial Unicode MS"/>
          <w:color w:val="000066"/>
          <w:lang w:eastAsia="es-SV"/>
        </w:rPr>
        <w:t xml:space="preserve">veintiséis </w:t>
      </w:r>
      <w:r>
        <w:rPr>
          <w:rFonts w:ascii="Calibri" w:eastAsia="Arial Unicode MS" w:hAnsi="Calibri" w:cs="Arial Unicode MS"/>
          <w:color w:val="000066"/>
          <w:lang w:eastAsia="es-SV"/>
        </w:rPr>
        <w:t xml:space="preserve">de </w:t>
      </w:r>
      <w:r w:rsidR="00A57939">
        <w:rPr>
          <w:rFonts w:ascii="Calibri" w:eastAsia="Arial Unicode MS" w:hAnsi="Calibri" w:cs="Arial Unicode MS"/>
          <w:color w:val="000066"/>
          <w:lang w:eastAsia="es-SV"/>
        </w:rPr>
        <w:t xml:space="preserve">junio </w:t>
      </w:r>
      <w:r w:rsidRPr="005E176D">
        <w:rPr>
          <w:rFonts w:ascii="Calibri" w:eastAsia="Arial Unicode MS" w:hAnsi="Calibri" w:cs="Arial Unicode MS"/>
          <w:color w:val="000066"/>
          <w:lang w:eastAsia="es-SV"/>
        </w:rPr>
        <w:t>de dos mil diecinueve</w:t>
      </w:r>
      <w:r w:rsidRPr="005E176D">
        <w:rPr>
          <w:rFonts w:ascii="Calibri" w:eastAsia="Arial Unicode MS" w:hAnsi="Calibri" w:cs="Arial Unicode MS"/>
          <w:color w:val="000099"/>
          <w:lang w:eastAsia="es-SV"/>
        </w:rPr>
        <w:t>,</w:t>
      </w:r>
      <w:r w:rsidRPr="005E176D">
        <w:rPr>
          <w:rFonts w:ascii="Calibri" w:eastAsia="Arial Unicode MS" w:hAnsi="Calibri" w:cs="Arial Unicode MS"/>
          <w:lang w:eastAsia="es-SV"/>
        </w:rPr>
        <w:t xml:space="preserve"> luego de haber recibido y admitido la solicitud de información </w:t>
      </w:r>
      <w:r w:rsidRPr="005E176D">
        <w:rPr>
          <w:rFonts w:ascii="Calibri" w:eastAsia="Arial Unicode MS" w:hAnsi="Calibri" w:cs="Arial Unicode MS"/>
          <w:b/>
          <w:color w:val="000066"/>
          <w:lang w:eastAsia="es-SV"/>
        </w:rPr>
        <w:t xml:space="preserve">MAG OIR No. </w:t>
      </w:r>
      <w:r>
        <w:rPr>
          <w:rFonts w:ascii="Calibri" w:eastAsia="Arial Unicode MS" w:hAnsi="Calibri" w:cs="Arial Unicode MS"/>
          <w:b/>
          <w:color w:val="000066"/>
          <w:lang w:eastAsia="es-SV"/>
        </w:rPr>
        <w:t>1</w:t>
      </w:r>
      <w:r w:rsidR="00301D61">
        <w:rPr>
          <w:rFonts w:ascii="Calibri" w:eastAsia="Arial Unicode MS" w:hAnsi="Calibri" w:cs="Arial Unicode MS"/>
          <w:b/>
          <w:color w:val="000066"/>
          <w:lang w:eastAsia="es-SV"/>
        </w:rPr>
        <w:t>2</w:t>
      </w:r>
      <w:r w:rsidR="00B91090">
        <w:rPr>
          <w:rFonts w:ascii="Calibri" w:eastAsia="Arial Unicode MS" w:hAnsi="Calibri" w:cs="Arial Unicode MS"/>
          <w:b/>
          <w:color w:val="000066"/>
          <w:lang w:eastAsia="es-SV"/>
        </w:rPr>
        <w:t>7</w:t>
      </w:r>
      <w:r w:rsidRPr="005E176D">
        <w:rPr>
          <w:rFonts w:ascii="Calibri" w:eastAsia="Arial Unicode MS" w:hAnsi="Calibri" w:cs="Arial Unicode MS"/>
          <w:b/>
          <w:color w:val="000066"/>
          <w:lang w:eastAsia="es-SV"/>
        </w:rPr>
        <w:t>-2019</w:t>
      </w:r>
      <w:r w:rsidRPr="005E176D">
        <w:rPr>
          <w:rFonts w:ascii="Calibri" w:eastAsia="Arial Unicode MS" w:hAnsi="Calibri" w:cs="Arial Unicode MS"/>
          <w:color w:val="000099"/>
          <w:lang w:eastAsia="es-SV"/>
        </w:rPr>
        <w:t xml:space="preserve"> </w:t>
      </w:r>
      <w:r w:rsidRPr="005E176D">
        <w:rPr>
          <w:rFonts w:ascii="Calibri" w:eastAsia="Arial Unicode MS" w:hAnsi="Calibri" w:cs="Arial Unicode MS"/>
          <w:lang w:eastAsia="es-SV"/>
        </w:rPr>
        <w:t>presentada ante la Oficina de Información y Respuesta de esta dependencia,</w:t>
      </w:r>
      <w:r w:rsidRPr="005E176D">
        <w:rPr>
          <w:rFonts w:eastAsia="Arial Unicode MS" w:cstheme="minorHAnsi"/>
          <w:lang w:eastAsia="es-SV"/>
        </w:rPr>
        <w:t xml:space="preserve"> por parte de </w:t>
      </w:r>
      <w:proofErr w:type="spellStart"/>
      <w:r w:rsidR="007B0E1F" w:rsidRPr="007B0E1F">
        <w:rPr>
          <w:rFonts w:eastAsia="Arial Unicode MS" w:cstheme="minorHAnsi"/>
          <w:b/>
          <w:color w:val="000066"/>
          <w:highlight w:val="darkBlue"/>
          <w:lang w:eastAsia="es-SV"/>
        </w:rPr>
        <w:t>xxxxxxx</w:t>
      </w:r>
      <w:proofErr w:type="spellEnd"/>
      <w:r w:rsidRPr="007B0E1F">
        <w:rPr>
          <w:rFonts w:eastAsia="Arial Unicode MS" w:cstheme="minorHAnsi"/>
          <w:highlight w:val="darkBlue"/>
          <w:lang w:eastAsia="es-SV"/>
        </w:rPr>
        <w:t>,</w:t>
      </w:r>
      <w:r w:rsidRPr="005E176D">
        <w:rPr>
          <w:rFonts w:eastAsia="Arial Unicode MS" w:cstheme="minorHAnsi"/>
          <w:lang w:eastAsia="es-SV"/>
        </w:rPr>
        <w:t xml:space="preserve"> de hoy en adelante </w:t>
      </w:r>
      <w:r w:rsidR="00B91090">
        <w:rPr>
          <w:rFonts w:eastAsia="Arial Unicode MS" w:cstheme="minorHAnsi"/>
          <w:lang w:eastAsia="es-SV"/>
        </w:rPr>
        <w:t>la</w:t>
      </w:r>
      <w:r>
        <w:rPr>
          <w:rFonts w:eastAsia="Arial Unicode MS" w:cstheme="minorHAnsi"/>
          <w:lang w:eastAsia="es-SV"/>
        </w:rPr>
        <w:t xml:space="preserve"> </w:t>
      </w:r>
      <w:r w:rsidRPr="005E176D">
        <w:rPr>
          <w:rFonts w:eastAsia="Arial Unicode MS" w:cstheme="minorHAnsi"/>
          <w:lang w:eastAsia="es-SV"/>
        </w:rPr>
        <w:t>PETICIONARI</w:t>
      </w:r>
      <w:r w:rsidR="00B91090">
        <w:rPr>
          <w:rFonts w:eastAsia="Arial Unicode MS" w:cstheme="minorHAnsi"/>
          <w:lang w:eastAsia="es-SV"/>
        </w:rPr>
        <w:t>A</w:t>
      </w:r>
      <w:r w:rsidRPr="005E176D">
        <w:rPr>
          <w:rFonts w:eastAsia="Arial Unicode MS" w:cstheme="minorHAnsi"/>
          <w:lang w:eastAsia="es-SV"/>
        </w:rPr>
        <w:t>, identifica</w:t>
      </w:r>
      <w:r w:rsidR="00B91090">
        <w:rPr>
          <w:rFonts w:eastAsia="Arial Unicode MS" w:cstheme="minorHAnsi"/>
          <w:lang w:eastAsia="es-SV"/>
        </w:rPr>
        <w:t>da</w:t>
      </w:r>
      <w:r w:rsidRPr="005E176D">
        <w:rPr>
          <w:rFonts w:eastAsia="Arial Unicode MS" w:cstheme="minorHAnsi"/>
          <w:lang w:eastAsia="es-SV"/>
        </w:rPr>
        <w:t xml:space="preserve"> con Documento Único de Identidad </w:t>
      </w:r>
      <w:r w:rsidRPr="005E176D">
        <w:rPr>
          <w:rFonts w:eastAsia="Arial Unicode MS" w:cstheme="minorHAnsi"/>
          <w:b/>
          <w:color w:val="000066"/>
          <w:lang w:eastAsia="es-SV"/>
        </w:rPr>
        <w:t>N°</w:t>
      </w:r>
      <w:r>
        <w:rPr>
          <w:rFonts w:eastAsia="Arial Unicode MS" w:cstheme="minorHAnsi"/>
          <w:b/>
          <w:color w:val="000066"/>
          <w:lang w:eastAsia="es-SV"/>
        </w:rPr>
        <w:t xml:space="preserve"> </w:t>
      </w:r>
      <w:proofErr w:type="spellStart"/>
      <w:r w:rsidR="007B0E1F" w:rsidRPr="007B0E1F">
        <w:rPr>
          <w:rFonts w:eastAsia="Arial Unicode MS" w:cstheme="minorHAnsi"/>
          <w:b/>
          <w:color w:val="000066"/>
          <w:highlight w:val="darkBlue"/>
          <w:lang w:eastAsia="es-SV"/>
        </w:rPr>
        <w:t>xxxxxxx</w:t>
      </w:r>
      <w:proofErr w:type="spellEnd"/>
      <w:r>
        <w:rPr>
          <w:rFonts w:eastAsia="Arial Unicode MS" w:cstheme="minorHAnsi"/>
          <w:b/>
          <w:color w:val="000066"/>
          <w:lang w:eastAsia="es-SV"/>
        </w:rPr>
        <w:t xml:space="preserve"> </w:t>
      </w:r>
      <w:r w:rsidRPr="005E176D">
        <w:rPr>
          <w:rFonts w:ascii="Calibri" w:eastAsia="Arial Unicode MS" w:hAnsi="Calibri" w:cs="Arial Unicode MS"/>
          <w:lang w:eastAsia="es-SV"/>
        </w:rPr>
        <w:t>al respecto CONSIDERANDO que:</w:t>
      </w:r>
    </w:p>
    <w:p w:rsidR="0051378E" w:rsidRPr="005E176D" w:rsidRDefault="0051378E" w:rsidP="0051378E">
      <w:pPr>
        <w:spacing w:after="0" w:line="240" w:lineRule="auto"/>
        <w:jc w:val="both"/>
        <w:rPr>
          <w:rFonts w:ascii="Calibri" w:eastAsia="Arial Unicode MS" w:hAnsi="Calibri" w:cs="Arial Unicode MS"/>
          <w:lang w:eastAsia="es-SV"/>
        </w:rPr>
      </w:pPr>
    </w:p>
    <w:p w:rsidR="0051378E" w:rsidRDefault="00B91090" w:rsidP="0051378E">
      <w:pPr>
        <w:pStyle w:val="Prrafodelista"/>
        <w:numPr>
          <w:ilvl w:val="0"/>
          <w:numId w:val="1"/>
        </w:numPr>
        <w:jc w:val="both"/>
        <w:rPr>
          <w:rFonts w:asciiTheme="minorHAnsi" w:eastAsia="Arial Unicode MS" w:hAnsiTheme="minorHAnsi" w:cstheme="minorHAnsi"/>
          <w:sz w:val="22"/>
          <w:szCs w:val="22"/>
          <w:lang w:eastAsia="es-SV"/>
        </w:rPr>
      </w:pPr>
      <w:r>
        <w:rPr>
          <w:rFonts w:asciiTheme="minorHAnsi" w:eastAsia="Arial Unicode MS" w:hAnsiTheme="minorHAnsi" w:cstheme="minorHAnsi"/>
          <w:sz w:val="22"/>
          <w:szCs w:val="22"/>
          <w:lang w:eastAsia="es-SV"/>
        </w:rPr>
        <w:t xml:space="preserve">La </w:t>
      </w:r>
      <w:r w:rsidR="0051378E">
        <w:rPr>
          <w:rFonts w:asciiTheme="minorHAnsi" w:eastAsia="Arial Unicode MS" w:hAnsiTheme="minorHAnsi" w:cstheme="minorHAnsi"/>
          <w:color w:val="000066"/>
          <w:sz w:val="22"/>
          <w:szCs w:val="22"/>
          <w:lang w:eastAsia="es-SV"/>
        </w:rPr>
        <w:t>Peticionari</w:t>
      </w:r>
      <w:r>
        <w:rPr>
          <w:rFonts w:asciiTheme="minorHAnsi" w:eastAsia="Arial Unicode MS" w:hAnsiTheme="minorHAnsi" w:cstheme="minorHAnsi"/>
          <w:color w:val="000066"/>
          <w:sz w:val="22"/>
          <w:szCs w:val="22"/>
          <w:lang w:eastAsia="es-SV"/>
        </w:rPr>
        <w:t>a</w:t>
      </w:r>
      <w:r w:rsidR="0051378E" w:rsidRPr="005E176D">
        <w:rPr>
          <w:rFonts w:asciiTheme="minorHAnsi" w:eastAsia="Arial Unicode MS" w:hAnsiTheme="minorHAnsi" w:cstheme="minorHAnsi"/>
          <w:b/>
          <w:color w:val="000066"/>
          <w:sz w:val="22"/>
          <w:szCs w:val="22"/>
          <w:lang w:eastAsia="es-SV"/>
        </w:rPr>
        <w:t xml:space="preserve"> </w:t>
      </w:r>
      <w:r w:rsidR="0051378E" w:rsidRPr="005E176D">
        <w:rPr>
          <w:rFonts w:asciiTheme="minorHAnsi" w:eastAsia="Arial Unicode MS" w:hAnsiTheme="minorHAnsi" w:cstheme="minorHAnsi"/>
          <w:sz w:val="22"/>
          <w:szCs w:val="22"/>
          <w:lang w:eastAsia="es-SV"/>
        </w:rPr>
        <w:t xml:space="preserve">presentó solicitud de información el día </w:t>
      </w:r>
      <w:r>
        <w:rPr>
          <w:rFonts w:asciiTheme="minorHAnsi" w:eastAsia="Arial Unicode MS" w:hAnsiTheme="minorHAnsi" w:cstheme="minorHAnsi"/>
          <w:i/>
          <w:color w:val="000066"/>
          <w:sz w:val="22"/>
          <w:szCs w:val="22"/>
          <w:lang w:eastAsia="es-SV"/>
        </w:rPr>
        <w:t>v</w:t>
      </w:r>
      <w:r w:rsidR="00301D61">
        <w:rPr>
          <w:rFonts w:asciiTheme="minorHAnsi" w:eastAsia="Arial Unicode MS" w:hAnsiTheme="minorHAnsi" w:cstheme="minorHAnsi"/>
          <w:i/>
          <w:color w:val="000066"/>
          <w:sz w:val="22"/>
          <w:szCs w:val="22"/>
          <w:lang w:eastAsia="es-SV"/>
        </w:rPr>
        <w:t>e</w:t>
      </w:r>
      <w:r>
        <w:rPr>
          <w:rFonts w:asciiTheme="minorHAnsi" w:eastAsia="Arial Unicode MS" w:hAnsiTheme="minorHAnsi" w:cstheme="minorHAnsi"/>
          <w:i/>
          <w:color w:val="000066"/>
          <w:sz w:val="22"/>
          <w:szCs w:val="22"/>
          <w:lang w:eastAsia="es-SV"/>
        </w:rPr>
        <w:t xml:space="preserve">intiuno </w:t>
      </w:r>
      <w:r w:rsidR="005B0AC5">
        <w:rPr>
          <w:rFonts w:asciiTheme="minorHAnsi" w:eastAsia="Arial Unicode MS" w:hAnsiTheme="minorHAnsi" w:cstheme="minorHAnsi"/>
          <w:i/>
          <w:color w:val="000066"/>
          <w:sz w:val="22"/>
          <w:szCs w:val="22"/>
          <w:lang w:eastAsia="es-SV"/>
        </w:rPr>
        <w:t>de</w:t>
      </w:r>
      <w:r w:rsidR="002F4BB1">
        <w:rPr>
          <w:rFonts w:asciiTheme="minorHAnsi" w:eastAsia="Arial Unicode MS" w:hAnsiTheme="minorHAnsi" w:cstheme="minorHAnsi"/>
          <w:i/>
          <w:color w:val="000066"/>
          <w:sz w:val="22"/>
          <w:szCs w:val="22"/>
          <w:lang w:eastAsia="es-SV"/>
        </w:rPr>
        <w:t xml:space="preserve"> junio </w:t>
      </w:r>
      <w:r w:rsidR="0051378E" w:rsidRPr="005E176D">
        <w:rPr>
          <w:rFonts w:asciiTheme="minorHAnsi" w:eastAsia="Arial Unicode MS" w:hAnsiTheme="minorHAnsi" w:cstheme="minorHAnsi"/>
          <w:sz w:val="22"/>
          <w:szCs w:val="22"/>
          <w:lang w:eastAsia="es-SV"/>
        </w:rPr>
        <w:t xml:space="preserve">de dos mil diecinueve a </w:t>
      </w:r>
      <w:r w:rsidR="0051378E" w:rsidRPr="00B91090">
        <w:rPr>
          <w:rFonts w:asciiTheme="minorHAnsi" w:eastAsia="Arial Unicode MS" w:hAnsiTheme="minorHAnsi" w:cstheme="minorHAnsi"/>
          <w:sz w:val="22"/>
          <w:szCs w:val="22"/>
          <w:lang w:eastAsia="es-SV"/>
        </w:rPr>
        <w:t>las</w:t>
      </w:r>
      <w:r w:rsidR="0051378E" w:rsidRPr="005E176D">
        <w:rPr>
          <w:rFonts w:asciiTheme="minorHAnsi" w:eastAsia="Arial Unicode MS" w:hAnsiTheme="minorHAnsi" w:cstheme="minorHAnsi"/>
          <w:sz w:val="22"/>
          <w:szCs w:val="22"/>
          <w:lang w:eastAsia="es-SV"/>
        </w:rPr>
        <w:t xml:space="preserve"> </w:t>
      </w:r>
      <w:r w:rsidR="00F303D7">
        <w:rPr>
          <w:rFonts w:asciiTheme="minorHAnsi" w:eastAsia="Arial Unicode MS" w:hAnsiTheme="minorHAnsi" w:cstheme="minorHAnsi"/>
          <w:i/>
          <w:color w:val="000066"/>
          <w:sz w:val="22"/>
          <w:szCs w:val="22"/>
          <w:lang w:eastAsia="es-SV"/>
        </w:rPr>
        <w:t>quin</w:t>
      </w:r>
      <w:r w:rsidR="00DE2EFC">
        <w:rPr>
          <w:rFonts w:asciiTheme="minorHAnsi" w:eastAsia="Arial Unicode MS" w:hAnsiTheme="minorHAnsi" w:cstheme="minorHAnsi"/>
          <w:i/>
          <w:color w:val="000066"/>
          <w:sz w:val="22"/>
          <w:szCs w:val="22"/>
          <w:lang w:eastAsia="es-SV"/>
        </w:rPr>
        <w:t>c</w:t>
      </w:r>
      <w:r w:rsidR="00301D61">
        <w:rPr>
          <w:rFonts w:asciiTheme="minorHAnsi" w:eastAsia="Arial Unicode MS" w:hAnsiTheme="minorHAnsi" w:cstheme="minorHAnsi"/>
          <w:i/>
          <w:color w:val="000066"/>
          <w:sz w:val="22"/>
          <w:szCs w:val="22"/>
          <w:lang w:eastAsia="es-SV"/>
        </w:rPr>
        <w:t>e</w:t>
      </w:r>
      <w:r w:rsidR="0051378E">
        <w:rPr>
          <w:rFonts w:asciiTheme="minorHAnsi" w:eastAsia="Arial Unicode MS" w:hAnsiTheme="minorHAnsi" w:cstheme="minorHAnsi"/>
          <w:i/>
          <w:color w:val="000066"/>
          <w:sz w:val="22"/>
          <w:szCs w:val="22"/>
          <w:lang w:eastAsia="es-SV"/>
        </w:rPr>
        <w:t xml:space="preserve"> horas con </w:t>
      </w:r>
      <w:r w:rsidR="00DE2EFC">
        <w:rPr>
          <w:rFonts w:asciiTheme="minorHAnsi" w:eastAsia="Arial Unicode MS" w:hAnsiTheme="minorHAnsi" w:cstheme="minorHAnsi"/>
          <w:i/>
          <w:color w:val="000066"/>
          <w:sz w:val="22"/>
          <w:szCs w:val="22"/>
          <w:lang w:eastAsia="es-SV"/>
        </w:rPr>
        <w:t>treinta y cuatro</w:t>
      </w:r>
      <w:r w:rsidR="00301D61">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minutos</w:t>
      </w:r>
      <w:r w:rsidR="00647B3D">
        <w:rPr>
          <w:rFonts w:asciiTheme="minorHAnsi" w:eastAsia="Arial Unicode MS" w:hAnsiTheme="minorHAnsi" w:cstheme="minorHAnsi"/>
          <w:i/>
          <w:color w:val="000066"/>
          <w:sz w:val="22"/>
          <w:szCs w:val="22"/>
          <w:lang w:eastAsia="es-SV"/>
        </w:rPr>
        <w:t xml:space="preserve">, </w:t>
      </w:r>
      <w:r w:rsidR="00301D61">
        <w:rPr>
          <w:rFonts w:asciiTheme="minorHAnsi" w:eastAsia="Arial Unicode MS" w:hAnsiTheme="minorHAnsi" w:cstheme="minorHAnsi"/>
          <w:color w:val="000066"/>
          <w:sz w:val="22"/>
          <w:szCs w:val="22"/>
          <w:lang w:eastAsia="es-SV"/>
        </w:rPr>
        <w:t>a</w:t>
      </w:r>
      <w:r w:rsidR="00DE2EFC">
        <w:rPr>
          <w:rFonts w:asciiTheme="minorHAnsi" w:eastAsia="Arial Unicode MS" w:hAnsiTheme="minorHAnsi" w:cstheme="minorHAnsi"/>
          <w:color w:val="000066"/>
          <w:sz w:val="22"/>
          <w:szCs w:val="22"/>
          <w:lang w:eastAsia="es-SV"/>
        </w:rPr>
        <w:t xml:space="preserve"> través del Sistema de Gestión de Solicitudes de Información-SGS de</w:t>
      </w:r>
      <w:r w:rsidR="00301D61">
        <w:rPr>
          <w:rFonts w:asciiTheme="minorHAnsi" w:eastAsia="Arial Unicode MS" w:hAnsiTheme="minorHAnsi" w:cstheme="minorHAnsi"/>
          <w:color w:val="000066"/>
          <w:sz w:val="22"/>
          <w:szCs w:val="22"/>
          <w:lang w:eastAsia="es-SV"/>
        </w:rPr>
        <w:t xml:space="preserve"> la </w:t>
      </w:r>
      <w:r w:rsidR="0051378E" w:rsidRPr="00EF40B2">
        <w:rPr>
          <w:rFonts w:asciiTheme="minorHAnsi" w:eastAsia="Arial Unicode MS" w:hAnsiTheme="minorHAnsi" w:cstheme="minorHAnsi"/>
          <w:color w:val="000066"/>
          <w:sz w:val="22"/>
          <w:szCs w:val="22"/>
          <w:lang w:eastAsia="es-SV"/>
        </w:rPr>
        <w:t>OIR</w:t>
      </w:r>
      <w:r w:rsidR="00DE2EFC">
        <w:rPr>
          <w:rFonts w:asciiTheme="minorHAnsi" w:eastAsia="Arial Unicode MS" w:hAnsiTheme="minorHAnsi" w:cstheme="minorHAnsi"/>
          <w:color w:val="000066"/>
          <w:sz w:val="22"/>
          <w:szCs w:val="22"/>
          <w:lang w:eastAsia="es-SV"/>
        </w:rPr>
        <w:t xml:space="preserve"> de este ministerio</w:t>
      </w:r>
      <w:r w:rsidR="0051378E" w:rsidRPr="005E176D">
        <w:rPr>
          <w:rFonts w:asciiTheme="minorHAnsi" w:eastAsia="Arial Unicode MS" w:hAnsiTheme="minorHAnsi" w:cstheme="minorHAnsi"/>
          <w:sz w:val="22"/>
          <w:szCs w:val="22"/>
          <w:lang w:eastAsia="es-SV"/>
        </w:rPr>
        <w:t xml:space="preserve">, siendo admitida </w:t>
      </w:r>
      <w:r w:rsidR="0051378E" w:rsidRPr="00EF40B2">
        <w:rPr>
          <w:rFonts w:asciiTheme="minorHAnsi" w:eastAsia="Arial Unicode MS" w:hAnsiTheme="minorHAnsi" w:cstheme="minorHAnsi"/>
          <w:sz w:val="22"/>
          <w:szCs w:val="22"/>
          <w:lang w:eastAsia="es-SV"/>
        </w:rPr>
        <w:t xml:space="preserve">el </w:t>
      </w:r>
      <w:r w:rsidR="00301D61">
        <w:rPr>
          <w:rFonts w:asciiTheme="minorHAnsi" w:eastAsia="Arial Unicode MS" w:hAnsiTheme="minorHAnsi" w:cstheme="minorHAnsi"/>
          <w:i/>
          <w:color w:val="000066"/>
          <w:sz w:val="22"/>
          <w:szCs w:val="22"/>
          <w:lang w:eastAsia="es-SV"/>
        </w:rPr>
        <w:t xml:space="preserve">día </w:t>
      </w:r>
      <w:r w:rsidR="00DE2EFC">
        <w:rPr>
          <w:rFonts w:asciiTheme="minorHAnsi" w:eastAsia="Arial Unicode MS" w:hAnsiTheme="minorHAnsi" w:cstheme="minorHAnsi"/>
          <w:i/>
          <w:color w:val="000066"/>
          <w:sz w:val="22"/>
          <w:szCs w:val="22"/>
          <w:lang w:eastAsia="es-SV"/>
        </w:rPr>
        <w:t>veinticuatro</w:t>
      </w:r>
      <w:r w:rsidR="00301D61">
        <w:rPr>
          <w:rFonts w:asciiTheme="minorHAnsi" w:eastAsia="Arial Unicode MS" w:hAnsiTheme="minorHAnsi" w:cstheme="minorHAnsi"/>
          <w:i/>
          <w:color w:val="000066"/>
          <w:sz w:val="22"/>
          <w:szCs w:val="22"/>
          <w:lang w:eastAsia="es-SV"/>
        </w:rPr>
        <w:t xml:space="preserve"> </w:t>
      </w:r>
      <w:r w:rsidR="002F4BB1">
        <w:rPr>
          <w:rFonts w:asciiTheme="minorHAnsi" w:eastAsia="Arial Unicode MS" w:hAnsiTheme="minorHAnsi" w:cstheme="minorHAnsi"/>
          <w:i/>
          <w:color w:val="000066"/>
          <w:sz w:val="22"/>
          <w:szCs w:val="22"/>
          <w:lang w:eastAsia="es-SV"/>
        </w:rPr>
        <w:t>del mismo</w:t>
      </w:r>
      <w:r w:rsidR="005B0AC5">
        <w:rPr>
          <w:rFonts w:asciiTheme="minorHAnsi" w:eastAsia="Arial Unicode MS" w:hAnsiTheme="minorHAnsi" w:cstheme="minorHAnsi"/>
          <w:i/>
          <w:color w:val="000066"/>
          <w:sz w:val="22"/>
          <w:szCs w:val="22"/>
          <w:lang w:eastAsia="es-SV"/>
        </w:rPr>
        <w:t xml:space="preserve"> </w:t>
      </w:r>
      <w:r w:rsidR="0051378E">
        <w:rPr>
          <w:rFonts w:asciiTheme="minorHAnsi" w:eastAsia="Arial Unicode MS" w:hAnsiTheme="minorHAnsi" w:cstheme="minorHAnsi"/>
          <w:i/>
          <w:color w:val="000066"/>
          <w:sz w:val="22"/>
          <w:szCs w:val="22"/>
          <w:lang w:eastAsia="es-SV"/>
        </w:rPr>
        <w:t>mes</w:t>
      </w:r>
      <w:r w:rsidR="0051378E" w:rsidRPr="005E176D">
        <w:rPr>
          <w:rFonts w:asciiTheme="minorHAnsi" w:eastAsia="Arial Unicode MS" w:hAnsiTheme="minorHAnsi" w:cstheme="minorHAnsi"/>
          <w:sz w:val="22"/>
          <w:szCs w:val="22"/>
          <w:lang w:eastAsia="es-SV"/>
        </w:rPr>
        <w:t>, en la cual solicita lo siguiente:</w:t>
      </w:r>
    </w:p>
    <w:p w:rsidR="00DE2EFC" w:rsidRDefault="00DE2EFC" w:rsidP="00DE2EFC">
      <w:pPr>
        <w:pStyle w:val="Prrafodelista"/>
        <w:ind w:left="720"/>
        <w:jc w:val="both"/>
        <w:rPr>
          <w:rFonts w:asciiTheme="minorHAnsi" w:eastAsia="Arial Unicode MS" w:hAnsiTheme="minorHAnsi" w:cstheme="minorHAnsi"/>
          <w:sz w:val="22"/>
          <w:szCs w:val="22"/>
          <w:lang w:eastAsia="es-SV"/>
        </w:rPr>
      </w:pPr>
    </w:p>
    <w:p w:rsidR="00DE2EFC" w:rsidRPr="00DE2EFC" w:rsidRDefault="00DE2EFC" w:rsidP="00DE2EFC">
      <w:pPr>
        <w:pStyle w:val="Prrafodelista"/>
        <w:ind w:left="720"/>
        <w:jc w:val="both"/>
        <w:rPr>
          <w:rFonts w:asciiTheme="minorHAnsi" w:eastAsia="Arial Unicode MS" w:hAnsiTheme="minorHAnsi" w:cstheme="minorHAnsi"/>
          <w:color w:val="002060"/>
          <w:sz w:val="22"/>
          <w:szCs w:val="22"/>
          <w:lang w:eastAsia="es-SV"/>
        </w:rPr>
      </w:pPr>
      <w:r w:rsidRPr="00DE2EFC">
        <w:rPr>
          <w:rFonts w:asciiTheme="minorHAnsi" w:eastAsia="Arial Unicode MS" w:hAnsiTheme="minorHAnsi" w:cstheme="minorHAnsi"/>
          <w:color w:val="002060"/>
          <w:sz w:val="22"/>
          <w:szCs w:val="22"/>
          <w:lang w:eastAsia="es-SV"/>
        </w:rPr>
        <w:t xml:space="preserve">Información personal de </w:t>
      </w:r>
      <w:proofErr w:type="spellStart"/>
      <w:r w:rsidR="007B0E1F" w:rsidRPr="007B0E1F">
        <w:rPr>
          <w:rFonts w:asciiTheme="minorHAnsi" w:eastAsia="Arial Unicode MS" w:hAnsiTheme="minorHAnsi" w:cstheme="minorHAnsi"/>
          <w:color w:val="002060"/>
          <w:sz w:val="22"/>
          <w:szCs w:val="22"/>
          <w:highlight w:val="darkBlue"/>
          <w:u w:val="single"/>
          <w:lang w:eastAsia="es-SV"/>
        </w:rPr>
        <w:t>xxxxxx</w:t>
      </w:r>
      <w:proofErr w:type="spellEnd"/>
      <w:r w:rsidRPr="00DE2EFC">
        <w:rPr>
          <w:rFonts w:asciiTheme="minorHAnsi" w:eastAsia="Arial Unicode MS" w:hAnsiTheme="minorHAnsi" w:cstheme="minorHAnsi"/>
          <w:color w:val="002060"/>
          <w:sz w:val="22"/>
          <w:szCs w:val="22"/>
          <w:lang w:eastAsia="es-SV"/>
        </w:rPr>
        <w:t>, quien laboró en este ministerio sobre:</w:t>
      </w:r>
    </w:p>
    <w:p w:rsidR="00DE2EFC" w:rsidRPr="00DE2EFC" w:rsidRDefault="00DE2EFC" w:rsidP="00DE2EFC">
      <w:pPr>
        <w:pStyle w:val="Prrafodelista"/>
        <w:numPr>
          <w:ilvl w:val="0"/>
          <w:numId w:val="7"/>
        </w:numPr>
        <w:jc w:val="both"/>
        <w:rPr>
          <w:rFonts w:asciiTheme="minorHAnsi" w:eastAsia="Arial Unicode MS" w:hAnsiTheme="minorHAnsi" w:cstheme="minorHAnsi"/>
          <w:color w:val="002060"/>
          <w:sz w:val="22"/>
          <w:szCs w:val="22"/>
          <w:lang w:eastAsia="es-SV"/>
        </w:rPr>
      </w:pPr>
      <w:r w:rsidRPr="00DE2EFC">
        <w:rPr>
          <w:rFonts w:asciiTheme="minorHAnsi" w:eastAsia="Arial Unicode MS" w:hAnsiTheme="minorHAnsi" w:cstheme="minorHAnsi"/>
          <w:color w:val="002060"/>
          <w:sz w:val="22"/>
          <w:szCs w:val="22"/>
          <w:lang w:eastAsia="es-SV"/>
        </w:rPr>
        <w:t>Acuerdo Administrativo de despido</w:t>
      </w:r>
    </w:p>
    <w:p w:rsidR="00DE2EFC" w:rsidRPr="00DE2EFC" w:rsidRDefault="00DE2EFC" w:rsidP="00DE2EFC">
      <w:pPr>
        <w:pStyle w:val="Prrafodelista"/>
        <w:numPr>
          <w:ilvl w:val="0"/>
          <w:numId w:val="7"/>
        </w:numPr>
        <w:jc w:val="both"/>
        <w:rPr>
          <w:rFonts w:asciiTheme="minorHAnsi" w:eastAsia="Arial Unicode MS" w:hAnsiTheme="minorHAnsi" w:cstheme="minorHAnsi"/>
          <w:color w:val="002060"/>
          <w:sz w:val="22"/>
          <w:szCs w:val="22"/>
          <w:lang w:eastAsia="es-SV"/>
        </w:rPr>
      </w:pPr>
      <w:r w:rsidRPr="00DE2EFC">
        <w:rPr>
          <w:rFonts w:asciiTheme="minorHAnsi" w:eastAsia="Arial Unicode MS" w:hAnsiTheme="minorHAnsi" w:cstheme="minorHAnsi"/>
          <w:color w:val="002060"/>
          <w:sz w:val="22"/>
          <w:szCs w:val="22"/>
          <w:lang w:eastAsia="es-SV"/>
        </w:rPr>
        <w:t>Constancia de Tiempo de Servicio</w:t>
      </w:r>
    </w:p>
    <w:p w:rsidR="00DE2EFC" w:rsidRPr="00DE2EFC" w:rsidRDefault="00DE2EFC" w:rsidP="00DE2EFC">
      <w:pPr>
        <w:pStyle w:val="Prrafodelista"/>
        <w:numPr>
          <w:ilvl w:val="0"/>
          <w:numId w:val="7"/>
        </w:numPr>
        <w:jc w:val="both"/>
        <w:rPr>
          <w:rFonts w:asciiTheme="minorHAnsi" w:eastAsia="Arial Unicode MS" w:hAnsiTheme="minorHAnsi" w:cstheme="minorHAnsi"/>
          <w:color w:val="002060"/>
          <w:sz w:val="22"/>
          <w:szCs w:val="22"/>
          <w:lang w:eastAsia="es-SV"/>
        </w:rPr>
      </w:pPr>
      <w:r w:rsidRPr="00DE2EFC">
        <w:rPr>
          <w:rFonts w:asciiTheme="minorHAnsi" w:eastAsia="Arial Unicode MS" w:hAnsiTheme="minorHAnsi" w:cstheme="minorHAnsi"/>
          <w:color w:val="002060"/>
          <w:sz w:val="22"/>
          <w:szCs w:val="22"/>
          <w:lang w:eastAsia="es-SV"/>
        </w:rPr>
        <w:t>Certificación de Expediente Laboral (copia certificada)</w:t>
      </w:r>
    </w:p>
    <w:p w:rsidR="00DE2EFC" w:rsidRPr="00DE2EFC" w:rsidRDefault="00DE2EFC" w:rsidP="00DE2EFC">
      <w:pPr>
        <w:pStyle w:val="Prrafodelista"/>
        <w:numPr>
          <w:ilvl w:val="0"/>
          <w:numId w:val="7"/>
        </w:numPr>
        <w:jc w:val="both"/>
        <w:rPr>
          <w:rFonts w:asciiTheme="minorHAnsi" w:eastAsia="Arial Unicode MS" w:hAnsiTheme="minorHAnsi" w:cstheme="minorHAnsi"/>
          <w:color w:val="002060"/>
          <w:sz w:val="22"/>
          <w:szCs w:val="22"/>
          <w:lang w:eastAsia="es-SV"/>
        </w:rPr>
      </w:pPr>
      <w:r w:rsidRPr="00DE2EFC">
        <w:rPr>
          <w:rFonts w:asciiTheme="minorHAnsi" w:eastAsia="Arial Unicode MS" w:hAnsiTheme="minorHAnsi" w:cstheme="minorHAnsi"/>
          <w:color w:val="002060"/>
          <w:sz w:val="22"/>
          <w:szCs w:val="22"/>
          <w:lang w:eastAsia="es-SV"/>
        </w:rPr>
        <w:t xml:space="preserve">Instrucción por escrito dirigida a </w:t>
      </w:r>
      <w:proofErr w:type="spellStart"/>
      <w:r w:rsidR="007B0E1F" w:rsidRPr="007B0E1F">
        <w:rPr>
          <w:rFonts w:asciiTheme="minorHAnsi" w:eastAsia="Arial Unicode MS" w:hAnsiTheme="minorHAnsi" w:cstheme="minorHAnsi"/>
          <w:color w:val="002060"/>
          <w:sz w:val="22"/>
          <w:szCs w:val="22"/>
          <w:highlight w:val="darkBlue"/>
          <w:lang w:eastAsia="es-SV"/>
        </w:rPr>
        <w:t>xxxxxx</w:t>
      </w:r>
      <w:proofErr w:type="spellEnd"/>
      <w:r w:rsidRPr="00DE2EFC">
        <w:rPr>
          <w:rFonts w:asciiTheme="minorHAnsi" w:eastAsia="Arial Unicode MS" w:hAnsiTheme="minorHAnsi" w:cstheme="minorHAnsi"/>
          <w:color w:val="002060"/>
          <w:sz w:val="22"/>
          <w:szCs w:val="22"/>
          <w:lang w:eastAsia="es-SV"/>
        </w:rPr>
        <w:t xml:space="preserve"> del inicio de marcación de entradas y salidas</w:t>
      </w:r>
    </w:p>
    <w:p w:rsidR="00024CE5" w:rsidRDefault="00024CE5" w:rsidP="00024CE5">
      <w:pPr>
        <w:pStyle w:val="Prrafodelista"/>
        <w:ind w:left="720"/>
        <w:jc w:val="both"/>
        <w:rPr>
          <w:rFonts w:asciiTheme="minorHAnsi" w:eastAsia="Arial Unicode MS" w:hAnsiTheme="minorHAnsi" w:cstheme="minorHAnsi"/>
          <w:sz w:val="22"/>
          <w:szCs w:val="22"/>
          <w:lang w:eastAsia="es-SV"/>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Se verificó el cumplimiento de los requisitos para solicitar información tal como lo señala el Art. 66 de la Ley de Acceso a la Información Pública (en lo consiguiente LAIP), y se procedió a emitir la constancia de recepción respectiva</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Pr="005E176D"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5E176D">
        <w:rPr>
          <w:rFonts w:asciiTheme="minorHAnsi" w:eastAsia="Arial Unicode MS" w:hAnsiTheme="minorHAnsi" w:cstheme="minorHAnsi"/>
          <w:sz w:val="22"/>
          <w:szCs w:val="22"/>
        </w:rPr>
        <w:t>Con base a las atribuciones de las letras d), i) y j) del artículo número 50 de la LAIP le corresponde al Oficial de Información realizar los trámites necesarios para la localización y entrega de la información solicitada por los particulares, y resolver sobre las solicitudes de información que se sometan a su conocimiento</w:t>
      </w:r>
      <w:r>
        <w:rPr>
          <w:rFonts w:asciiTheme="minorHAnsi" w:eastAsia="Arial Unicode MS" w:hAnsiTheme="minorHAnsi" w:cstheme="minorHAnsi"/>
          <w:sz w:val="22"/>
          <w:szCs w:val="22"/>
        </w:rPr>
        <w:t>;</w:t>
      </w:r>
    </w:p>
    <w:p w:rsidR="0051378E" w:rsidRPr="005E176D"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Pr>
          <w:rFonts w:asciiTheme="minorHAnsi" w:eastAsia="Arial Unicode MS" w:hAnsiTheme="minorHAnsi" w:cstheme="minorHAnsi"/>
          <w:sz w:val="22"/>
          <w:szCs w:val="22"/>
        </w:rPr>
        <w:t>Que la</w:t>
      </w:r>
      <w:r w:rsidRPr="005E176D">
        <w:rPr>
          <w:rFonts w:asciiTheme="minorHAnsi" w:eastAsia="Arial Unicode MS" w:hAnsiTheme="minorHAnsi" w:cstheme="minorHAnsi"/>
          <w:sz w:val="22"/>
          <w:szCs w:val="22"/>
        </w:rPr>
        <w:t xml:space="preserve"> petici</w:t>
      </w:r>
      <w:r>
        <w:rPr>
          <w:rFonts w:asciiTheme="minorHAnsi" w:eastAsia="Arial Unicode MS" w:hAnsiTheme="minorHAnsi" w:cstheme="minorHAnsi"/>
          <w:sz w:val="22"/>
          <w:szCs w:val="22"/>
        </w:rPr>
        <w:t>ón</w:t>
      </w:r>
      <w:r w:rsidRPr="005E176D">
        <w:rPr>
          <w:rFonts w:asciiTheme="minorHAnsi" w:eastAsia="Arial Unicode MS" w:hAnsiTheme="minorHAnsi" w:cstheme="minorHAnsi"/>
          <w:sz w:val="22"/>
          <w:szCs w:val="22"/>
        </w:rPr>
        <w:t xml:space="preserve"> se fundamenta en el artículo 2 de la LAIP, mediante el cual concede a los ciudadanos el derecho de acceso a la información generada en las instituciones públicas; y a los principios que rigen la LAIP en su artículo 4</w:t>
      </w:r>
      <w:r>
        <w:rPr>
          <w:rFonts w:asciiTheme="minorHAnsi" w:eastAsia="Arial Unicode MS" w:hAnsiTheme="minorHAnsi" w:cstheme="minorHAnsi"/>
          <w:sz w:val="22"/>
          <w:szCs w:val="22"/>
        </w:rPr>
        <w:t>;</w:t>
      </w:r>
    </w:p>
    <w:p w:rsidR="00EA503F" w:rsidRDefault="00EA503F">
      <w:pPr>
        <w:rPr>
          <w:rFonts w:eastAsia="Arial Unicode MS" w:cstheme="minorHAnsi"/>
          <w:lang w:val="es-ES" w:eastAsia="ar-SA"/>
        </w:rPr>
      </w:pPr>
      <w:r>
        <w:rPr>
          <w:rFonts w:eastAsia="Arial Unicode MS" w:cstheme="minorHAnsi"/>
        </w:rPr>
        <w:br w:type="page"/>
      </w:r>
    </w:p>
    <w:p w:rsidR="00C1354E" w:rsidRPr="00EA503F" w:rsidRDefault="0051378E" w:rsidP="00C1354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EA503F">
        <w:rPr>
          <w:rFonts w:asciiTheme="minorHAnsi" w:eastAsia="Arial Unicode MS" w:hAnsiTheme="minorHAnsi" w:cstheme="minorHAnsi"/>
          <w:sz w:val="22"/>
          <w:szCs w:val="22"/>
        </w:rPr>
        <w:lastRenderedPageBreak/>
        <w:t xml:space="preserve">Que lo requerido </w:t>
      </w:r>
      <w:r w:rsidRPr="00EA503F">
        <w:rPr>
          <w:rFonts w:asciiTheme="minorHAnsi" w:eastAsia="Arial Unicode MS" w:hAnsiTheme="minorHAnsi" w:cstheme="minorHAnsi"/>
          <w:color w:val="C00000"/>
          <w:sz w:val="22"/>
          <w:szCs w:val="22"/>
        </w:rPr>
        <w:t xml:space="preserve">se encuentra </w:t>
      </w:r>
      <w:r w:rsidRPr="00EA503F">
        <w:rPr>
          <w:rFonts w:asciiTheme="minorHAnsi" w:eastAsia="Arial Unicode MS" w:hAnsiTheme="minorHAnsi" w:cstheme="minorHAnsi"/>
          <w:sz w:val="22"/>
          <w:szCs w:val="22"/>
        </w:rPr>
        <w:t>entre las excepciones enumeradas en</w:t>
      </w:r>
      <w:r w:rsidR="00C1354E" w:rsidRPr="00EA503F">
        <w:rPr>
          <w:rFonts w:asciiTheme="minorHAnsi" w:eastAsia="Arial Unicode MS" w:hAnsiTheme="minorHAnsi" w:cstheme="minorHAnsi"/>
          <w:sz w:val="22"/>
          <w:szCs w:val="22"/>
        </w:rPr>
        <w:t xml:space="preserve"> el</w:t>
      </w:r>
      <w:r w:rsidRPr="00EA503F">
        <w:rPr>
          <w:rFonts w:asciiTheme="minorHAnsi" w:eastAsia="Arial Unicode MS" w:hAnsiTheme="minorHAnsi" w:cstheme="minorHAnsi"/>
          <w:sz w:val="22"/>
          <w:szCs w:val="22"/>
        </w:rPr>
        <w:t xml:space="preserve"> art</w:t>
      </w:r>
      <w:r w:rsidR="00C1354E" w:rsidRPr="00EA503F">
        <w:rPr>
          <w:rFonts w:asciiTheme="minorHAnsi" w:eastAsia="Arial Unicode MS" w:hAnsiTheme="minorHAnsi" w:cstheme="minorHAnsi"/>
          <w:sz w:val="22"/>
          <w:szCs w:val="22"/>
        </w:rPr>
        <w:t>ículo</w:t>
      </w:r>
      <w:r w:rsidRPr="00EA503F">
        <w:rPr>
          <w:rFonts w:asciiTheme="minorHAnsi" w:eastAsia="Arial Unicode MS" w:hAnsiTheme="minorHAnsi" w:cstheme="minorHAnsi"/>
          <w:sz w:val="22"/>
          <w:szCs w:val="22"/>
        </w:rPr>
        <w:t xml:space="preserve"> </w:t>
      </w:r>
      <w:r w:rsidR="00C1354E" w:rsidRPr="00EA503F">
        <w:rPr>
          <w:rFonts w:asciiTheme="minorHAnsi" w:eastAsia="Arial Unicode MS" w:hAnsiTheme="minorHAnsi" w:cstheme="minorHAnsi"/>
          <w:sz w:val="22"/>
          <w:szCs w:val="22"/>
        </w:rPr>
        <w:t>24 de la Ley como información CONFIDENCIAL</w:t>
      </w:r>
      <w:r w:rsidRPr="00EA503F">
        <w:rPr>
          <w:rFonts w:asciiTheme="minorHAnsi" w:eastAsia="Arial Unicode MS" w:hAnsiTheme="minorHAnsi" w:cstheme="minorHAnsi"/>
          <w:sz w:val="22"/>
          <w:szCs w:val="22"/>
        </w:rPr>
        <w:t>;</w:t>
      </w:r>
      <w:r w:rsidR="00C1354E" w:rsidRPr="00EA503F">
        <w:rPr>
          <w:rFonts w:asciiTheme="minorHAnsi" w:eastAsia="Arial Unicode MS" w:hAnsiTheme="minorHAnsi" w:cstheme="minorHAnsi"/>
          <w:sz w:val="22"/>
          <w:szCs w:val="22"/>
        </w:rPr>
        <w:t xml:space="preserve"> por tanto para la realización de la entrega de la información se notificó </w:t>
      </w:r>
      <w:r w:rsidR="00C1354E" w:rsidRPr="00EA503F">
        <w:rPr>
          <w:rFonts w:asciiTheme="minorHAnsi" w:eastAsia="Arial Unicode MS" w:hAnsiTheme="minorHAnsi" w:cstheme="minorHAnsi"/>
          <w:color w:val="002060"/>
          <w:sz w:val="22"/>
          <w:szCs w:val="22"/>
        </w:rPr>
        <w:t>a</w:t>
      </w:r>
      <w:r w:rsidR="00DE2EFC" w:rsidRPr="00EA503F">
        <w:rPr>
          <w:rFonts w:asciiTheme="minorHAnsi" w:eastAsia="Arial Unicode MS" w:hAnsiTheme="minorHAnsi" w:cstheme="minorHAnsi"/>
          <w:color w:val="002060"/>
          <w:sz w:val="22"/>
          <w:szCs w:val="22"/>
        </w:rPr>
        <w:t xml:space="preserve"> </w:t>
      </w:r>
      <w:r w:rsidR="00C1354E" w:rsidRPr="00EA503F">
        <w:rPr>
          <w:rFonts w:asciiTheme="minorHAnsi" w:eastAsia="Arial Unicode MS" w:hAnsiTheme="minorHAnsi" w:cstheme="minorHAnsi"/>
          <w:color w:val="002060"/>
          <w:sz w:val="22"/>
          <w:szCs w:val="22"/>
        </w:rPr>
        <w:t>l</w:t>
      </w:r>
      <w:r w:rsidR="00DE2EFC" w:rsidRPr="00EA503F">
        <w:rPr>
          <w:rFonts w:asciiTheme="minorHAnsi" w:eastAsia="Arial Unicode MS" w:hAnsiTheme="minorHAnsi" w:cstheme="minorHAnsi"/>
          <w:color w:val="002060"/>
          <w:sz w:val="22"/>
          <w:szCs w:val="22"/>
        </w:rPr>
        <w:t>a</w:t>
      </w:r>
      <w:r w:rsidR="00C1354E" w:rsidRPr="00EA503F">
        <w:rPr>
          <w:rFonts w:asciiTheme="minorHAnsi" w:eastAsia="Arial Unicode MS" w:hAnsiTheme="minorHAnsi" w:cstheme="minorHAnsi"/>
          <w:color w:val="002060"/>
          <w:sz w:val="22"/>
          <w:szCs w:val="22"/>
        </w:rPr>
        <w:t xml:space="preserve"> peticionari</w:t>
      </w:r>
      <w:r w:rsidR="00DE2EFC" w:rsidRPr="00EA503F">
        <w:rPr>
          <w:rFonts w:asciiTheme="minorHAnsi" w:eastAsia="Arial Unicode MS" w:hAnsiTheme="minorHAnsi" w:cstheme="minorHAnsi"/>
          <w:color w:val="002060"/>
          <w:sz w:val="22"/>
          <w:szCs w:val="22"/>
        </w:rPr>
        <w:t>a</w:t>
      </w:r>
      <w:r w:rsidR="00C1354E" w:rsidRPr="00EA503F">
        <w:rPr>
          <w:rFonts w:asciiTheme="minorHAnsi" w:eastAsia="Arial Unicode MS" w:hAnsiTheme="minorHAnsi" w:cstheme="minorHAnsi"/>
          <w:color w:val="002060"/>
          <w:sz w:val="22"/>
          <w:szCs w:val="22"/>
        </w:rPr>
        <w:t xml:space="preserve"> que solamente </w:t>
      </w:r>
      <w:r w:rsidR="00F303D7">
        <w:rPr>
          <w:rFonts w:asciiTheme="minorHAnsi" w:eastAsia="Arial Unicode MS" w:hAnsiTheme="minorHAnsi" w:cstheme="minorHAnsi"/>
          <w:color w:val="002060"/>
          <w:sz w:val="22"/>
          <w:szCs w:val="22"/>
        </w:rPr>
        <w:t>e</w:t>
      </w:r>
      <w:r w:rsidR="00DE2EFC" w:rsidRPr="00EA503F">
        <w:rPr>
          <w:rFonts w:asciiTheme="minorHAnsi" w:eastAsia="Arial Unicode MS" w:hAnsiTheme="minorHAnsi" w:cstheme="minorHAnsi"/>
          <w:color w:val="002060"/>
          <w:sz w:val="22"/>
          <w:szCs w:val="22"/>
        </w:rPr>
        <w:t>lla</w:t>
      </w:r>
      <w:r w:rsidR="00C1354E" w:rsidRPr="00EA503F">
        <w:rPr>
          <w:rFonts w:asciiTheme="minorHAnsi" w:eastAsia="Arial Unicode MS" w:hAnsiTheme="minorHAnsi" w:cstheme="minorHAnsi"/>
          <w:color w:val="002060"/>
          <w:sz w:val="22"/>
          <w:szCs w:val="22"/>
        </w:rPr>
        <w:t xml:space="preserve"> </w:t>
      </w:r>
      <w:r w:rsidR="00C1354E" w:rsidRPr="00EA503F">
        <w:rPr>
          <w:rFonts w:asciiTheme="minorHAnsi" w:eastAsia="Arial Unicode MS" w:hAnsiTheme="minorHAnsi" w:cstheme="minorHAnsi"/>
          <w:sz w:val="22"/>
          <w:szCs w:val="22"/>
        </w:rPr>
        <w:t>puede retirar la información, o en su defecto por un particular, siempre y cuando presente un escrito libre con firma legalizada donde autoriza se retire la información a su nombre;</w:t>
      </w:r>
    </w:p>
    <w:p w:rsidR="00C1354E" w:rsidRDefault="00C1354E" w:rsidP="00C1354E">
      <w:pPr>
        <w:pStyle w:val="Prrafodelista"/>
        <w:autoSpaceDE w:val="0"/>
        <w:autoSpaceDN w:val="0"/>
        <w:adjustRightInd w:val="0"/>
        <w:snapToGrid w:val="0"/>
        <w:ind w:left="720"/>
        <w:jc w:val="both"/>
        <w:rPr>
          <w:rFonts w:asciiTheme="minorHAnsi" w:eastAsia="Arial Unicode MS" w:hAnsiTheme="minorHAnsi" w:cstheme="minorHAnsi"/>
          <w:sz w:val="22"/>
          <w:szCs w:val="22"/>
        </w:rPr>
      </w:pPr>
    </w:p>
    <w:p w:rsidR="0051378E" w:rsidRPr="008F6638" w:rsidRDefault="0051378E" w:rsidP="0051378E">
      <w:pPr>
        <w:pStyle w:val="Prrafodelista"/>
        <w:numPr>
          <w:ilvl w:val="0"/>
          <w:numId w:val="1"/>
        </w:numPr>
        <w:autoSpaceDE w:val="0"/>
        <w:autoSpaceDN w:val="0"/>
        <w:adjustRightInd w:val="0"/>
        <w:snapToGrid w:val="0"/>
        <w:jc w:val="both"/>
        <w:rPr>
          <w:rFonts w:asciiTheme="minorHAnsi" w:eastAsia="Arial Unicode MS" w:hAnsiTheme="minorHAnsi" w:cstheme="minorHAnsi"/>
          <w:sz w:val="22"/>
          <w:szCs w:val="22"/>
        </w:rPr>
      </w:pPr>
      <w:r w:rsidRPr="008F6638">
        <w:rPr>
          <w:rFonts w:asciiTheme="minorHAnsi" w:eastAsia="Arial Unicode MS" w:hAnsiTheme="minorHAnsi" w:cstheme="minorHAnsi"/>
          <w:sz w:val="22"/>
          <w:szCs w:val="22"/>
        </w:rPr>
        <w:t xml:space="preserve">Que se solicitó la información a la </w:t>
      </w:r>
      <w:r>
        <w:rPr>
          <w:rFonts w:asciiTheme="minorHAnsi" w:eastAsia="Arial Unicode MS" w:hAnsiTheme="minorHAnsi" w:cstheme="minorHAnsi"/>
          <w:color w:val="000066"/>
          <w:sz w:val="22"/>
          <w:szCs w:val="22"/>
        </w:rPr>
        <w:t>D</w:t>
      </w:r>
      <w:r w:rsidRPr="008F6638">
        <w:rPr>
          <w:rFonts w:asciiTheme="minorHAnsi" w:eastAsia="Arial Unicode MS" w:hAnsiTheme="minorHAnsi" w:cstheme="minorHAnsi"/>
          <w:color w:val="000066"/>
          <w:sz w:val="22"/>
          <w:szCs w:val="22"/>
        </w:rPr>
        <w:t>i</w:t>
      </w:r>
      <w:r w:rsidR="00DE2EFC">
        <w:rPr>
          <w:rFonts w:asciiTheme="minorHAnsi" w:eastAsia="Arial Unicode MS" w:hAnsiTheme="minorHAnsi" w:cstheme="minorHAnsi"/>
          <w:color w:val="000066"/>
          <w:sz w:val="22"/>
          <w:szCs w:val="22"/>
        </w:rPr>
        <w:t>visión de Recursos Humanos de la Oficina</w:t>
      </w:r>
      <w:r w:rsidR="005B0AC5">
        <w:rPr>
          <w:rFonts w:asciiTheme="minorHAnsi" w:eastAsia="Arial Unicode MS" w:hAnsiTheme="minorHAnsi" w:cstheme="minorHAnsi"/>
          <w:color w:val="000066"/>
          <w:sz w:val="22"/>
          <w:szCs w:val="22"/>
        </w:rPr>
        <w:t xml:space="preserve"> General de </w:t>
      </w:r>
      <w:r w:rsidR="00DE2EFC">
        <w:rPr>
          <w:rFonts w:asciiTheme="minorHAnsi" w:eastAsia="Arial Unicode MS" w:hAnsiTheme="minorHAnsi" w:cstheme="minorHAnsi"/>
          <w:color w:val="000066"/>
          <w:sz w:val="22"/>
          <w:szCs w:val="22"/>
        </w:rPr>
        <w:t>Administraci</w:t>
      </w:r>
      <w:r w:rsidR="00EA503F">
        <w:rPr>
          <w:rFonts w:asciiTheme="minorHAnsi" w:eastAsia="Arial Unicode MS" w:hAnsiTheme="minorHAnsi" w:cstheme="minorHAnsi"/>
          <w:color w:val="000066"/>
          <w:sz w:val="22"/>
          <w:szCs w:val="22"/>
        </w:rPr>
        <w:t>ón</w:t>
      </w:r>
      <w:r w:rsidR="00C1354E">
        <w:rPr>
          <w:rFonts w:asciiTheme="minorHAnsi" w:eastAsia="Arial Unicode MS" w:hAnsiTheme="minorHAnsi" w:cstheme="minorHAnsi"/>
          <w:color w:val="000066"/>
          <w:sz w:val="22"/>
          <w:szCs w:val="22"/>
        </w:rPr>
        <w:t>-</w:t>
      </w:r>
      <w:r w:rsidR="00EA503F">
        <w:rPr>
          <w:rFonts w:asciiTheme="minorHAnsi" w:eastAsia="Arial Unicode MS" w:hAnsiTheme="minorHAnsi" w:cstheme="minorHAnsi"/>
          <w:color w:val="000066"/>
          <w:sz w:val="22"/>
          <w:szCs w:val="22"/>
        </w:rPr>
        <w:t>OGA</w:t>
      </w:r>
      <w:r w:rsidRPr="008F6638">
        <w:rPr>
          <w:rFonts w:asciiTheme="minorHAnsi" w:eastAsia="Arial Unicode MS" w:hAnsiTheme="minorHAnsi" w:cstheme="minorHAnsi"/>
          <w:sz w:val="22"/>
          <w:szCs w:val="22"/>
        </w:rPr>
        <w:t xml:space="preserve">, unidad administrativa que </w:t>
      </w:r>
      <w:r>
        <w:rPr>
          <w:rFonts w:asciiTheme="minorHAnsi" w:eastAsia="Arial Unicode MS" w:hAnsiTheme="minorHAnsi" w:cstheme="minorHAnsi"/>
          <w:sz w:val="22"/>
          <w:szCs w:val="22"/>
        </w:rPr>
        <w:t>registra los</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datos solicitados</w:t>
      </w:r>
      <w:r w:rsidR="00C1354E">
        <w:rPr>
          <w:rFonts w:asciiTheme="minorHAnsi" w:eastAsia="Arial Unicode MS" w:hAnsiTheme="minorHAnsi" w:cstheme="minorHAnsi"/>
          <w:sz w:val="22"/>
          <w:szCs w:val="22"/>
        </w:rPr>
        <w:t>, q</w:t>
      </w:r>
      <w:r w:rsidRPr="008F6638">
        <w:rPr>
          <w:rFonts w:asciiTheme="minorHAnsi" w:eastAsia="Arial Unicode MS" w:hAnsiTheme="minorHAnsi" w:cstheme="minorHAnsi"/>
          <w:sz w:val="22"/>
          <w:szCs w:val="22"/>
        </w:rPr>
        <w:t>uien</w:t>
      </w:r>
      <w:r w:rsidR="00C1354E">
        <w:rPr>
          <w:rFonts w:asciiTheme="minorHAnsi" w:eastAsia="Arial Unicode MS" w:hAnsiTheme="minorHAnsi" w:cstheme="minorHAnsi"/>
          <w:sz w:val="22"/>
          <w:szCs w:val="22"/>
        </w:rPr>
        <w:t>es enviaron</w:t>
      </w:r>
      <w:r w:rsidRPr="008F6638">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la</w:t>
      </w:r>
      <w:r w:rsidRPr="008F6638">
        <w:rPr>
          <w:rFonts w:asciiTheme="minorHAnsi" w:eastAsia="Arial Unicode MS" w:hAnsiTheme="minorHAnsi" w:cstheme="minorHAnsi"/>
          <w:sz w:val="22"/>
          <w:szCs w:val="22"/>
        </w:rPr>
        <w:t xml:space="preserve"> información a esta oficina</w:t>
      </w:r>
      <w:r w:rsidR="00EA503F">
        <w:rPr>
          <w:rFonts w:asciiTheme="minorHAnsi" w:eastAsia="Arial Unicode MS" w:hAnsiTheme="minorHAnsi" w:cstheme="minorHAnsi"/>
          <w:sz w:val="22"/>
          <w:szCs w:val="22"/>
        </w:rPr>
        <w:t>;</w:t>
      </w:r>
    </w:p>
    <w:p w:rsidR="0051378E" w:rsidRDefault="0051378E" w:rsidP="0051378E">
      <w:pPr>
        <w:autoSpaceDE w:val="0"/>
        <w:autoSpaceDN w:val="0"/>
        <w:adjustRightInd w:val="0"/>
        <w:snapToGrid w:val="0"/>
        <w:spacing w:after="0" w:line="240" w:lineRule="auto"/>
        <w:jc w:val="both"/>
        <w:rPr>
          <w:rFonts w:eastAsia="Arial Unicode MS" w:cstheme="minorHAnsi"/>
        </w:rPr>
      </w:pPr>
    </w:p>
    <w:p w:rsidR="0051378E" w:rsidRDefault="0051378E" w:rsidP="0051378E">
      <w:pPr>
        <w:autoSpaceDE w:val="0"/>
        <w:autoSpaceDN w:val="0"/>
        <w:adjustRightInd w:val="0"/>
        <w:snapToGrid w:val="0"/>
        <w:spacing w:after="0" w:line="240" w:lineRule="auto"/>
        <w:jc w:val="both"/>
        <w:rPr>
          <w:rFonts w:eastAsia="Arial Unicode MS" w:cstheme="minorHAnsi"/>
        </w:rPr>
      </w:pPr>
      <w:r>
        <w:rPr>
          <w:rFonts w:eastAsia="Arial Unicode MS" w:cstheme="minorHAnsi"/>
        </w:rPr>
        <w:t>Por tanto con</w:t>
      </w:r>
      <w:r w:rsidRPr="008B4500">
        <w:rPr>
          <w:rFonts w:eastAsia="Arial Unicode MS" w:cstheme="minorHAnsi"/>
        </w:rPr>
        <w:t xml:space="preserve"> base a las disposiciones legales arriba citadas y los razonamientos expuestos, se RESUELVE:</w:t>
      </w:r>
    </w:p>
    <w:p w:rsidR="0051378E" w:rsidRDefault="0051378E" w:rsidP="0051378E">
      <w:pPr>
        <w:autoSpaceDE w:val="0"/>
        <w:autoSpaceDN w:val="0"/>
        <w:adjustRightInd w:val="0"/>
        <w:snapToGrid w:val="0"/>
        <w:spacing w:after="0" w:line="240" w:lineRule="auto"/>
        <w:jc w:val="both"/>
        <w:rPr>
          <w:rFonts w:eastAsia="Arial Unicode MS" w:cstheme="minorHAnsi"/>
          <w:b/>
          <w:color w:val="182F7C"/>
        </w:rPr>
      </w:pPr>
    </w:p>
    <w:p w:rsidR="0051378E" w:rsidRPr="008B4500" w:rsidRDefault="0051378E" w:rsidP="0051378E">
      <w:pPr>
        <w:tabs>
          <w:tab w:val="left" w:pos="5115"/>
        </w:tabs>
        <w:spacing w:after="0" w:line="240" w:lineRule="auto"/>
        <w:jc w:val="center"/>
        <w:rPr>
          <w:rFonts w:eastAsia="Arial Unicode MS" w:cstheme="minorHAnsi"/>
          <w:b/>
          <w:color w:val="182F7C"/>
        </w:rPr>
      </w:pPr>
      <w:r w:rsidRPr="008B4500">
        <w:rPr>
          <w:rFonts w:eastAsia="Arial Unicode MS" w:cstheme="minorHAnsi"/>
          <w:b/>
          <w:color w:val="182F7C"/>
        </w:rPr>
        <w:t>EN</w:t>
      </w:r>
      <w:r w:rsidR="00C1354E">
        <w:rPr>
          <w:rFonts w:eastAsia="Arial Unicode MS" w:cstheme="minorHAnsi"/>
          <w:b/>
          <w:color w:val="182F7C"/>
        </w:rPr>
        <w:t>TREGAR LA SIGUIENTE INFORMACIÓN</w:t>
      </w:r>
      <w:r w:rsidRPr="008B4500">
        <w:rPr>
          <w:rFonts w:eastAsia="Arial Unicode MS" w:cstheme="minorHAnsi"/>
          <w:b/>
          <w:color w:val="182F7C"/>
        </w:rPr>
        <w:t>:</w:t>
      </w:r>
    </w:p>
    <w:p w:rsidR="0051378E" w:rsidRPr="008B4500" w:rsidRDefault="0051378E" w:rsidP="0051378E">
      <w:pPr>
        <w:tabs>
          <w:tab w:val="left" w:pos="5115"/>
        </w:tabs>
        <w:spacing w:after="0" w:line="240" w:lineRule="auto"/>
        <w:jc w:val="center"/>
        <w:rPr>
          <w:rFonts w:eastAsia="Arial Unicode MS" w:cstheme="minorHAnsi"/>
        </w:rPr>
      </w:pPr>
    </w:p>
    <w:p w:rsidR="00EA503F" w:rsidRPr="00EA503F" w:rsidRDefault="00EA503F" w:rsidP="00EA503F">
      <w:pPr>
        <w:pStyle w:val="Prrafodelista"/>
        <w:numPr>
          <w:ilvl w:val="0"/>
          <w:numId w:val="2"/>
        </w:numPr>
        <w:tabs>
          <w:tab w:val="left" w:pos="5115"/>
        </w:tabs>
        <w:ind w:left="709"/>
        <w:jc w:val="both"/>
        <w:rPr>
          <w:rFonts w:eastAsia="Arial Unicode MS" w:cstheme="minorHAnsi"/>
        </w:rPr>
      </w:pPr>
      <w:r w:rsidRPr="00EA503F">
        <w:rPr>
          <w:rFonts w:asciiTheme="minorHAnsi" w:eastAsia="Arial Unicode MS" w:hAnsiTheme="minorHAnsi" w:cstheme="minorHAnsi"/>
          <w:sz w:val="22"/>
          <w:szCs w:val="22"/>
          <w:lang w:val="es-SV"/>
        </w:rPr>
        <w:t>Se adjunta al presente oficio</w:t>
      </w:r>
      <w:r>
        <w:rPr>
          <w:rFonts w:asciiTheme="minorHAnsi" w:eastAsia="Arial Unicode MS" w:hAnsiTheme="minorHAnsi" w:cstheme="minorHAnsi"/>
          <w:sz w:val="22"/>
          <w:szCs w:val="22"/>
          <w:lang w:val="es-SV"/>
        </w:rPr>
        <w:t xml:space="preserve"> </w:t>
      </w:r>
      <w:r w:rsidR="00BF31FD">
        <w:rPr>
          <w:rFonts w:asciiTheme="minorHAnsi" w:eastAsia="Arial Unicode MS" w:hAnsiTheme="minorHAnsi" w:cstheme="minorHAnsi"/>
          <w:sz w:val="22"/>
          <w:szCs w:val="22"/>
          <w:lang w:val="es-SV"/>
        </w:rPr>
        <w:t xml:space="preserve">copias </w:t>
      </w:r>
      <w:r w:rsidRPr="00EA503F">
        <w:rPr>
          <w:rFonts w:asciiTheme="minorHAnsi" w:eastAsia="Arial Unicode MS" w:hAnsiTheme="minorHAnsi" w:cstheme="minorHAnsi"/>
          <w:sz w:val="22"/>
        </w:rPr>
        <w:t>impresa</w:t>
      </w:r>
      <w:r w:rsidR="00BF31FD">
        <w:rPr>
          <w:rFonts w:asciiTheme="minorHAnsi" w:eastAsia="Arial Unicode MS" w:hAnsiTheme="minorHAnsi" w:cstheme="minorHAnsi"/>
          <w:sz w:val="22"/>
        </w:rPr>
        <w:t>s</w:t>
      </w:r>
      <w:r w:rsidRPr="00EA503F">
        <w:rPr>
          <w:rFonts w:asciiTheme="minorHAnsi" w:eastAsia="Arial Unicode MS" w:hAnsiTheme="minorHAnsi" w:cstheme="minorHAnsi"/>
          <w:sz w:val="22"/>
        </w:rPr>
        <w:t xml:space="preserve"> y digital</w:t>
      </w:r>
      <w:r w:rsidR="00BF31FD">
        <w:rPr>
          <w:rFonts w:asciiTheme="minorHAnsi" w:eastAsia="Arial Unicode MS" w:hAnsiTheme="minorHAnsi" w:cstheme="minorHAnsi"/>
          <w:sz w:val="22"/>
        </w:rPr>
        <w:t>es</w:t>
      </w:r>
      <w:r w:rsidRPr="00EA503F">
        <w:rPr>
          <w:rFonts w:asciiTheme="minorHAnsi" w:eastAsia="Arial Unicode MS" w:hAnsiTheme="minorHAnsi" w:cstheme="minorHAnsi"/>
          <w:sz w:val="22"/>
        </w:rPr>
        <w:t xml:space="preserve"> de los siguientes documentos:</w:t>
      </w:r>
    </w:p>
    <w:p w:rsidR="00EA503F" w:rsidRPr="00EA503F" w:rsidRDefault="00EA503F" w:rsidP="00EA503F">
      <w:pPr>
        <w:pStyle w:val="Prrafodelista"/>
        <w:numPr>
          <w:ilvl w:val="0"/>
          <w:numId w:val="9"/>
        </w:numPr>
        <w:tabs>
          <w:tab w:val="left" w:pos="5115"/>
        </w:tabs>
        <w:jc w:val="both"/>
        <w:rPr>
          <w:rFonts w:asciiTheme="minorHAnsi" w:eastAsia="Arial Unicode MS" w:hAnsiTheme="minorHAnsi" w:cstheme="minorHAnsi"/>
          <w:sz w:val="22"/>
        </w:rPr>
      </w:pPr>
      <w:r w:rsidRPr="00EA503F">
        <w:rPr>
          <w:rFonts w:asciiTheme="minorHAnsi" w:eastAsia="Arial Unicode MS" w:hAnsiTheme="minorHAnsi" w:cstheme="minorHAnsi"/>
          <w:sz w:val="22"/>
        </w:rPr>
        <w:t xml:space="preserve">Constancia de Tiempo de Servicio a nombre de </w:t>
      </w:r>
      <w:proofErr w:type="spellStart"/>
      <w:r w:rsidR="00F80AEF" w:rsidRPr="00F80AEF">
        <w:rPr>
          <w:rFonts w:asciiTheme="minorHAnsi" w:eastAsia="Arial Unicode MS" w:hAnsiTheme="minorHAnsi" w:cstheme="minorHAnsi"/>
          <w:sz w:val="22"/>
          <w:highlight w:val="black"/>
        </w:rPr>
        <w:t>xxxxxx</w:t>
      </w:r>
      <w:proofErr w:type="spellEnd"/>
    </w:p>
    <w:p w:rsidR="00EA503F" w:rsidRPr="00EA503F" w:rsidRDefault="00EA503F" w:rsidP="00EA503F">
      <w:pPr>
        <w:pStyle w:val="Prrafodelista"/>
        <w:numPr>
          <w:ilvl w:val="0"/>
          <w:numId w:val="9"/>
        </w:numPr>
        <w:tabs>
          <w:tab w:val="left" w:pos="5115"/>
        </w:tabs>
        <w:jc w:val="both"/>
        <w:rPr>
          <w:rFonts w:asciiTheme="minorHAnsi" w:eastAsia="Arial Unicode MS" w:hAnsiTheme="minorHAnsi" w:cstheme="minorHAnsi"/>
          <w:sz w:val="22"/>
        </w:rPr>
      </w:pPr>
      <w:r w:rsidRPr="00EA503F">
        <w:rPr>
          <w:rFonts w:asciiTheme="minorHAnsi" w:eastAsia="Arial Unicode MS" w:hAnsiTheme="minorHAnsi" w:cstheme="minorHAnsi"/>
          <w:sz w:val="22"/>
        </w:rPr>
        <w:t>Memorando M/DRH/142/16 de fecha 16 de julio de 2016 sobre registro de marcación en reloj biométrico del MAG</w:t>
      </w:r>
    </w:p>
    <w:p w:rsidR="00EA503F" w:rsidRPr="00EA503F" w:rsidRDefault="00EA503F" w:rsidP="00EA503F">
      <w:pPr>
        <w:pStyle w:val="Prrafodelista"/>
        <w:numPr>
          <w:ilvl w:val="0"/>
          <w:numId w:val="9"/>
        </w:numPr>
        <w:tabs>
          <w:tab w:val="left" w:pos="5115"/>
        </w:tabs>
        <w:jc w:val="both"/>
        <w:rPr>
          <w:rFonts w:asciiTheme="minorHAnsi" w:eastAsia="Arial Unicode MS" w:hAnsiTheme="minorHAnsi" w:cstheme="minorHAnsi"/>
          <w:sz w:val="22"/>
        </w:rPr>
      </w:pPr>
      <w:r w:rsidRPr="00EA503F">
        <w:rPr>
          <w:rFonts w:asciiTheme="minorHAnsi" w:eastAsia="Arial Unicode MS" w:hAnsiTheme="minorHAnsi" w:cstheme="minorHAnsi"/>
          <w:sz w:val="22"/>
        </w:rPr>
        <w:t xml:space="preserve">Expediente Laboral certificado de </w:t>
      </w:r>
      <w:proofErr w:type="spellStart"/>
      <w:r w:rsidR="00F80AEF" w:rsidRPr="00F80AEF">
        <w:rPr>
          <w:rFonts w:asciiTheme="minorHAnsi" w:eastAsia="Arial Unicode MS" w:hAnsiTheme="minorHAnsi" w:cstheme="minorHAnsi"/>
          <w:sz w:val="22"/>
          <w:highlight w:val="black"/>
        </w:rPr>
        <w:t>xxxxx</w:t>
      </w:r>
      <w:proofErr w:type="spellEnd"/>
      <w:r w:rsidR="00F80AEF">
        <w:rPr>
          <w:rFonts w:asciiTheme="minorHAnsi" w:eastAsia="Arial Unicode MS" w:hAnsiTheme="minorHAnsi" w:cstheme="minorHAnsi"/>
          <w:sz w:val="22"/>
        </w:rPr>
        <w:t xml:space="preserve"> </w:t>
      </w:r>
      <w:r w:rsidRPr="00EA503F">
        <w:rPr>
          <w:rFonts w:asciiTheme="minorHAnsi" w:eastAsia="Arial Unicode MS" w:hAnsiTheme="minorHAnsi" w:cstheme="minorHAnsi"/>
          <w:sz w:val="22"/>
        </w:rPr>
        <w:t xml:space="preserve">(el formato digital se entrega en </w:t>
      </w:r>
      <w:r w:rsidR="00527018">
        <w:rPr>
          <w:rFonts w:asciiTheme="minorHAnsi" w:eastAsia="Arial Unicode MS" w:hAnsiTheme="minorHAnsi" w:cstheme="minorHAnsi"/>
          <w:sz w:val="22"/>
        </w:rPr>
        <w:t>tres</w:t>
      </w:r>
      <w:r w:rsidRPr="00EA503F">
        <w:rPr>
          <w:rFonts w:asciiTheme="minorHAnsi" w:eastAsia="Arial Unicode MS" w:hAnsiTheme="minorHAnsi" w:cstheme="minorHAnsi"/>
          <w:sz w:val="22"/>
        </w:rPr>
        <w:t xml:space="preserve"> partes por el tamaño del archivo)</w:t>
      </w:r>
      <w:r w:rsidR="00F84E07">
        <w:rPr>
          <w:rFonts w:asciiTheme="minorHAnsi" w:eastAsia="Arial Unicode MS" w:hAnsiTheme="minorHAnsi" w:cstheme="minorHAnsi"/>
          <w:sz w:val="22"/>
        </w:rPr>
        <w:t xml:space="preserve">, contiene 221 folios </w:t>
      </w:r>
      <w:r w:rsidR="00BA2006">
        <w:rPr>
          <w:rFonts w:asciiTheme="minorHAnsi" w:eastAsia="Arial Unicode MS" w:hAnsiTheme="minorHAnsi" w:cstheme="minorHAnsi"/>
          <w:sz w:val="22"/>
        </w:rPr>
        <w:t>útiles</w:t>
      </w:r>
      <w:bookmarkStart w:id="0" w:name="_GoBack"/>
      <w:bookmarkEnd w:id="0"/>
    </w:p>
    <w:p w:rsidR="00EA503F" w:rsidRDefault="00EA503F" w:rsidP="00EA503F">
      <w:pPr>
        <w:pStyle w:val="Prrafodelista"/>
        <w:numPr>
          <w:ilvl w:val="0"/>
          <w:numId w:val="9"/>
        </w:numPr>
        <w:tabs>
          <w:tab w:val="left" w:pos="5115"/>
        </w:tabs>
        <w:jc w:val="both"/>
        <w:rPr>
          <w:rFonts w:asciiTheme="minorHAnsi" w:eastAsia="Arial Unicode MS" w:hAnsiTheme="minorHAnsi" w:cstheme="minorHAnsi"/>
          <w:sz w:val="22"/>
        </w:rPr>
      </w:pPr>
      <w:r w:rsidRPr="00EA503F">
        <w:rPr>
          <w:rFonts w:asciiTheme="minorHAnsi" w:eastAsia="Arial Unicode MS" w:hAnsiTheme="minorHAnsi" w:cstheme="minorHAnsi"/>
          <w:sz w:val="22"/>
        </w:rPr>
        <w:t xml:space="preserve">Carta de Cese de funciones de </w:t>
      </w:r>
      <w:proofErr w:type="spellStart"/>
      <w:r w:rsidR="00F80AEF" w:rsidRPr="00F80AEF">
        <w:rPr>
          <w:rFonts w:asciiTheme="minorHAnsi" w:eastAsia="Arial Unicode MS" w:hAnsiTheme="minorHAnsi" w:cstheme="minorHAnsi"/>
          <w:sz w:val="22"/>
          <w:highlight w:val="black"/>
        </w:rPr>
        <w:t>xxxxx</w:t>
      </w:r>
      <w:proofErr w:type="spellEnd"/>
      <w:r w:rsidR="00F303D7">
        <w:rPr>
          <w:rFonts w:asciiTheme="minorHAnsi" w:eastAsia="Arial Unicode MS" w:hAnsiTheme="minorHAnsi" w:cstheme="minorHAnsi"/>
          <w:sz w:val="22"/>
        </w:rPr>
        <w:t xml:space="preserve"> </w:t>
      </w:r>
      <w:r w:rsidRPr="00EA503F">
        <w:rPr>
          <w:rFonts w:asciiTheme="minorHAnsi" w:eastAsia="Arial Unicode MS" w:hAnsiTheme="minorHAnsi" w:cstheme="minorHAnsi"/>
          <w:sz w:val="22"/>
        </w:rPr>
        <w:t>de fecha 14 de junio de 2019</w:t>
      </w:r>
    </w:p>
    <w:p w:rsidR="00BF31FD" w:rsidRPr="00EA503F" w:rsidRDefault="00BF31FD" w:rsidP="00BF31FD">
      <w:pPr>
        <w:pStyle w:val="Prrafodelista"/>
        <w:tabs>
          <w:tab w:val="left" w:pos="5115"/>
        </w:tabs>
        <w:ind w:left="1429"/>
        <w:jc w:val="both"/>
        <w:rPr>
          <w:rFonts w:asciiTheme="minorHAnsi" w:eastAsia="Arial Unicode MS" w:hAnsiTheme="minorHAnsi" w:cstheme="minorHAnsi"/>
          <w:sz w:val="22"/>
        </w:rPr>
      </w:pPr>
    </w:p>
    <w:p w:rsidR="00EA503F" w:rsidRPr="00BF31FD" w:rsidRDefault="00BF31FD" w:rsidP="00C1354E">
      <w:pPr>
        <w:pStyle w:val="Prrafodelista"/>
        <w:numPr>
          <w:ilvl w:val="0"/>
          <w:numId w:val="2"/>
        </w:numPr>
        <w:tabs>
          <w:tab w:val="left" w:pos="5115"/>
        </w:tabs>
        <w:jc w:val="both"/>
        <w:rPr>
          <w:rFonts w:asciiTheme="minorHAnsi" w:eastAsia="Arial Unicode MS" w:hAnsiTheme="minorHAnsi" w:cstheme="minorHAnsi"/>
          <w:sz w:val="22"/>
          <w:szCs w:val="22"/>
        </w:rPr>
      </w:pPr>
      <w:r w:rsidRPr="00BF31FD">
        <w:rPr>
          <w:rFonts w:asciiTheme="minorHAnsi" w:eastAsia="Arial Unicode MS" w:hAnsiTheme="minorHAnsi" w:cstheme="minorHAnsi"/>
          <w:sz w:val="22"/>
          <w:szCs w:val="22"/>
        </w:rPr>
        <w:t xml:space="preserve">Con relación al </w:t>
      </w:r>
      <w:r w:rsidRPr="00BF31FD">
        <w:rPr>
          <w:rFonts w:asciiTheme="minorHAnsi" w:eastAsia="Arial Unicode MS" w:hAnsiTheme="minorHAnsi" w:cstheme="minorHAnsi"/>
          <w:i/>
          <w:color w:val="002060"/>
          <w:sz w:val="22"/>
          <w:szCs w:val="22"/>
        </w:rPr>
        <w:t xml:space="preserve">Acuerdo Administrativo de despido </w:t>
      </w:r>
      <w:r w:rsidR="00F303D7">
        <w:rPr>
          <w:rFonts w:asciiTheme="minorHAnsi" w:eastAsia="Arial Unicode MS" w:hAnsiTheme="minorHAnsi" w:cstheme="minorHAnsi"/>
          <w:i/>
          <w:color w:val="002060"/>
          <w:sz w:val="22"/>
          <w:szCs w:val="22"/>
        </w:rPr>
        <w:t xml:space="preserve">dirigida a </w:t>
      </w:r>
      <w:proofErr w:type="spellStart"/>
      <w:r w:rsidR="00F80AEF" w:rsidRPr="00F80AEF">
        <w:rPr>
          <w:rFonts w:asciiTheme="minorHAnsi" w:eastAsia="Arial Unicode MS" w:hAnsiTheme="minorHAnsi" w:cstheme="minorHAnsi"/>
          <w:i/>
          <w:color w:val="002060"/>
          <w:sz w:val="22"/>
          <w:szCs w:val="22"/>
          <w:highlight w:val="darkBlue"/>
        </w:rPr>
        <w:t>xxxxxx</w:t>
      </w:r>
      <w:proofErr w:type="spellEnd"/>
      <w:r w:rsidRPr="00F80AEF">
        <w:rPr>
          <w:rFonts w:asciiTheme="minorHAnsi" w:eastAsia="Arial Unicode MS" w:hAnsiTheme="minorHAnsi" w:cstheme="minorHAnsi"/>
          <w:sz w:val="22"/>
          <w:szCs w:val="22"/>
          <w:highlight w:val="darkBlue"/>
        </w:rPr>
        <w:t>,</w:t>
      </w:r>
      <w:r w:rsidRPr="00BF31FD">
        <w:rPr>
          <w:rFonts w:asciiTheme="minorHAnsi" w:eastAsia="Arial Unicode MS" w:hAnsiTheme="minorHAnsi" w:cstheme="minorHAnsi"/>
          <w:sz w:val="22"/>
          <w:szCs w:val="22"/>
        </w:rPr>
        <w:t xml:space="preserve"> la División de Recursos Humanos comunica que </w:t>
      </w:r>
      <w:r w:rsidR="00F303D7">
        <w:rPr>
          <w:rFonts w:asciiTheme="minorHAnsi" w:eastAsia="Arial Unicode MS" w:hAnsiTheme="minorHAnsi" w:cstheme="minorHAnsi"/>
          <w:sz w:val="22"/>
          <w:szCs w:val="22"/>
        </w:rPr>
        <w:t xml:space="preserve">dicho acuerdo </w:t>
      </w:r>
      <w:r w:rsidRPr="00BF31FD">
        <w:rPr>
          <w:rFonts w:asciiTheme="minorHAnsi" w:eastAsia="Arial Unicode MS" w:hAnsiTheme="minorHAnsi" w:cstheme="minorHAnsi"/>
          <w:sz w:val="22"/>
          <w:szCs w:val="22"/>
        </w:rPr>
        <w:t xml:space="preserve">se encuentra en proceso de elaboración, por tanto de acuerdo a lo dispuesto en el artículo 73 de la LAIP no será posible entregar </w:t>
      </w:r>
      <w:r w:rsidR="00824200">
        <w:rPr>
          <w:rFonts w:asciiTheme="minorHAnsi" w:eastAsia="Arial Unicode MS" w:hAnsiTheme="minorHAnsi" w:cstheme="minorHAnsi"/>
          <w:sz w:val="22"/>
          <w:szCs w:val="22"/>
        </w:rPr>
        <w:t xml:space="preserve">por el momento, </w:t>
      </w:r>
      <w:r w:rsidRPr="00BF31FD">
        <w:rPr>
          <w:rFonts w:asciiTheme="minorHAnsi" w:eastAsia="Arial Unicode MS" w:hAnsiTheme="minorHAnsi" w:cstheme="minorHAnsi"/>
          <w:sz w:val="22"/>
          <w:szCs w:val="22"/>
        </w:rPr>
        <w:t>el documento en mención por INEXISTENCIA</w:t>
      </w:r>
    </w:p>
    <w:p w:rsidR="003F2B9C" w:rsidRPr="00BF31FD" w:rsidRDefault="003F2B9C" w:rsidP="003F2B9C">
      <w:pPr>
        <w:pStyle w:val="Prrafodelista"/>
        <w:tabs>
          <w:tab w:val="left" w:pos="5115"/>
        </w:tabs>
        <w:ind w:left="720"/>
        <w:jc w:val="both"/>
        <w:rPr>
          <w:rFonts w:asciiTheme="minorHAnsi" w:hAnsiTheme="minorHAnsi" w:cstheme="minorHAnsi"/>
          <w:color w:val="000000"/>
          <w:sz w:val="22"/>
          <w:szCs w:val="22"/>
        </w:rPr>
      </w:pPr>
    </w:p>
    <w:p w:rsidR="003F2B9C" w:rsidRPr="00BF31FD" w:rsidRDefault="003F2B9C" w:rsidP="00024CE5">
      <w:pPr>
        <w:pStyle w:val="Prrafodelista"/>
        <w:numPr>
          <w:ilvl w:val="0"/>
          <w:numId w:val="2"/>
        </w:numPr>
        <w:tabs>
          <w:tab w:val="left" w:pos="5115"/>
        </w:tabs>
        <w:jc w:val="both"/>
        <w:rPr>
          <w:rFonts w:asciiTheme="minorHAnsi" w:hAnsiTheme="minorHAnsi" w:cstheme="minorHAnsi"/>
          <w:color w:val="000000"/>
          <w:sz w:val="22"/>
          <w:szCs w:val="22"/>
        </w:rPr>
      </w:pPr>
      <w:r w:rsidRPr="00BF31FD">
        <w:rPr>
          <w:rFonts w:asciiTheme="minorHAnsi" w:eastAsia="Meiryo UI" w:hAnsiTheme="minorHAnsi" w:cstheme="minorHAnsi"/>
          <w:sz w:val="22"/>
          <w:szCs w:val="22"/>
        </w:rPr>
        <w:t>NOTIFIQUESE</w:t>
      </w:r>
    </w:p>
    <w:p w:rsidR="0051378E" w:rsidRDefault="0051378E" w:rsidP="0051378E">
      <w:pPr>
        <w:snapToGrid w:val="0"/>
        <w:spacing w:after="0" w:line="240" w:lineRule="auto"/>
        <w:ind w:firstLine="720"/>
        <w:jc w:val="center"/>
        <w:rPr>
          <w:rFonts w:eastAsia="Arial Unicode MS" w:cstheme="minorHAnsi"/>
          <w:b/>
          <w:color w:val="000099"/>
        </w:rPr>
      </w:pPr>
    </w:p>
    <w:p w:rsidR="0051378E" w:rsidRDefault="0051378E" w:rsidP="0051378E">
      <w:pPr>
        <w:snapToGrid w:val="0"/>
        <w:spacing w:after="0" w:line="240" w:lineRule="auto"/>
        <w:ind w:firstLine="720"/>
        <w:jc w:val="center"/>
        <w:rPr>
          <w:rFonts w:eastAsia="Arial Unicode MS" w:cstheme="minorHAnsi"/>
          <w:b/>
          <w:color w:val="000099"/>
        </w:rPr>
      </w:pPr>
    </w:p>
    <w:p w:rsidR="00C1354E" w:rsidRDefault="00C1354E" w:rsidP="0051378E">
      <w:pPr>
        <w:snapToGrid w:val="0"/>
        <w:spacing w:after="0" w:line="240" w:lineRule="auto"/>
        <w:ind w:firstLine="720"/>
        <w:jc w:val="center"/>
        <w:rPr>
          <w:rFonts w:eastAsia="Arial Unicode MS" w:cstheme="minorHAnsi"/>
          <w:b/>
          <w:color w:val="000099"/>
        </w:rPr>
      </w:pPr>
    </w:p>
    <w:p w:rsidR="00B21DB7" w:rsidRDefault="00B21DB7" w:rsidP="0051378E">
      <w:pPr>
        <w:snapToGrid w:val="0"/>
        <w:spacing w:after="0" w:line="240" w:lineRule="auto"/>
        <w:ind w:firstLine="720"/>
        <w:jc w:val="center"/>
        <w:rPr>
          <w:rFonts w:eastAsia="Arial Unicode MS" w:cstheme="minorHAnsi"/>
          <w:b/>
          <w:color w:val="000099"/>
        </w:rPr>
      </w:pPr>
    </w:p>
    <w:p w:rsidR="0051378E" w:rsidRPr="006D4884" w:rsidRDefault="0051378E" w:rsidP="006D4884">
      <w:pPr>
        <w:snapToGrid w:val="0"/>
        <w:spacing w:after="0" w:line="240" w:lineRule="auto"/>
        <w:ind w:firstLine="720"/>
        <w:jc w:val="center"/>
        <w:rPr>
          <w:rFonts w:ascii="Bookman Old Style" w:eastAsia="Arial Unicode MS" w:hAnsi="Bookman Old Style" w:cs="Calibri Light"/>
          <w:b/>
          <w:color w:val="000066"/>
          <w:sz w:val="18"/>
        </w:rPr>
      </w:pPr>
      <w:r w:rsidRPr="006D4884">
        <w:rPr>
          <w:rFonts w:ascii="Bookman Old Style" w:eastAsia="Arial Unicode MS" w:hAnsi="Bookman Old Style" w:cs="Calibri Light"/>
          <w:b/>
          <w:color w:val="000066"/>
          <w:sz w:val="18"/>
        </w:rPr>
        <w:t xml:space="preserve">Ana Patricia Sánchez de Cruz, </w:t>
      </w:r>
    </w:p>
    <w:p w:rsidR="0051378E" w:rsidRPr="006D4884" w:rsidRDefault="0051378E" w:rsidP="006D4884">
      <w:pPr>
        <w:snapToGrid w:val="0"/>
        <w:spacing w:after="0" w:line="240" w:lineRule="auto"/>
        <w:ind w:firstLine="720"/>
        <w:jc w:val="center"/>
        <w:rPr>
          <w:rFonts w:eastAsia="Arial Unicode MS" w:cstheme="minorHAnsi"/>
          <w:b/>
          <w:sz w:val="20"/>
        </w:rPr>
      </w:pPr>
      <w:r w:rsidRPr="006D4884">
        <w:rPr>
          <w:rFonts w:ascii="Bookman Old Style" w:eastAsia="Arial Unicode MS" w:hAnsi="Bookman Old Style" w:cs="Calibri Light"/>
          <w:b/>
          <w:color w:val="000066"/>
          <w:sz w:val="18"/>
        </w:rPr>
        <w:t>Oficial de Información MAG</w:t>
      </w:r>
    </w:p>
    <w:p w:rsidR="00C2313A" w:rsidRDefault="00C2313A" w:rsidP="003F2B9C">
      <w:pPr>
        <w:spacing w:after="0" w:line="240" w:lineRule="auto"/>
        <w:sectPr w:rsidR="00C2313A" w:rsidSect="0051378E">
          <w:headerReference w:type="even" r:id="rId9"/>
          <w:headerReference w:type="default" r:id="rId10"/>
          <w:footerReference w:type="default" r:id="rId11"/>
          <w:headerReference w:type="first" r:id="rId12"/>
          <w:pgSz w:w="12240" w:h="15840"/>
          <w:pgMar w:top="3119" w:right="1701" w:bottom="2552" w:left="1701" w:header="680" w:footer="709" w:gutter="0"/>
          <w:cols w:space="708"/>
          <w:docGrid w:linePitch="360"/>
        </w:sectPr>
      </w:pPr>
      <w:r>
        <w:rPr>
          <w:sz w:val="36"/>
        </w:rPr>
        <w:tab/>
      </w:r>
      <w:r>
        <w:rPr>
          <w:sz w:val="36"/>
        </w:rPr>
        <w:tab/>
      </w:r>
    </w:p>
    <w:p w:rsidR="00784C57" w:rsidRPr="0070531A" w:rsidRDefault="00784C57" w:rsidP="00E702C8">
      <w:pPr>
        <w:spacing w:line="360" w:lineRule="auto"/>
      </w:pPr>
    </w:p>
    <w:sectPr w:rsidR="00784C57" w:rsidRPr="0070531A" w:rsidSect="00E702C8">
      <w:headerReference w:type="even" r:id="rId13"/>
      <w:headerReference w:type="default" r:id="rId14"/>
      <w:headerReference w:type="first" r:id="rId15"/>
      <w:type w:val="continuous"/>
      <w:pgSz w:w="12240" w:h="15840"/>
      <w:pgMar w:top="3119" w:right="1701" w:bottom="2552"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9DC" w:rsidRDefault="005039DC" w:rsidP="00D6001B">
      <w:pPr>
        <w:spacing w:after="0" w:line="240" w:lineRule="auto"/>
      </w:pPr>
      <w:r>
        <w:separator/>
      </w:r>
    </w:p>
  </w:endnote>
  <w:endnote w:type="continuationSeparator" w:id="0">
    <w:p w:rsidR="005039DC" w:rsidRDefault="005039DC" w:rsidP="00D60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Meiryo UI">
    <w:panose1 w:val="020B0604030504040204"/>
    <w:charset w:val="80"/>
    <w:family w:val="swiss"/>
    <w:pitch w:val="variable"/>
    <w:sig w:usb0="E10102FF" w:usb1="EAC7FFFF" w:usb2="00010012" w:usb3="00000000" w:csb0="0002009F" w:csb1="00000000"/>
  </w:font>
  <w:font w:name="Bookman Old Style">
    <w:panose1 w:val="02050604050505020204"/>
    <w:charset w:val="00"/>
    <w:family w:val="roman"/>
    <w:pitch w:val="variable"/>
    <w:sig w:usb0="00000287" w:usb1="00000000" w:usb2="00000000" w:usb3="00000000" w:csb0="0000009F" w:csb1="00000000"/>
  </w:font>
  <w:font w:name="Calibri Light">
    <w:altName w:val="Arial"/>
    <w:panose1 w:val="020F0302020204030204"/>
    <w:charset w:val="00"/>
    <w:family w:val="swiss"/>
    <w:pitch w:val="variable"/>
    <w:sig w:usb0="E0002AFF" w:usb1="C000247B" w:usb2="00000009" w:usb3="00000000" w:csb0="000001FF" w:csb1="00000000"/>
  </w:font>
  <w:font w:name="ITC Avant Garde Std Bk">
    <w:panose1 w:val="00000000000000000000"/>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378E" w:rsidRPr="00902907" w:rsidRDefault="0051378E" w:rsidP="0051378E">
    <w:pPr>
      <w:pStyle w:val="Piedepgina"/>
      <w:jc w:val="center"/>
      <w:rPr>
        <w:rFonts w:ascii="ITC Avant Garde Std Bk" w:hAnsi="ITC Avant Garde Std Bk"/>
        <w:b/>
        <w:i/>
        <w:sz w:val="16"/>
        <w:szCs w:val="18"/>
      </w:rPr>
    </w:pPr>
    <w:r w:rsidRPr="00902907">
      <w:rPr>
        <w:rFonts w:ascii="ITC Avant Garde Std Bk" w:hAnsi="ITC Avant Garde Std Bk"/>
        <w:b/>
        <w:i/>
        <w:sz w:val="16"/>
        <w:szCs w:val="18"/>
      </w:rPr>
      <w:t>Aclárese al peticionario (a) que de no estar de acuerdo con la presente resolución, le asiste el derecho de interponer el recurso de apelación de conformidad lo normado en los artículos 72 inciso 2°, 82 y 83 de la LAIP</w:t>
    </w:r>
  </w:p>
  <w:p w:rsidR="0051378E" w:rsidRPr="00902907" w:rsidRDefault="0051378E" w:rsidP="00C2313A">
    <w:pPr>
      <w:pStyle w:val="Piedepgina"/>
      <w:jc w:val="center"/>
      <w:rPr>
        <w:rFonts w:ascii="ITC Avant Garde Std Bk" w:hAnsi="ITC Avant Garde Std Bk"/>
        <w:sz w:val="16"/>
        <w:szCs w:val="18"/>
      </w:rPr>
    </w:pPr>
  </w:p>
  <w:p w:rsidR="00C2313A" w:rsidRPr="008F5D67"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Final 1a. Avenida Norte, 13 Calle Oriente y Av. Manuel Gallardo. Santa Tecla, La Libertad</w:t>
    </w:r>
  </w:p>
  <w:p w:rsidR="00C2313A" w:rsidRDefault="00C2313A" w:rsidP="00C2313A">
    <w:pPr>
      <w:pStyle w:val="Piedepgina"/>
      <w:jc w:val="center"/>
      <w:rPr>
        <w:rFonts w:ascii="ITC Avant Garde Std Bk" w:hAnsi="ITC Avant Garde Std Bk"/>
        <w:sz w:val="18"/>
        <w:szCs w:val="18"/>
      </w:rPr>
    </w:pPr>
    <w:r w:rsidRPr="008F5D67">
      <w:rPr>
        <w:rFonts w:ascii="ITC Avant Garde Std Bk" w:hAnsi="ITC Avant Garde Std Bk"/>
        <w:sz w:val="18"/>
        <w:szCs w:val="18"/>
      </w:rPr>
      <w:t>Tel: (503)</w:t>
    </w:r>
    <w:r w:rsidR="008F5D67" w:rsidRPr="008F5D67">
      <w:rPr>
        <w:rFonts w:ascii="ITC Avant Garde Std Bk" w:hAnsi="ITC Avant Garde Std Bk"/>
        <w:sz w:val="18"/>
        <w:szCs w:val="18"/>
      </w:rPr>
      <w:t xml:space="preserve"> </w:t>
    </w:r>
    <w:r w:rsidRPr="008F5D67">
      <w:rPr>
        <w:rFonts w:ascii="ITC Avant Garde Std Bk" w:hAnsi="ITC Avant Garde Std Bk"/>
        <w:sz w:val="18"/>
        <w:szCs w:val="18"/>
      </w:rPr>
      <w:t>2210-</w:t>
    </w:r>
    <w:r w:rsidR="008F5D67" w:rsidRPr="008F5D67">
      <w:rPr>
        <w:rFonts w:ascii="ITC Avant Garde Std Bk" w:hAnsi="ITC Avant Garde Std Bk"/>
        <w:sz w:val="18"/>
        <w:szCs w:val="18"/>
      </w:rPr>
      <w:t>1969</w:t>
    </w:r>
    <w:r w:rsidRPr="008F5D67">
      <w:rPr>
        <w:rFonts w:ascii="ITC Avant Garde Std Bk" w:hAnsi="ITC Avant Garde Std Bk"/>
        <w:sz w:val="18"/>
        <w:szCs w:val="18"/>
      </w:rPr>
      <w:t xml:space="preserve"> || Correo: </w:t>
    </w:r>
    <w:hyperlink r:id="rId1" w:history="1">
      <w:r w:rsidR="0051378E" w:rsidRPr="00642D2C">
        <w:rPr>
          <w:rStyle w:val="Hipervnculo"/>
          <w:rFonts w:ascii="ITC Avant Garde Std Bk" w:hAnsi="ITC Avant Garde Std Bk"/>
          <w:sz w:val="18"/>
          <w:szCs w:val="18"/>
        </w:rPr>
        <w:t>oir@mag.gob.sv</w:t>
      </w:r>
    </w:hyperlink>
  </w:p>
  <w:p w:rsidR="0051378E" w:rsidRPr="0051378E" w:rsidRDefault="0051378E" w:rsidP="00C2313A">
    <w:pPr>
      <w:pStyle w:val="Piedepgina"/>
      <w:jc w:val="center"/>
      <w:rPr>
        <w:rFonts w:ascii="ITC Avant Garde Std Bk" w:hAnsi="ITC Avant Garde Std Bk"/>
        <w:b/>
        <w:sz w:val="18"/>
        <w:szCs w:val="18"/>
      </w:rPr>
    </w:pPr>
    <w:r w:rsidRPr="0051378E">
      <w:rPr>
        <w:rFonts w:ascii="ITC Avant Garde Std Bk" w:hAnsi="ITC Avant Garde Std Bk"/>
        <w:b/>
        <w:sz w:val="18"/>
        <w:szCs w:val="18"/>
        <w:lang w:val="es-ES"/>
      </w:rPr>
      <w:t xml:space="preserve">Página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PAGE  \* Arabic  \* MERGEFORMAT</w:instrText>
    </w:r>
    <w:r w:rsidRPr="0051378E">
      <w:rPr>
        <w:rFonts w:ascii="ITC Avant Garde Std Bk" w:hAnsi="ITC Avant Garde Std Bk"/>
        <w:b/>
        <w:sz w:val="18"/>
        <w:szCs w:val="18"/>
      </w:rPr>
      <w:fldChar w:fldCharType="separate"/>
    </w:r>
    <w:r w:rsidR="00BA2006" w:rsidRPr="00BA2006">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r w:rsidRPr="0051378E">
      <w:rPr>
        <w:rFonts w:ascii="ITC Avant Garde Std Bk" w:hAnsi="ITC Avant Garde Std Bk"/>
        <w:b/>
        <w:sz w:val="18"/>
        <w:szCs w:val="18"/>
        <w:lang w:val="es-ES"/>
      </w:rPr>
      <w:t xml:space="preserve"> de </w:t>
    </w:r>
    <w:r w:rsidRPr="0051378E">
      <w:rPr>
        <w:rFonts w:ascii="ITC Avant Garde Std Bk" w:hAnsi="ITC Avant Garde Std Bk"/>
        <w:b/>
        <w:sz w:val="18"/>
        <w:szCs w:val="18"/>
      </w:rPr>
      <w:fldChar w:fldCharType="begin"/>
    </w:r>
    <w:r w:rsidRPr="0051378E">
      <w:rPr>
        <w:rFonts w:ascii="ITC Avant Garde Std Bk" w:hAnsi="ITC Avant Garde Std Bk"/>
        <w:b/>
        <w:sz w:val="18"/>
        <w:szCs w:val="18"/>
      </w:rPr>
      <w:instrText>NUMPAGES  \* Arabic  \* MERGEFORMAT</w:instrText>
    </w:r>
    <w:r w:rsidRPr="0051378E">
      <w:rPr>
        <w:rFonts w:ascii="ITC Avant Garde Std Bk" w:hAnsi="ITC Avant Garde Std Bk"/>
        <w:b/>
        <w:sz w:val="18"/>
        <w:szCs w:val="18"/>
      </w:rPr>
      <w:fldChar w:fldCharType="separate"/>
    </w:r>
    <w:r w:rsidR="00BA2006" w:rsidRPr="00BA2006">
      <w:rPr>
        <w:rFonts w:ascii="ITC Avant Garde Std Bk" w:hAnsi="ITC Avant Garde Std Bk"/>
        <w:b/>
        <w:noProof/>
        <w:sz w:val="18"/>
        <w:szCs w:val="18"/>
        <w:lang w:val="es-ES"/>
      </w:rPr>
      <w:t>2</w:t>
    </w:r>
    <w:r w:rsidRPr="0051378E">
      <w:rPr>
        <w:rFonts w:ascii="ITC Avant Garde Std Bk" w:hAnsi="ITC Avant Garde Std Bk"/>
        <w:b/>
        <w:sz w:val="18"/>
        <w:szCs w:val="18"/>
      </w:rPr>
      <w:fldChar w:fldCharType="end"/>
    </w:r>
  </w:p>
  <w:p w:rsidR="00C2313A" w:rsidRPr="009865F0" w:rsidRDefault="00C2313A" w:rsidP="00C2313A">
    <w:pPr>
      <w:jc w:val="center"/>
      <w:rPr>
        <w:sz w:val="18"/>
        <w:szCs w:val="18"/>
      </w:rPr>
    </w:pPr>
  </w:p>
  <w:p w:rsidR="00923017" w:rsidRDefault="00923017">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9DC" w:rsidRDefault="005039DC" w:rsidP="00D6001B">
      <w:pPr>
        <w:spacing w:after="0" w:line="240" w:lineRule="auto"/>
      </w:pPr>
      <w:r>
        <w:separator/>
      </w:r>
    </w:p>
  </w:footnote>
  <w:footnote w:type="continuationSeparator" w:id="0">
    <w:p w:rsidR="005039DC" w:rsidRDefault="005039DC" w:rsidP="00D6001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039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5" o:spid="_x0000_s2075" type="#_x0000_t75" style="position:absolute;margin-left:0;margin-top:0;width:612pt;height:11in;z-index:-251649024;mso-position-horizontal:center;mso-position-horizontal-relative:margin;mso-position-vertical:center;mso-position-vertical-relative:margin" o:allowincell="f">
          <v:imagedata r:id="rId1" o:title="hoja"/>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6535" w:rsidRPr="00C2313A" w:rsidRDefault="005039DC" w:rsidP="00C8535A">
    <w:pPr>
      <w:pStyle w:val="Encabezado"/>
      <w:spacing w:line="276" w:lineRule="aut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6" o:spid="_x0000_s2076" type="#_x0000_t75" style="position:absolute;margin-left:-85.05pt;margin-top:-166.85pt;width:612pt;height:11in;z-index:-251648000;mso-position-horizontal-relative:margin;mso-position-vertical-relative:margin" o:allowincell="f">
          <v:imagedata r:id="rId1" o:title="hoja"/>
          <w10:wrap anchorx="margin" anchory="margin"/>
        </v:shape>
      </w:pict>
    </w:r>
    <w:r w:rsidR="00C2313A" w:rsidRPr="00C2313A">
      <w:rPr>
        <w:noProof/>
        <w:lang w:eastAsia="es-SV"/>
      </w:rPr>
      <w:drawing>
        <wp:anchor distT="0" distB="0" distL="114300" distR="114300" simplePos="0" relativeHeight="251671552" behindDoc="0" locked="0" layoutInCell="1" allowOverlap="1" wp14:anchorId="590402C3" wp14:editId="09EAD539">
          <wp:simplePos x="0" y="0"/>
          <wp:positionH relativeFrom="column">
            <wp:posOffset>635</wp:posOffset>
          </wp:positionH>
          <wp:positionV relativeFrom="paragraph">
            <wp:posOffset>-2540</wp:posOffset>
          </wp:positionV>
          <wp:extent cx="2400300" cy="947420"/>
          <wp:effectExtent l="0" t="0" r="0" b="5080"/>
          <wp:wrapSquare wrapText="bothSides"/>
          <wp:docPr id="1"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00300" cy="947420"/>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6001B" w:rsidRDefault="005039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4" o:spid="_x0000_s2074" type="#_x0000_t75" style="position:absolute;margin-left:0;margin-top:0;width:612pt;height:11in;z-index:-251650048;mso-position-horizontal:center;mso-position-horizontal-relative:margin;mso-position-vertical:center;mso-position-vertical-relative:margin" o:allowincell="f">
          <v:imagedata r:id="rId1" o:title="hoja"/>
          <w10:wrap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039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8" o:spid="_x0000_s2078" type="#_x0000_t75" style="position:absolute;margin-left:0;margin-top:0;width:612pt;height:11in;z-index:-251645952;mso-position-horizontal:center;mso-position-horizontal-relative:margin;mso-position-vertical:center;mso-position-vertical-relative:margin" o:allowincell="f">
          <v:imagedata r:id="rId1" o:title="hoja"/>
          <w10:wrap anchorx="margin" anchory="margin"/>
        </v:shape>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535A" w:rsidRDefault="008872B6" w:rsidP="00833695">
    <w:pPr>
      <w:pStyle w:val="Encabezado"/>
      <w:spacing w:line="276" w:lineRule="auto"/>
    </w:pPr>
    <w:r w:rsidRPr="008872B6">
      <w:rPr>
        <w:noProof/>
        <w:lang w:eastAsia="es-SV"/>
      </w:rPr>
      <w:drawing>
        <wp:inline distT="0" distB="0" distL="0" distR="0" wp14:anchorId="6715116A" wp14:editId="2E49F915">
          <wp:extent cx="2400389" cy="947873"/>
          <wp:effectExtent l="0" t="0" r="0" b="508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ader_seal_minsal.png"/>
                  <pic:cNvPicPr/>
                </pic:nvPicPr>
                <pic:blipFill>
                  <a:blip r:embed="rId1">
                    <a:extLst>
                      <a:ext uri="{28A0092B-C50C-407E-A947-70E740481C1C}">
                        <a14:useLocalDpi xmlns:a14="http://schemas.microsoft.com/office/drawing/2010/main" val="0"/>
                      </a:ext>
                    </a:extLst>
                  </a:blip>
                  <a:stretch>
                    <a:fillRect/>
                  </a:stretch>
                </pic:blipFill>
                <pic:spPr>
                  <a:xfrm>
                    <a:off x="0" y="0"/>
                    <a:ext cx="2400389" cy="947873"/>
                  </a:xfrm>
                  <a:prstGeom prst="rect">
                    <a:avLst/>
                  </a:prstGeom>
                </pic:spPr>
              </pic:pic>
            </a:graphicData>
          </a:graphic>
        </wp:inline>
      </w:drawing>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2C39" w:rsidRDefault="005039DC">
    <w:pPr>
      <w:pStyle w:val="Encabezado"/>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6301987" o:spid="_x0000_s2077" type="#_x0000_t75" style="position:absolute;margin-left:0;margin-top:0;width:612pt;height:11in;z-index:-251646976;mso-position-horizontal:center;mso-position-horizontal-relative:margin;mso-position-vertical:center;mso-position-vertical-relative:margin" o:allowincell="f">
          <v:imagedata r:id="rId1" o:title="hoja"/>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727A0"/>
    <w:multiLevelType w:val="hybridMultilevel"/>
    <w:tmpl w:val="F89288E0"/>
    <w:lvl w:ilvl="0" w:tplc="440A000F">
      <w:start w:val="1"/>
      <w:numFmt w:val="decimal"/>
      <w:lvlText w:val="%1."/>
      <w:lvlJc w:val="left"/>
      <w:pPr>
        <w:ind w:left="720" w:hanging="360"/>
      </w:pPr>
    </w:lvl>
    <w:lvl w:ilvl="1" w:tplc="B09E2E60">
      <w:start w:val="1"/>
      <w:numFmt w:val="decimal"/>
      <w:lvlText w:val="%2."/>
      <w:lvlJc w:val="left"/>
      <w:pPr>
        <w:ind w:left="1440" w:hanging="360"/>
      </w:pPr>
      <w:rPr>
        <w:rFonts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nsid w:val="10A37249"/>
    <w:multiLevelType w:val="hybridMultilevel"/>
    <w:tmpl w:val="71DEE5E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2">
    <w:nsid w:val="115068AC"/>
    <w:multiLevelType w:val="hybridMultilevel"/>
    <w:tmpl w:val="AA980506"/>
    <w:lvl w:ilvl="0" w:tplc="440A0001">
      <w:start w:val="1"/>
      <w:numFmt w:val="bullet"/>
      <w:lvlText w:val=""/>
      <w:lvlJc w:val="left"/>
      <w:pPr>
        <w:ind w:left="1440" w:hanging="360"/>
      </w:pPr>
      <w:rPr>
        <w:rFonts w:ascii="Symbol" w:hAnsi="Symbol" w:hint="default"/>
      </w:rPr>
    </w:lvl>
    <w:lvl w:ilvl="1" w:tplc="440A0003" w:tentative="1">
      <w:start w:val="1"/>
      <w:numFmt w:val="bullet"/>
      <w:lvlText w:val="o"/>
      <w:lvlJc w:val="left"/>
      <w:pPr>
        <w:ind w:left="2160" w:hanging="360"/>
      </w:pPr>
      <w:rPr>
        <w:rFonts w:ascii="Courier New" w:hAnsi="Courier New" w:cs="Courier New" w:hint="default"/>
      </w:rPr>
    </w:lvl>
    <w:lvl w:ilvl="2" w:tplc="440A0005" w:tentative="1">
      <w:start w:val="1"/>
      <w:numFmt w:val="bullet"/>
      <w:lvlText w:val=""/>
      <w:lvlJc w:val="left"/>
      <w:pPr>
        <w:ind w:left="2880" w:hanging="360"/>
      </w:pPr>
      <w:rPr>
        <w:rFonts w:ascii="Wingdings" w:hAnsi="Wingdings" w:hint="default"/>
      </w:rPr>
    </w:lvl>
    <w:lvl w:ilvl="3" w:tplc="440A0001" w:tentative="1">
      <w:start w:val="1"/>
      <w:numFmt w:val="bullet"/>
      <w:lvlText w:val=""/>
      <w:lvlJc w:val="left"/>
      <w:pPr>
        <w:ind w:left="3600" w:hanging="360"/>
      </w:pPr>
      <w:rPr>
        <w:rFonts w:ascii="Symbol" w:hAnsi="Symbol" w:hint="default"/>
      </w:rPr>
    </w:lvl>
    <w:lvl w:ilvl="4" w:tplc="440A0003" w:tentative="1">
      <w:start w:val="1"/>
      <w:numFmt w:val="bullet"/>
      <w:lvlText w:val="o"/>
      <w:lvlJc w:val="left"/>
      <w:pPr>
        <w:ind w:left="4320" w:hanging="360"/>
      </w:pPr>
      <w:rPr>
        <w:rFonts w:ascii="Courier New" w:hAnsi="Courier New" w:cs="Courier New" w:hint="default"/>
      </w:rPr>
    </w:lvl>
    <w:lvl w:ilvl="5" w:tplc="440A0005" w:tentative="1">
      <w:start w:val="1"/>
      <w:numFmt w:val="bullet"/>
      <w:lvlText w:val=""/>
      <w:lvlJc w:val="left"/>
      <w:pPr>
        <w:ind w:left="5040" w:hanging="360"/>
      </w:pPr>
      <w:rPr>
        <w:rFonts w:ascii="Wingdings" w:hAnsi="Wingdings" w:hint="default"/>
      </w:rPr>
    </w:lvl>
    <w:lvl w:ilvl="6" w:tplc="440A0001" w:tentative="1">
      <w:start w:val="1"/>
      <w:numFmt w:val="bullet"/>
      <w:lvlText w:val=""/>
      <w:lvlJc w:val="left"/>
      <w:pPr>
        <w:ind w:left="5760" w:hanging="360"/>
      </w:pPr>
      <w:rPr>
        <w:rFonts w:ascii="Symbol" w:hAnsi="Symbol" w:hint="default"/>
      </w:rPr>
    </w:lvl>
    <w:lvl w:ilvl="7" w:tplc="440A0003" w:tentative="1">
      <w:start w:val="1"/>
      <w:numFmt w:val="bullet"/>
      <w:lvlText w:val="o"/>
      <w:lvlJc w:val="left"/>
      <w:pPr>
        <w:ind w:left="6480" w:hanging="360"/>
      </w:pPr>
      <w:rPr>
        <w:rFonts w:ascii="Courier New" w:hAnsi="Courier New" w:cs="Courier New" w:hint="default"/>
      </w:rPr>
    </w:lvl>
    <w:lvl w:ilvl="8" w:tplc="440A0005" w:tentative="1">
      <w:start w:val="1"/>
      <w:numFmt w:val="bullet"/>
      <w:lvlText w:val=""/>
      <w:lvlJc w:val="left"/>
      <w:pPr>
        <w:ind w:left="7200" w:hanging="360"/>
      </w:pPr>
      <w:rPr>
        <w:rFonts w:ascii="Wingdings" w:hAnsi="Wingdings" w:hint="default"/>
      </w:rPr>
    </w:lvl>
  </w:abstractNum>
  <w:abstractNum w:abstractNumId="3">
    <w:nsid w:val="17FB303F"/>
    <w:multiLevelType w:val="hybridMultilevel"/>
    <w:tmpl w:val="48207D5E"/>
    <w:lvl w:ilvl="0" w:tplc="440A0019">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4">
    <w:nsid w:val="29763E6F"/>
    <w:multiLevelType w:val="hybridMultilevel"/>
    <w:tmpl w:val="B0BCC69C"/>
    <w:lvl w:ilvl="0" w:tplc="440A001B">
      <w:start w:val="1"/>
      <w:numFmt w:val="lowerRoman"/>
      <w:lvlText w:val="%1."/>
      <w:lvlJc w:val="righ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nsid w:val="458B238E"/>
    <w:multiLevelType w:val="hybridMultilevel"/>
    <w:tmpl w:val="6A3AACCC"/>
    <w:lvl w:ilvl="0" w:tplc="440A0019">
      <w:start w:val="1"/>
      <w:numFmt w:val="lowerLetter"/>
      <w:lvlText w:val="%1."/>
      <w:lvlJc w:val="left"/>
      <w:pPr>
        <w:ind w:left="1080" w:hanging="360"/>
      </w:pPr>
    </w:lvl>
    <w:lvl w:ilvl="1" w:tplc="440A0019">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6">
    <w:nsid w:val="5E6E6D95"/>
    <w:multiLevelType w:val="hybridMultilevel"/>
    <w:tmpl w:val="695ED7A4"/>
    <w:lvl w:ilvl="0" w:tplc="440A0019">
      <w:start w:val="1"/>
      <w:numFmt w:val="lowerLetter"/>
      <w:lvlText w:val="%1."/>
      <w:lvlJc w:val="left"/>
      <w:pPr>
        <w:ind w:left="1440" w:hanging="360"/>
      </w:pPr>
    </w:lvl>
    <w:lvl w:ilvl="1" w:tplc="440A0019">
      <w:start w:val="1"/>
      <w:numFmt w:val="lowerLetter"/>
      <w:lvlText w:val="%2."/>
      <w:lvlJc w:val="left"/>
      <w:pPr>
        <w:ind w:left="2160" w:hanging="360"/>
      </w:pPr>
    </w:lvl>
    <w:lvl w:ilvl="2" w:tplc="440A001B" w:tentative="1">
      <w:start w:val="1"/>
      <w:numFmt w:val="lowerRoman"/>
      <w:lvlText w:val="%3."/>
      <w:lvlJc w:val="right"/>
      <w:pPr>
        <w:ind w:left="2880" w:hanging="180"/>
      </w:pPr>
    </w:lvl>
    <w:lvl w:ilvl="3" w:tplc="440A000F" w:tentative="1">
      <w:start w:val="1"/>
      <w:numFmt w:val="decimal"/>
      <w:lvlText w:val="%4."/>
      <w:lvlJc w:val="left"/>
      <w:pPr>
        <w:ind w:left="3600" w:hanging="360"/>
      </w:pPr>
    </w:lvl>
    <w:lvl w:ilvl="4" w:tplc="440A0019" w:tentative="1">
      <w:start w:val="1"/>
      <w:numFmt w:val="lowerLetter"/>
      <w:lvlText w:val="%5."/>
      <w:lvlJc w:val="left"/>
      <w:pPr>
        <w:ind w:left="4320" w:hanging="360"/>
      </w:pPr>
    </w:lvl>
    <w:lvl w:ilvl="5" w:tplc="440A001B" w:tentative="1">
      <w:start w:val="1"/>
      <w:numFmt w:val="lowerRoman"/>
      <w:lvlText w:val="%6."/>
      <w:lvlJc w:val="right"/>
      <w:pPr>
        <w:ind w:left="5040" w:hanging="180"/>
      </w:pPr>
    </w:lvl>
    <w:lvl w:ilvl="6" w:tplc="440A000F" w:tentative="1">
      <w:start w:val="1"/>
      <w:numFmt w:val="decimal"/>
      <w:lvlText w:val="%7."/>
      <w:lvlJc w:val="left"/>
      <w:pPr>
        <w:ind w:left="5760" w:hanging="360"/>
      </w:pPr>
    </w:lvl>
    <w:lvl w:ilvl="7" w:tplc="440A0019" w:tentative="1">
      <w:start w:val="1"/>
      <w:numFmt w:val="lowerLetter"/>
      <w:lvlText w:val="%8."/>
      <w:lvlJc w:val="left"/>
      <w:pPr>
        <w:ind w:left="6480" w:hanging="360"/>
      </w:pPr>
    </w:lvl>
    <w:lvl w:ilvl="8" w:tplc="440A001B" w:tentative="1">
      <w:start w:val="1"/>
      <w:numFmt w:val="lowerRoman"/>
      <w:lvlText w:val="%9."/>
      <w:lvlJc w:val="right"/>
      <w:pPr>
        <w:ind w:left="7200" w:hanging="180"/>
      </w:pPr>
    </w:lvl>
  </w:abstractNum>
  <w:abstractNum w:abstractNumId="7">
    <w:nsid w:val="65A959F2"/>
    <w:multiLevelType w:val="hybridMultilevel"/>
    <w:tmpl w:val="E9F64314"/>
    <w:lvl w:ilvl="0" w:tplc="440A0019">
      <w:start w:val="1"/>
      <w:numFmt w:val="lowerLetter"/>
      <w:lvlText w:val="%1."/>
      <w:lvlJc w:val="left"/>
      <w:pPr>
        <w:ind w:left="1080" w:hanging="360"/>
      </w:p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nsid w:val="6DCD2DDE"/>
    <w:multiLevelType w:val="hybridMultilevel"/>
    <w:tmpl w:val="BF56F216"/>
    <w:lvl w:ilvl="0" w:tplc="440A0019">
      <w:start w:val="1"/>
      <w:numFmt w:val="lowerLetter"/>
      <w:lvlText w:val="%1."/>
      <w:lvlJc w:val="left"/>
      <w:pPr>
        <w:ind w:left="1068" w:hanging="360"/>
      </w:p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num w:numId="1">
    <w:abstractNumId w:val="0"/>
  </w:num>
  <w:num w:numId="2">
    <w:abstractNumId w:val="4"/>
  </w:num>
  <w:num w:numId="3">
    <w:abstractNumId w:val="1"/>
  </w:num>
  <w:num w:numId="4">
    <w:abstractNumId w:val="7"/>
  </w:num>
  <w:num w:numId="5">
    <w:abstractNumId w:val="5"/>
  </w:num>
  <w:num w:numId="6">
    <w:abstractNumId w:val="2"/>
  </w:num>
  <w:num w:numId="7">
    <w:abstractNumId w:val="6"/>
  </w:num>
  <w:num w:numId="8">
    <w:abstractNumId w:val="8"/>
  </w:num>
  <w:num w:numId="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001B"/>
    <w:rsid w:val="00023C7B"/>
    <w:rsid w:val="00024CE5"/>
    <w:rsid w:val="000B0B6F"/>
    <w:rsid w:val="0010220A"/>
    <w:rsid w:val="00113551"/>
    <w:rsid w:val="001A025E"/>
    <w:rsid w:val="001B382E"/>
    <w:rsid w:val="0024614E"/>
    <w:rsid w:val="002F4BB1"/>
    <w:rsid w:val="00301D61"/>
    <w:rsid w:val="00333CC9"/>
    <w:rsid w:val="00373214"/>
    <w:rsid w:val="003F2B9C"/>
    <w:rsid w:val="004A0C31"/>
    <w:rsid w:val="004D07AA"/>
    <w:rsid w:val="004F02F2"/>
    <w:rsid w:val="005039DC"/>
    <w:rsid w:val="0051378E"/>
    <w:rsid w:val="00527018"/>
    <w:rsid w:val="005931C6"/>
    <w:rsid w:val="005A73E4"/>
    <w:rsid w:val="005B0AC5"/>
    <w:rsid w:val="00620582"/>
    <w:rsid w:val="00647B3D"/>
    <w:rsid w:val="006503E5"/>
    <w:rsid w:val="00692C39"/>
    <w:rsid w:val="006A6450"/>
    <w:rsid w:val="006D4884"/>
    <w:rsid w:val="006D7549"/>
    <w:rsid w:val="0070531A"/>
    <w:rsid w:val="0071004B"/>
    <w:rsid w:val="00784C57"/>
    <w:rsid w:val="007B0E1F"/>
    <w:rsid w:val="007D0C0A"/>
    <w:rsid w:val="007E0626"/>
    <w:rsid w:val="00824200"/>
    <w:rsid w:val="00833695"/>
    <w:rsid w:val="008872B6"/>
    <w:rsid w:val="008D492C"/>
    <w:rsid w:val="008F0154"/>
    <w:rsid w:val="008F5D67"/>
    <w:rsid w:val="00902907"/>
    <w:rsid w:val="00906535"/>
    <w:rsid w:val="00923017"/>
    <w:rsid w:val="0094615B"/>
    <w:rsid w:val="00A57939"/>
    <w:rsid w:val="00AC2787"/>
    <w:rsid w:val="00B21DB7"/>
    <w:rsid w:val="00B85898"/>
    <w:rsid w:val="00B91090"/>
    <w:rsid w:val="00BA2006"/>
    <w:rsid w:val="00BE1D2A"/>
    <w:rsid w:val="00BF31FD"/>
    <w:rsid w:val="00C1354E"/>
    <w:rsid w:val="00C2313A"/>
    <w:rsid w:val="00C8535A"/>
    <w:rsid w:val="00C94418"/>
    <w:rsid w:val="00CD6B48"/>
    <w:rsid w:val="00CE5A9E"/>
    <w:rsid w:val="00D01AA6"/>
    <w:rsid w:val="00D17D0E"/>
    <w:rsid w:val="00D6001B"/>
    <w:rsid w:val="00D94F78"/>
    <w:rsid w:val="00DE2EFC"/>
    <w:rsid w:val="00E24D22"/>
    <w:rsid w:val="00E702C8"/>
    <w:rsid w:val="00E9172A"/>
    <w:rsid w:val="00EA503F"/>
    <w:rsid w:val="00EB4612"/>
    <w:rsid w:val="00EE799E"/>
    <w:rsid w:val="00F07FC2"/>
    <w:rsid w:val="00F2455E"/>
    <w:rsid w:val="00F303D7"/>
    <w:rsid w:val="00F6644F"/>
    <w:rsid w:val="00F67301"/>
    <w:rsid w:val="00F80AEF"/>
    <w:rsid w:val="00F84E07"/>
    <w:rsid w:val="00FF41A9"/>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0154"/>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6001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6001B"/>
  </w:style>
  <w:style w:type="paragraph" w:styleId="Piedepgina">
    <w:name w:val="footer"/>
    <w:basedOn w:val="Normal"/>
    <w:link w:val="PiedepginaCar"/>
    <w:uiPriority w:val="99"/>
    <w:unhideWhenUsed/>
    <w:rsid w:val="00D6001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qFormat/>
    <w:rsid w:val="00D6001B"/>
  </w:style>
  <w:style w:type="paragraph" w:styleId="Textodeglobo">
    <w:name w:val="Balloon Text"/>
    <w:basedOn w:val="Normal"/>
    <w:link w:val="TextodegloboCar"/>
    <w:uiPriority w:val="99"/>
    <w:semiHidden/>
    <w:unhideWhenUsed/>
    <w:rsid w:val="00C2313A"/>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C2313A"/>
    <w:rPr>
      <w:rFonts w:ascii="Tahoma" w:hAnsi="Tahoma" w:cs="Tahoma"/>
      <w:sz w:val="16"/>
      <w:szCs w:val="16"/>
    </w:rPr>
  </w:style>
  <w:style w:type="character" w:styleId="Hipervnculo">
    <w:name w:val="Hyperlink"/>
    <w:basedOn w:val="Fuentedeprrafopredeter"/>
    <w:uiPriority w:val="99"/>
    <w:unhideWhenUsed/>
    <w:rsid w:val="0051378E"/>
    <w:rPr>
      <w:color w:val="0563C1" w:themeColor="hyperlink"/>
      <w:u w:val="single"/>
    </w:rPr>
  </w:style>
  <w:style w:type="paragraph" w:styleId="Prrafodelista">
    <w:name w:val="List Paragraph"/>
    <w:basedOn w:val="Normal"/>
    <w:uiPriority w:val="34"/>
    <w:qFormat/>
    <w:rsid w:val="0051378E"/>
    <w:pPr>
      <w:suppressAutoHyphens/>
      <w:spacing w:after="0" w:line="240" w:lineRule="auto"/>
      <w:ind w:left="708"/>
    </w:pPr>
    <w:rPr>
      <w:rFonts w:ascii="Times New Roman" w:eastAsia="Times New Roman" w:hAnsi="Times New Roman" w:cs="Times New Roman"/>
      <w:sz w:val="24"/>
      <w:szCs w:val="24"/>
      <w:lang w:val="es-E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6.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_rels/footer1.xml.rels><?xml version="1.0" encoding="UTF-8" standalone="yes"?>
<Relationships xmlns="http://schemas.openxmlformats.org/package/2006/relationships"><Relationship Id="rId1"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header6.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DF97E0-9119-4C0E-B278-29770D9A13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Pages>
  <Words>589</Words>
  <Characters>3243</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Diseño</dc:creator>
  <cp:lastModifiedBy>Ana Patricia Sanchez Cruz</cp:lastModifiedBy>
  <cp:revision>7</cp:revision>
  <cp:lastPrinted>2019-06-26T15:54:00Z</cp:lastPrinted>
  <dcterms:created xsi:type="dcterms:W3CDTF">2019-06-26T15:55:00Z</dcterms:created>
  <dcterms:modified xsi:type="dcterms:W3CDTF">2019-06-26T21:53:00Z</dcterms:modified>
</cp:coreProperties>
</file>