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454" w:rsidRPr="008F7046" w:rsidRDefault="005B7454" w:rsidP="00200A7A">
      <w:pPr>
        <w:pStyle w:val="Ttulo1"/>
        <w:spacing w:before="0" w:line="240" w:lineRule="auto"/>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00DD3B9B">
        <w:rPr>
          <w:rFonts w:eastAsia="Arial Unicode MS" w:cstheme="minorHAnsi"/>
          <w:b/>
          <w:color w:val="000066"/>
          <w:sz w:val="24"/>
          <w:u w:val="single"/>
          <w:lang w:val="es-SV"/>
        </w:rPr>
        <w:t>10</w:t>
      </w:r>
      <w:r w:rsidR="00C347F0">
        <w:rPr>
          <w:rFonts w:eastAsia="Arial Unicode MS" w:cstheme="minorHAnsi"/>
          <w:b/>
          <w:color w:val="000066"/>
          <w:sz w:val="24"/>
          <w:u w:val="single"/>
          <w:lang w:val="es-SV"/>
        </w:rPr>
        <w:t>5</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C347F0">
        <w:rPr>
          <w:rFonts w:ascii="Calibri" w:eastAsia="Arial Unicode MS" w:hAnsi="Calibri" w:cs="Arial Unicode MS"/>
          <w:color w:val="000066"/>
          <w:lang w:eastAsia="es-SV"/>
        </w:rPr>
        <w:t>on</w:t>
      </w:r>
      <w:r w:rsidR="00CE3AF3">
        <w:rPr>
          <w:rFonts w:ascii="Calibri" w:eastAsia="Arial Unicode MS" w:hAnsi="Calibri" w:cs="Arial Unicode MS"/>
          <w:color w:val="000066"/>
          <w:lang w:eastAsia="es-SV"/>
        </w:rPr>
        <w:t>ce</w:t>
      </w:r>
      <w:r w:rsidRPr="005E176D">
        <w:rPr>
          <w:rFonts w:ascii="Calibri" w:eastAsia="Arial Unicode MS" w:hAnsi="Calibri" w:cs="Arial Unicode MS"/>
          <w:color w:val="000066"/>
          <w:lang w:eastAsia="es-SV"/>
        </w:rPr>
        <w:t xml:space="preserve"> horas del día </w:t>
      </w:r>
      <w:r w:rsidR="00C347F0">
        <w:rPr>
          <w:rFonts w:ascii="Calibri" w:eastAsia="Arial Unicode MS" w:hAnsi="Calibri" w:cs="Arial Unicode MS"/>
          <w:color w:val="000066"/>
          <w:lang w:eastAsia="es-SV"/>
        </w:rPr>
        <w:t>si</w:t>
      </w:r>
      <w:r w:rsidR="00563CFD">
        <w:rPr>
          <w:rFonts w:ascii="Calibri" w:eastAsia="Arial Unicode MS" w:hAnsi="Calibri" w:cs="Arial Unicode MS"/>
          <w:color w:val="000066"/>
          <w:lang w:eastAsia="es-SV"/>
        </w:rPr>
        <w:t>ete</w:t>
      </w:r>
      <w:r w:rsidR="00CE3AF3">
        <w:rPr>
          <w:rFonts w:ascii="Calibri" w:eastAsia="Arial Unicode MS" w:hAnsi="Calibri" w:cs="Arial Unicode MS"/>
          <w:color w:val="000066"/>
          <w:lang w:eastAsia="es-SV"/>
        </w:rPr>
        <w:t xml:space="preserve"> de junio </w:t>
      </w:r>
      <w:r w:rsidRPr="005E176D">
        <w:rPr>
          <w:rFonts w:ascii="Calibri" w:eastAsia="Arial Unicode MS" w:hAnsi="Calibri" w:cs="Arial Unicode MS"/>
          <w:color w:val="000066"/>
          <w:lang w:eastAsia="es-SV"/>
        </w:rPr>
        <w:t>de dos mil diec</w:t>
      </w:r>
      <w:r w:rsidRPr="005E176D">
        <w:rPr>
          <w:rFonts w:ascii="Calibri" w:eastAsia="Arial Unicode MS" w:hAnsi="Calibri" w:cs="Arial Unicode MS"/>
          <w:color w:val="000066"/>
          <w:lang w:eastAsia="es-SV"/>
        </w:rPr>
        <w:t>i</w:t>
      </w:r>
      <w:r w:rsidRPr="005E176D">
        <w:rPr>
          <w:rFonts w:ascii="Calibri" w:eastAsia="Arial Unicode MS" w:hAnsi="Calibri" w:cs="Arial Unicode MS"/>
          <w:color w:val="000066"/>
          <w:lang w:eastAsia="es-SV"/>
        </w:rPr>
        <w:t>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sidR="00CE3AF3">
        <w:rPr>
          <w:rFonts w:ascii="Calibri" w:eastAsia="Arial Unicode MS" w:hAnsi="Calibri" w:cs="Arial Unicode MS"/>
          <w:b/>
          <w:color w:val="000066"/>
          <w:lang w:eastAsia="es-SV"/>
        </w:rPr>
        <w:t>1</w:t>
      </w:r>
      <w:r w:rsidRPr="005E176D">
        <w:rPr>
          <w:rFonts w:ascii="Calibri" w:eastAsia="Arial Unicode MS" w:hAnsi="Calibri" w:cs="Arial Unicode MS"/>
          <w:b/>
          <w:color w:val="000066"/>
          <w:lang w:eastAsia="es-SV"/>
        </w:rPr>
        <w:t>0</w:t>
      </w:r>
      <w:r w:rsidR="00C347F0">
        <w:rPr>
          <w:rFonts w:ascii="Calibri" w:eastAsia="Arial Unicode MS" w:hAnsi="Calibri" w:cs="Arial Unicode MS"/>
          <w:b/>
          <w:color w:val="000066"/>
          <w:lang w:eastAsia="es-SV"/>
        </w:rPr>
        <w:t>5</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w:t>
      </w:r>
      <w:r w:rsidRPr="005E176D">
        <w:rPr>
          <w:rFonts w:ascii="Calibri" w:eastAsia="Arial Unicode MS" w:hAnsi="Calibri" w:cs="Arial Unicode MS"/>
          <w:lang w:eastAsia="es-SV"/>
        </w:rPr>
        <w:t>e</w:t>
      </w:r>
      <w:r w:rsidRPr="005E176D">
        <w:rPr>
          <w:rFonts w:ascii="Calibri" w:eastAsia="Arial Unicode MS" w:hAnsi="Calibri" w:cs="Arial Unicode MS"/>
          <w:lang w:eastAsia="es-SV"/>
        </w:rPr>
        <w:t>sentada ante la Oficina de Información y Respuesta de esta dependencia,</w:t>
      </w:r>
      <w:r w:rsidRPr="005E176D">
        <w:rPr>
          <w:rFonts w:eastAsia="Arial Unicode MS" w:cstheme="minorHAnsi"/>
          <w:lang w:eastAsia="es-SV"/>
        </w:rPr>
        <w:t xml:space="preserve"> por parte de </w:t>
      </w:r>
      <w:proofErr w:type="spellStart"/>
      <w:r w:rsidR="005B7454">
        <w:rPr>
          <w:rFonts w:eastAsia="Arial Unicode MS" w:cstheme="minorHAnsi"/>
          <w:b/>
          <w:color w:val="000066"/>
          <w:lang w:eastAsia="es-SV"/>
        </w:rPr>
        <w:t>xxxx</w:t>
      </w:r>
      <w:proofErr w:type="spellEnd"/>
      <w:r w:rsidR="00CA003E">
        <w:rPr>
          <w:rFonts w:eastAsia="Arial Unicode MS" w:cstheme="minorHAnsi"/>
          <w:lang w:eastAsia="es-SV"/>
        </w:rPr>
        <w:t xml:space="preserve">, de hoy en adelante </w:t>
      </w:r>
      <w:r w:rsidR="009E5D50">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PETICIONARI</w:t>
      </w:r>
      <w:r w:rsidR="00CA003E">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w:t>
      </w:r>
      <w:r w:rsidR="00CE3AF3">
        <w:rPr>
          <w:rFonts w:eastAsia="Arial Unicode MS" w:cstheme="minorHAnsi"/>
          <w:lang w:eastAsia="es-SV"/>
        </w:rPr>
        <w:t>a</w:t>
      </w:r>
      <w:r w:rsidRPr="005E176D">
        <w:rPr>
          <w:rFonts w:eastAsia="Arial Unicode MS" w:cstheme="minorHAnsi"/>
          <w:lang w:eastAsia="es-SV"/>
        </w:rPr>
        <w:t xml:space="preserve"> con Documento Único de Identidad </w:t>
      </w:r>
      <w:proofErr w:type="spellStart"/>
      <w:r w:rsidR="005B7454">
        <w:rPr>
          <w:rFonts w:eastAsia="Arial Unicode MS" w:cstheme="minorHAnsi"/>
          <w:b/>
          <w:color w:val="000066"/>
          <w:lang w:eastAsia="es-SV"/>
        </w:rPr>
        <w:t>xxxx</w:t>
      </w:r>
      <w:proofErr w:type="spellEnd"/>
      <w:r w:rsidRPr="005E176D">
        <w:rPr>
          <w:rFonts w:eastAsia="Arial Unicode MS" w:cstheme="minorHAnsi"/>
          <w:b/>
          <w:color w:val="000066"/>
          <w:lang w:eastAsia="es-SV"/>
        </w:rPr>
        <w:t xml:space="preserve"> </w:t>
      </w:r>
      <w:r w:rsidRPr="005E176D">
        <w:rPr>
          <w:rFonts w:ascii="Calibri" w:eastAsia="Arial Unicode MS" w:hAnsi="Calibri" w:cs="Arial Unicode MS"/>
          <w:lang w:eastAsia="es-SV"/>
        </w:rPr>
        <w:t xml:space="preserve"> al respe</w:t>
      </w:r>
      <w:r w:rsidRPr="005E176D">
        <w:rPr>
          <w:rFonts w:ascii="Calibri" w:eastAsia="Arial Unicode MS" w:hAnsi="Calibri" w:cs="Arial Unicode MS"/>
          <w:lang w:eastAsia="es-SV"/>
        </w:rPr>
        <w:t>c</w:t>
      </w:r>
      <w:r w:rsidRPr="005E176D">
        <w:rPr>
          <w:rFonts w:ascii="Calibri" w:eastAsia="Arial Unicode MS" w:hAnsi="Calibri" w:cs="Arial Unicode MS"/>
          <w:lang w:eastAsia="es-SV"/>
        </w:rPr>
        <w:t>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C347F0" w:rsidP="007C5AB8">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DC560F" w:rsidRPr="005E176D">
        <w:rPr>
          <w:rFonts w:asciiTheme="minorHAnsi" w:eastAsia="Arial Unicode MS" w:hAnsiTheme="minorHAnsi" w:cstheme="minorHAnsi"/>
          <w:sz w:val="22"/>
          <w:szCs w:val="22"/>
          <w:lang w:eastAsia="es-SV"/>
        </w:rPr>
        <w:t xml:space="preserve">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 xml:space="preserve">veintiuno </w:t>
      </w:r>
      <w:r w:rsidR="005A7C95">
        <w:rPr>
          <w:rFonts w:asciiTheme="minorHAnsi" w:eastAsia="Arial Unicode MS" w:hAnsiTheme="minorHAnsi" w:cstheme="minorHAnsi"/>
          <w:i/>
          <w:color w:val="000066"/>
          <w:sz w:val="22"/>
          <w:szCs w:val="22"/>
          <w:lang w:eastAsia="es-SV"/>
        </w:rPr>
        <w:t xml:space="preserve">de </w:t>
      </w:r>
      <w:r w:rsidR="00CA003E">
        <w:rPr>
          <w:rFonts w:asciiTheme="minorHAnsi" w:eastAsia="Arial Unicode MS" w:hAnsiTheme="minorHAnsi" w:cstheme="minorHAnsi"/>
          <w:i/>
          <w:color w:val="000066"/>
          <w:sz w:val="22"/>
          <w:szCs w:val="22"/>
          <w:lang w:eastAsia="es-SV"/>
        </w:rPr>
        <w:t>m</w:t>
      </w:r>
      <w:r w:rsidR="005A7C95">
        <w:rPr>
          <w:rFonts w:asciiTheme="minorHAnsi" w:eastAsia="Arial Unicode MS" w:hAnsiTheme="minorHAnsi" w:cstheme="minorHAnsi"/>
          <w:i/>
          <w:color w:val="000066"/>
          <w:sz w:val="22"/>
          <w:szCs w:val="22"/>
          <w:lang w:eastAsia="es-SV"/>
        </w:rPr>
        <w:t>a</w:t>
      </w:r>
      <w:r w:rsidR="00CA003E">
        <w:rPr>
          <w:rFonts w:asciiTheme="minorHAnsi" w:eastAsia="Arial Unicode MS" w:hAnsiTheme="minorHAnsi" w:cstheme="minorHAnsi"/>
          <w:i/>
          <w:color w:val="000066"/>
          <w:sz w:val="22"/>
          <w:szCs w:val="22"/>
          <w:lang w:eastAsia="es-SV"/>
        </w:rPr>
        <w:t>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CE3AF3">
        <w:rPr>
          <w:rFonts w:asciiTheme="minorHAnsi" w:eastAsia="Arial Unicode MS" w:hAnsiTheme="minorHAnsi" w:cstheme="minorHAnsi"/>
          <w:i/>
          <w:color w:val="000066"/>
          <w:sz w:val="22"/>
          <w:szCs w:val="22"/>
          <w:lang w:eastAsia="es-SV"/>
        </w:rPr>
        <w:t>tr</w:t>
      </w:r>
      <w:r>
        <w:rPr>
          <w:rFonts w:asciiTheme="minorHAnsi" w:eastAsia="Arial Unicode MS" w:hAnsiTheme="minorHAnsi" w:cstheme="minorHAnsi"/>
          <w:i/>
          <w:color w:val="000066"/>
          <w:sz w:val="22"/>
          <w:szCs w:val="22"/>
          <w:lang w:eastAsia="es-SV"/>
        </w:rPr>
        <w:t>e</w:t>
      </w:r>
      <w:r w:rsidR="00CE3AF3">
        <w:rPr>
          <w:rFonts w:asciiTheme="minorHAnsi" w:eastAsia="Arial Unicode MS" w:hAnsiTheme="minorHAnsi" w:cstheme="minorHAnsi"/>
          <w:i/>
          <w:color w:val="000066"/>
          <w:sz w:val="22"/>
          <w:szCs w:val="22"/>
          <w:lang w:eastAsia="es-SV"/>
        </w:rPr>
        <w:t>c</w:t>
      </w:r>
      <w:r w:rsidR="00CA003E">
        <w:rPr>
          <w:rFonts w:asciiTheme="minorHAnsi" w:eastAsia="Arial Unicode MS" w:hAnsiTheme="minorHAnsi" w:cstheme="minorHAnsi"/>
          <w:i/>
          <w:color w:val="000066"/>
          <w:sz w:val="22"/>
          <w:szCs w:val="22"/>
          <w:lang w:eastAsia="es-SV"/>
        </w:rPr>
        <w:t xml:space="preserve">e </w:t>
      </w:r>
      <w:r w:rsidR="005A7C95">
        <w:rPr>
          <w:rFonts w:asciiTheme="minorHAnsi" w:eastAsia="Arial Unicode MS" w:hAnsiTheme="minorHAnsi" w:cstheme="minorHAnsi"/>
          <w:i/>
          <w:color w:val="000066"/>
          <w:sz w:val="22"/>
          <w:szCs w:val="22"/>
          <w:lang w:eastAsia="es-SV"/>
        </w:rPr>
        <w:t xml:space="preserve">horas </w:t>
      </w:r>
      <w:r w:rsidR="00CA003E">
        <w:rPr>
          <w:rFonts w:asciiTheme="minorHAnsi" w:eastAsia="Arial Unicode MS" w:hAnsiTheme="minorHAnsi" w:cstheme="minorHAnsi"/>
          <w:i/>
          <w:color w:val="000066"/>
          <w:sz w:val="22"/>
          <w:szCs w:val="22"/>
          <w:lang w:eastAsia="es-SV"/>
        </w:rPr>
        <w:t>con c</w:t>
      </w:r>
      <w:r w:rsidR="00F0799E">
        <w:rPr>
          <w:rFonts w:asciiTheme="minorHAnsi" w:eastAsia="Arial Unicode MS" w:hAnsiTheme="minorHAnsi" w:cstheme="minorHAnsi"/>
          <w:i/>
          <w:color w:val="000066"/>
          <w:sz w:val="22"/>
          <w:szCs w:val="22"/>
          <w:lang w:eastAsia="es-SV"/>
        </w:rPr>
        <w:t xml:space="preserve">uarenta y </w:t>
      </w:r>
      <w:r>
        <w:rPr>
          <w:rFonts w:asciiTheme="minorHAnsi" w:eastAsia="Arial Unicode MS" w:hAnsiTheme="minorHAnsi" w:cstheme="minorHAnsi"/>
          <w:i/>
          <w:color w:val="000066"/>
          <w:sz w:val="22"/>
          <w:szCs w:val="22"/>
          <w:lang w:eastAsia="es-SV"/>
        </w:rPr>
        <w:t xml:space="preserve">nueve </w:t>
      </w:r>
      <w:r w:rsidR="00F0799E">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C57492">
        <w:rPr>
          <w:rFonts w:asciiTheme="minorHAnsi" w:eastAsia="Arial Unicode MS" w:hAnsiTheme="minorHAnsi" w:cstheme="minorHAnsi"/>
          <w:sz w:val="22"/>
          <w:szCs w:val="22"/>
          <w:lang w:eastAsia="es-SV"/>
        </w:rPr>
        <w:t>a</w:t>
      </w:r>
      <w:r w:rsidR="00CA003E">
        <w:rPr>
          <w:rFonts w:asciiTheme="minorHAnsi" w:eastAsia="Arial Unicode MS" w:hAnsiTheme="minorHAnsi" w:cstheme="minorHAnsi"/>
          <w:sz w:val="22"/>
          <w:szCs w:val="22"/>
          <w:lang w:eastAsia="es-SV"/>
        </w:rPr>
        <w:t xml:space="preserve"> través del Portal de Transparencia de</w:t>
      </w:r>
      <w:r w:rsidR="00C57492">
        <w:rPr>
          <w:rFonts w:asciiTheme="minorHAnsi" w:eastAsia="Arial Unicode MS" w:hAnsiTheme="minorHAnsi" w:cstheme="minorHAnsi"/>
          <w:sz w:val="22"/>
          <w:szCs w:val="22"/>
          <w:lang w:eastAsia="es-SV"/>
        </w:rPr>
        <w:t xml:space="preserve"> la OIR</w:t>
      </w:r>
      <w:r w:rsidR="00DC560F" w:rsidRPr="005E176D">
        <w:rPr>
          <w:rFonts w:asciiTheme="minorHAnsi" w:eastAsia="Arial Unicode MS" w:hAnsiTheme="minorHAnsi" w:cstheme="minorHAnsi"/>
          <w:sz w:val="22"/>
          <w:szCs w:val="22"/>
          <w:lang w:eastAsia="es-SV"/>
        </w:rPr>
        <w:t xml:space="preserve">, siendo admitida </w:t>
      </w:r>
      <w:r w:rsidR="00C57492">
        <w:rPr>
          <w:rFonts w:asciiTheme="minorHAnsi" w:eastAsia="Arial Unicode MS" w:hAnsiTheme="minorHAnsi" w:cstheme="minorHAnsi"/>
          <w:sz w:val="22"/>
          <w:szCs w:val="22"/>
          <w:lang w:eastAsia="es-SV"/>
        </w:rPr>
        <w:t>el día</w:t>
      </w:r>
      <w:r w:rsidR="00FA40B7">
        <w:rPr>
          <w:rFonts w:asciiTheme="minorHAnsi" w:eastAsia="Arial Unicode MS" w:hAnsiTheme="minorHAnsi" w:cstheme="minorHAnsi"/>
          <w:sz w:val="22"/>
          <w:szCs w:val="22"/>
          <w:lang w:eastAsia="es-SV"/>
        </w:rPr>
        <w:t xml:space="preserve"> </w:t>
      </w:r>
      <w:r w:rsidR="008D10DE">
        <w:rPr>
          <w:rFonts w:asciiTheme="minorHAnsi" w:eastAsia="Arial Unicode MS" w:hAnsiTheme="minorHAnsi" w:cstheme="minorHAnsi"/>
          <w:i/>
          <w:color w:val="000066"/>
          <w:sz w:val="22"/>
          <w:szCs w:val="22"/>
          <w:lang w:eastAsia="es-SV"/>
        </w:rPr>
        <w:t xml:space="preserve">veintiocho </w:t>
      </w:r>
      <w:r w:rsidR="00CA003E" w:rsidRPr="00CA003E">
        <w:rPr>
          <w:rFonts w:asciiTheme="minorHAnsi" w:eastAsia="Arial Unicode MS" w:hAnsiTheme="minorHAnsi" w:cstheme="minorHAnsi"/>
          <w:i/>
          <w:color w:val="000066"/>
          <w:sz w:val="22"/>
          <w:szCs w:val="22"/>
          <w:lang w:eastAsia="es-SV"/>
        </w:rPr>
        <w:t>de ese mismo mes y año</w:t>
      </w:r>
      <w:r w:rsidR="00DC560F" w:rsidRPr="005E176D">
        <w:rPr>
          <w:rFonts w:asciiTheme="minorHAnsi" w:eastAsia="Arial Unicode MS" w:hAnsiTheme="minorHAnsi" w:cstheme="minorHAnsi"/>
          <w:sz w:val="22"/>
          <w:szCs w:val="22"/>
          <w:lang w:eastAsia="es-SV"/>
        </w:rPr>
        <w:t>, en la cual solicita lo siguiente:</w:t>
      </w:r>
    </w:p>
    <w:p w:rsidR="00630FA6"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8D10DE" w:rsidRPr="008D10DE" w:rsidRDefault="008D10DE" w:rsidP="008D10DE">
      <w:pPr>
        <w:pStyle w:val="Prrafodelista"/>
        <w:autoSpaceDE w:val="0"/>
        <w:autoSpaceDN w:val="0"/>
        <w:adjustRightInd w:val="0"/>
        <w:snapToGrid w:val="0"/>
        <w:ind w:left="720"/>
        <w:jc w:val="both"/>
        <w:rPr>
          <w:rFonts w:asciiTheme="minorHAnsi" w:eastAsia="Arial Unicode MS" w:hAnsiTheme="minorHAnsi" w:cstheme="minorHAnsi"/>
          <w:i/>
          <w:color w:val="000066"/>
          <w:sz w:val="22"/>
          <w:szCs w:val="22"/>
          <w:lang w:eastAsia="es-ES"/>
        </w:rPr>
      </w:pPr>
      <w:r w:rsidRPr="008D10DE">
        <w:rPr>
          <w:rFonts w:asciiTheme="minorHAnsi" w:eastAsia="Arial Unicode MS" w:hAnsiTheme="minorHAnsi" w:cstheme="minorHAnsi"/>
          <w:i/>
          <w:color w:val="000066"/>
          <w:sz w:val="22"/>
          <w:szCs w:val="22"/>
          <w:lang w:eastAsia="es-ES"/>
        </w:rPr>
        <w:t>1. Cuáles son los Planes de reforestación y/o programas de restauración que tiene el MAG.</w:t>
      </w:r>
    </w:p>
    <w:p w:rsidR="00FA40B7" w:rsidRPr="00FA40B7" w:rsidRDefault="008D10DE" w:rsidP="008D10DE">
      <w:pPr>
        <w:pStyle w:val="Prrafodelista"/>
        <w:autoSpaceDE w:val="0"/>
        <w:autoSpaceDN w:val="0"/>
        <w:adjustRightInd w:val="0"/>
        <w:snapToGrid w:val="0"/>
        <w:ind w:left="720"/>
        <w:jc w:val="both"/>
        <w:rPr>
          <w:rFonts w:asciiTheme="minorHAnsi" w:eastAsia="Arial Unicode MS" w:hAnsiTheme="minorHAnsi" w:cstheme="minorHAnsi"/>
          <w:i/>
          <w:color w:val="000066"/>
          <w:sz w:val="22"/>
          <w:szCs w:val="22"/>
          <w:lang w:eastAsia="es-ES"/>
        </w:rPr>
      </w:pPr>
      <w:r w:rsidRPr="008D10DE">
        <w:rPr>
          <w:rFonts w:asciiTheme="minorHAnsi" w:eastAsia="Arial Unicode MS" w:hAnsiTheme="minorHAnsi" w:cstheme="minorHAnsi"/>
          <w:i/>
          <w:color w:val="000066"/>
          <w:sz w:val="22"/>
          <w:szCs w:val="22"/>
          <w:lang w:eastAsia="es-ES"/>
        </w:rPr>
        <w:t>2. Porque el Pino está amenazado y cuál es el grado de amenaza actual.</w:t>
      </w:r>
    </w:p>
    <w:p w:rsidR="00FA40B7" w:rsidRPr="005E176D" w:rsidRDefault="00FA40B7"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7C5AB8">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7C5AB8">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7C5AB8">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7C5AB8">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5A7C95" w:rsidRDefault="00C57492" w:rsidP="007C5AB8">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A7C95">
        <w:rPr>
          <w:rFonts w:asciiTheme="minorHAnsi" w:eastAsia="Arial Unicode MS" w:hAnsiTheme="minorHAnsi" w:cstheme="minorHAnsi"/>
          <w:sz w:val="22"/>
          <w:szCs w:val="22"/>
        </w:rPr>
        <w:t>Que se solicitó la información a la</w:t>
      </w:r>
      <w:r w:rsidR="005A7C95" w:rsidRPr="005A7C95">
        <w:rPr>
          <w:rFonts w:asciiTheme="minorHAnsi" w:eastAsia="Arial Unicode MS" w:hAnsiTheme="minorHAnsi" w:cstheme="minorHAnsi"/>
          <w:sz w:val="22"/>
          <w:szCs w:val="22"/>
        </w:rPr>
        <w:t xml:space="preserve"> </w:t>
      </w:r>
      <w:r w:rsidR="005A7C95" w:rsidRPr="00CA003E">
        <w:rPr>
          <w:rFonts w:asciiTheme="minorHAnsi" w:eastAsia="Arial Unicode MS" w:hAnsiTheme="minorHAnsi" w:cstheme="minorHAnsi"/>
          <w:color w:val="000066"/>
          <w:sz w:val="22"/>
          <w:szCs w:val="22"/>
        </w:rPr>
        <w:t xml:space="preserve">Dirección General de </w:t>
      </w:r>
      <w:r w:rsidR="008D10DE">
        <w:rPr>
          <w:rFonts w:asciiTheme="minorHAnsi" w:eastAsia="Arial Unicode MS" w:hAnsiTheme="minorHAnsi" w:cstheme="minorHAnsi"/>
          <w:color w:val="000066"/>
          <w:sz w:val="22"/>
          <w:szCs w:val="22"/>
        </w:rPr>
        <w:t>Ordenamiento Forestal Cuencas y Riego</w:t>
      </w:r>
      <w:r w:rsidR="005A7C95" w:rsidRPr="00CA003E">
        <w:rPr>
          <w:rFonts w:asciiTheme="minorHAnsi" w:eastAsia="Arial Unicode MS" w:hAnsiTheme="minorHAnsi" w:cstheme="minorHAnsi"/>
          <w:color w:val="000066"/>
          <w:sz w:val="22"/>
          <w:szCs w:val="22"/>
        </w:rPr>
        <w:t>-DG</w:t>
      </w:r>
      <w:r w:rsidR="008D10DE">
        <w:rPr>
          <w:rFonts w:asciiTheme="minorHAnsi" w:eastAsia="Arial Unicode MS" w:hAnsiTheme="minorHAnsi" w:cstheme="minorHAnsi"/>
          <w:color w:val="000066"/>
          <w:sz w:val="22"/>
          <w:szCs w:val="22"/>
        </w:rPr>
        <w:t>FCR</w:t>
      </w:r>
      <w:r w:rsidR="000D6F76" w:rsidRPr="005A7C95">
        <w:rPr>
          <w:rFonts w:asciiTheme="minorHAnsi" w:eastAsia="Arial Unicode MS" w:hAnsiTheme="minorHAnsi" w:cstheme="minorHAnsi"/>
          <w:sz w:val="22"/>
          <w:szCs w:val="22"/>
        </w:rPr>
        <w:t xml:space="preserve">, </w:t>
      </w:r>
      <w:r w:rsidRPr="005A7C95">
        <w:rPr>
          <w:rFonts w:asciiTheme="minorHAnsi" w:eastAsia="Arial Unicode MS" w:hAnsiTheme="minorHAnsi" w:cstheme="minorHAnsi"/>
          <w:sz w:val="22"/>
          <w:szCs w:val="22"/>
        </w:rPr>
        <w:t>quien</w:t>
      </w:r>
      <w:r w:rsidR="005A7C95" w:rsidRPr="005A7C95">
        <w:rPr>
          <w:rFonts w:asciiTheme="minorHAnsi" w:eastAsia="Arial Unicode MS" w:hAnsiTheme="minorHAnsi" w:cstheme="minorHAnsi"/>
          <w:sz w:val="22"/>
          <w:szCs w:val="22"/>
        </w:rPr>
        <w:t xml:space="preserve"> es </w:t>
      </w:r>
      <w:r w:rsidR="000D6F76" w:rsidRPr="005A7C95">
        <w:rPr>
          <w:rFonts w:asciiTheme="minorHAnsi" w:eastAsia="Arial Unicode MS" w:hAnsiTheme="minorHAnsi" w:cstheme="minorHAnsi"/>
          <w:sz w:val="22"/>
          <w:szCs w:val="22"/>
        </w:rPr>
        <w:t>la unidad</w:t>
      </w:r>
      <w:r w:rsidR="005A7C95" w:rsidRPr="005A7C95">
        <w:rPr>
          <w:rFonts w:asciiTheme="minorHAnsi" w:eastAsia="Arial Unicode MS" w:hAnsiTheme="minorHAnsi" w:cstheme="minorHAnsi"/>
          <w:sz w:val="22"/>
          <w:szCs w:val="22"/>
        </w:rPr>
        <w:t xml:space="preserve"> administrativa</w:t>
      </w:r>
      <w:r w:rsidR="000D6F76" w:rsidRPr="005A7C95">
        <w:rPr>
          <w:rFonts w:asciiTheme="minorHAnsi" w:eastAsia="Arial Unicode MS" w:hAnsiTheme="minorHAnsi" w:cstheme="minorHAnsi"/>
          <w:sz w:val="22"/>
          <w:szCs w:val="22"/>
        </w:rPr>
        <w:t xml:space="preserve"> que </w:t>
      </w:r>
      <w:r w:rsidR="005A7C95" w:rsidRPr="005A7C95">
        <w:rPr>
          <w:rFonts w:asciiTheme="minorHAnsi" w:eastAsia="Arial Unicode MS" w:hAnsiTheme="minorHAnsi" w:cstheme="minorHAnsi"/>
          <w:sz w:val="22"/>
          <w:szCs w:val="22"/>
        </w:rPr>
        <w:t xml:space="preserve">registra la información </w:t>
      </w:r>
      <w:r w:rsidR="00CA003E">
        <w:rPr>
          <w:rFonts w:asciiTheme="minorHAnsi" w:eastAsia="Arial Unicode MS" w:hAnsiTheme="minorHAnsi" w:cstheme="minorHAnsi"/>
          <w:sz w:val="22"/>
          <w:szCs w:val="22"/>
        </w:rPr>
        <w:t>solicitada</w:t>
      </w:r>
      <w:r w:rsidRPr="005A7C95">
        <w:rPr>
          <w:rFonts w:asciiTheme="minorHAnsi" w:eastAsia="Arial Unicode MS" w:hAnsiTheme="minorHAnsi" w:cstheme="minorHAnsi"/>
          <w:sz w:val="22"/>
          <w:szCs w:val="22"/>
        </w:rPr>
        <w:t>;</w:t>
      </w:r>
    </w:p>
    <w:p w:rsidR="009B74FD" w:rsidRPr="009B74FD" w:rsidRDefault="009B74FD" w:rsidP="009B74FD">
      <w:pPr>
        <w:pStyle w:val="Prrafodelista"/>
        <w:rPr>
          <w:rFonts w:asciiTheme="minorHAnsi" w:eastAsia="Arial Unicode MS" w:hAnsiTheme="minorHAnsi" w:cstheme="minorHAnsi"/>
          <w:sz w:val="22"/>
          <w:szCs w:val="22"/>
        </w:rPr>
      </w:pPr>
    </w:p>
    <w:p w:rsidR="009B74FD" w:rsidRDefault="009B74FD" w:rsidP="007C5AB8">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4B11E1">
        <w:rPr>
          <w:rFonts w:asciiTheme="minorHAnsi" w:eastAsia="Arial Unicode MS" w:hAnsiTheme="minorHAnsi" w:cstheme="minorHAnsi"/>
          <w:sz w:val="22"/>
        </w:rPr>
        <w:t xml:space="preserve">Que </w:t>
      </w:r>
      <w:r>
        <w:rPr>
          <w:rFonts w:asciiTheme="minorHAnsi" w:eastAsia="Arial Unicode MS" w:hAnsiTheme="minorHAnsi" w:cstheme="minorHAnsi"/>
          <w:sz w:val="22"/>
        </w:rPr>
        <w:t xml:space="preserve">la </w:t>
      </w:r>
      <w:r w:rsidRPr="008D10DE">
        <w:rPr>
          <w:rFonts w:asciiTheme="minorHAnsi" w:eastAsia="Arial Unicode MS" w:hAnsiTheme="minorHAnsi" w:cstheme="minorHAnsi"/>
          <w:color w:val="000066"/>
          <w:sz w:val="22"/>
        </w:rPr>
        <w:t>DG</w:t>
      </w:r>
      <w:r w:rsidR="008D10DE" w:rsidRPr="008D10DE">
        <w:rPr>
          <w:rFonts w:asciiTheme="minorHAnsi" w:eastAsia="Arial Unicode MS" w:hAnsiTheme="minorHAnsi" w:cstheme="minorHAnsi"/>
          <w:color w:val="000066"/>
          <w:sz w:val="22"/>
        </w:rPr>
        <w:t>FCR</w:t>
      </w:r>
      <w:r>
        <w:rPr>
          <w:rFonts w:asciiTheme="minorHAnsi" w:eastAsia="Arial Unicode MS" w:hAnsiTheme="minorHAnsi" w:cstheme="minorHAnsi"/>
          <w:sz w:val="22"/>
        </w:rPr>
        <w:t xml:space="preserve"> </w:t>
      </w:r>
      <w:r w:rsidRPr="004B11E1">
        <w:rPr>
          <w:rFonts w:asciiTheme="minorHAnsi" w:eastAsia="Arial Unicode MS" w:hAnsiTheme="minorHAnsi" w:cstheme="minorHAnsi"/>
          <w:sz w:val="22"/>
        </w:rPr>
        <w:t>respondi</w:t>
      </w:r>
      <w:r>
        <w:rPr>
          <w:rFonts w:asciiTheme="minorHAnsi" w:eastAsia="Arial Unicode MS" w:hAnsiTheme="minorHAnsi" w:cstheme="minorHAnsi"/>
          <w:sz w:val="22"/>
        </w:rPr>
        <w:t>ó en tiempo y forma</w:t>
      </w:r>
      <w:r w:rsidRPr="004B11E1">
        <w:rPr>
          <w:rFonts w:asciiTheme="minorHAnsi" w:eastAsia="Arial Unicode MS" w:hAnsiTheme="minorHAnsi" w:cstheme="minorHAnsi"/>
          <w:sz w:val="22"/>
        </w:rPr>
        <w:t xml:space="preserve"> a la solicitud e</w:t>
      </w:r>
      <w:r w:rsidR="008D10DE">
        <w:rPr>
          <w:rFonts w:asciiTheme="minorHAnsi" w:eastAsia="Arial Unicode MS" w:hAnsiTheme="minorHAnsi" w:cstheme="minorHAnsi"/>
          <w:sz w:val="22"/>
        </w:rPr>
        <w:t>n tiempo y forma;</w:t>
      </w: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bookmarkStart w:id="0" w:name="_GoBack"/>
      <w:bookmarkEnd w:id="0"/>
      <w:r>
        <w:rPr>
          <w:rFonts w:eastAsia="Arial Unicode MS" w:cstheme="minorHAnsi"/>
        </w:rPr>
        <w:lastRenderedPageBreak/>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w:t>
      </w:r>
      <w:r w:rsidR="00D1645D">
        <w:rPr>
          <w:rFonts w:eastAsia="Arial Unicode MS" w:cstheme="minorHAnsi"/>
          <w:b/>
          <w:color w:val="182F7C"/>
          <w:lang w:val="es-SV"/>
        </w:rPr>
        <w:t>TREGAR LA SIGUIENTE INFORMACIÓN</w:t>
      </w:r>
      <w:r w:rsidRPr="008B4500">
        <w:rPr>
          <w:rFonts w:eastAsia="Arial Unicode MS" w:cstheme="minorHAnsi"/>
          <w:b/>
          <w:color w:val="182F7C"/>
          <w:lang w:val="es-SV"/>
        </w:rPr>
        <w:t>:</w:t>
      </w:r>
    </w:p>
    <w:p w:rsidR="00422B9B" w:rsidRPr="001C4AEB" w:rsidRDefault="00422B9B" w:rsidP="00422B9B">
      <w:pPr>
        <w:tabs>
          <w:tab w:val="left" w:pos="5115"/>
        </w:tabs>
        <w:spacing w:after="0" w:line="240" w:lineRule="auto"/>
        <w:jc w:val="center"/>
        <w:rPr>
          <w:rFonts w:eastAsia="Arial Unicode MS" w:cstheme="minorHAnsi"/>
          <w:sz w:val="14"/>
          <w:lang w:val="es-SV"/>
        </w:rPr>
      </w:pPr>
    </w:p>
    <w:p w:rsidR="00352F8E" w:rsidRDefault="00422B9B" w:rsidP="007C5AB8">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1645D" w:rsidRDefault="00DD5E81" w:rsidP="008D10DE">
      <w:pPr>
        <w:pStyle w:val="Prrafodelista"/>
        <w:tabs>
          <w:tab w:val="left" w:pos="5115"/>
        </w:tabs>
        <w:ind w:left="720"/>
        <w:jc w:val="both"/>
        <w:rPr>
          <w:rFonts w:asciiTheme="minorHAnsi" w:eastAsia="Arial Unicode MS" w:hAnsiTheme="minorHAnsi" w:cstheme="minorHAnsi"/>
          <w:sz w:val="10"/>
          <w:lang w:val="es-SV"/>
        </w:rPr>
      </w:pPr>
    </w:p>
    <w:p w:rsidR="001C4AEB" w:rsidRDefault="00FA40B7" w:rsidP="009C54C3">
      <w:pPr>
        <w:tabs>
          <w:tab w:val="left" w:pos="5115"/>
        </w:tabs>
        <w:spacing w:line="240" w:lineRule="auto"/>
        <w:ind w:left="720"/>
        <w:jc w:val="both"/>
        <w:rPr>
          <w:rFonts w:eastAsia="Arial Unicode MS" w:cstheme="minorHAnsi"/>
          <w:szCs w:val="24"/>
          <w:lang w:val="es-SV" w:eastAsia="ar-SA"/>
        </w:rPr>
      </w:pPr>
      <w:r w:rsidRPr="008D10DE">
        <w:rPr>
          <w:rFonts w:eastAsia="Arial Unicode MS" w:cstheme="minorHAnsi"/>
          <w:szCs w:val="24"/>
          <w:lang w:val="es-SV" w:eastAsia="ar-SA"/>
        </w:rPr>
        <w:t xml:space="preserve">Un archivo en formato </w:t>
      </w:r>
      <w:r w:rsidR="008D10DE" w:rsidRPr="008D10DE">
        <w:rPr>
          <w:rFonts w:eastAsia="Arial Unicode MS" w:cstheme="minorHAnsi"/>
          <w:szCs w:val="24"/>
          <w:lang w:val="es-SV" w:eastAsia="ar-SA"/>
        </w:rPr>
        <w:t xml:space="preserve">PDF </w:t>
      </w:r>
      <w:r w:rsidR="004A4BCD" w:rsidRPr="008D10DE">
        <w:rPr>
          <w:rFonts w:eastAsia="Arial Unicode MS" w:cstheme="minorHAnsi"/>
          <w:szCs w:val="24"/>
          <w:lang w:val="es-SV" w:eastAsia="ar-SA"/>
        </w:rPr>
        <w:t>que contiene</w:t>
      </w:r>
      <w:r w:rsidR="008D10DE" w:rsidRPr="008D10DE">
        <w:rPr>
          <w:rFonts w:eastAsia="Arial Unicode MS" w:cstheme="minorHAnsi"/>
          <w:szCs w:val="24"/>
          <w:lang w:val="es-SV" w:eastAsia="ar-SA"/>
        </w:rPr>
        <w:t xml:space="preserve"> el</w:t>
      </w:r>
      <w:r w:rsidR="004A4BCD" w:rsidRPr="008D10DE">
        <w:rPr>
          <w:rFonts w:eastAsia="Arial Unicode MS" w:cstheme="minorHAnsi"/>
          <w:szCs w:val="24"/>
          <w:lang w:val="es-SV" w:eastAsia="ar-SA"/>
        </w:rPr>
        <w:t xml:space="preserve"> </w:t>
      </w:r>
      <w:r w:rsidR="008D10DE" w:rsidRPr="008D10DE">
        <w:rPr>
          <w:rFonts w:eastAsia="Arial Unicode MS" w:cstheme="minorHAnsi"/>
          <w:szCs w:val="24"/>
          <w:lang w:val="es-SV" w:eastAsia="ar-SA"/>
        </w:rPr>
        <w:t>Informe del Plan de Control del gorgojo de</w:t>
      </w:r>
      <w:r w:rsidR="008D10DE" w:rsidRPr="008D10DE">
        <w:rPr>
          <w:rFonts w:eastAsia="Arial Unicode MS" w:cstheme="minorHAnsi"/>
          <w:szCs w:val="24"/>
          <w:lang w:val="es-SV" w:eastAsia="ar-SA"/>
        </w:rPr>
        <w:t>s</w:t>
      </w:r>
      <w:r w:rsidR="008D10DE" w:rsidRPr="008D10DE">
        <w:rPr>
          <w:rFonts w:eastAsia="Arial Unicode MS" w:cstheme="minorHAnsi"/>
          <w:szCs w:val="24"/>
          <w:lang w:val="es-SV" w:eastAsia="ar-SA"/>
        </w:rPr>
        <w:t xml:space="preserve">cortezador del </w:t>
      </w:r>
      <w:r w:rsidR="008D10DE" w:rsidRPr="009C54C3">
        <w:rPr>
          <w:rFonts w:eastAsia="Arial Unicode MS" w:cstheme="minorHAnsi"/>
          <w:b/>
          <w:szCs w:val="24"/>
          <w:lang w:val="es-SV" w:eastAsia="ar-SA"/>
        </w:rPr>
        <w:t>pino</w:t>
      </w:r>
      <w:r w:rsidR="008D10DE" w:rsidRPr="008D10DE">
        <w:rPr>
          <w:rFonts w:eastAsia="Arial Unicode MS" w:cstheme="minorHAnsi"/>
          <w:szCs w:val="24"/>
          <w:lang w:val="es-SV" w:eastAsia="ar-SA"/>
        </w:rPr>
        <w:t xml:space="preserve"> (</w:t>
      </w:r>
      <w:proofErr w:type="spellStart"/>
      <w:r w:rsidR="008D10DE" w:rsidRPr="008D10DE">
        <w:rPr>
          <w:rFonts w:eastAsia="Arial Unicode MS" w:cstheme="minorHAnsi"/>
          <w:szCs w:val="24"/>
          <w:lang w:val="es-SV" w:eastAsia="ar-SA"/>
        </w:rPr>
        <w:t>Dendroctonus</w:t>
      </w:r>
      <w:proofErr w:type="spellEnd"/>
      <w:r w:rsidR="008D10DE" w:rsidRPr="008D10DE">
        <w:rPr>
          <w:rFonts w:eastAsia="Arial Unicode MS" w:cstheme="minorHAnsi"/>
          <w:szCs w:val="24"/>
          <w:lang w:val="es-SV" w:eastAsia="ar-SA"/>
        </w:rPr>
        <w:t xml:space="preserve"> </w:t>
      </w:r>
      <w:proofErr w:type="spellStart"/>
      <w:r w:rsidR="008D10DE" w:rsidRPr="008D10DE">
        <w:rPr>
          <w:rFonts w:eastAsia="Arial Unicode MS" w:cstheme="minorHAnsi"/>
          <w:szCs w:val="24"/>
          <w:lang w:val="es-SV" w:eastAsia="ar-SA"/>
        </w:rPr>
        <w:t>spp</w:t>
      </w:r>
      <w:proofErr w:type="spellEnd"/>
      <w:r w:rsidR="008D10DE" w:rsidRPr="008D10DE">
        <w:rPr>
          <w:rFonts w:eastAsia="Arial Unicode MS" w:cstheme="minorHAnsi"/>
          <w:szCs w:val="24"/>
          <w:lang w:val="es-SV" w:eastAsia="ar-SA"/>
        </w:rPr>
        <w:t>.) y restauración de áreas afectadas por la plaga en El Salvador, de enero de 2017, elaborado con el apoyo del Organismo Internacional Regi</w:t>
      </w:r>
      <w:r w:rsidR="008D10DE" w:rsidRPr="008D10DE">
        <w:rPr>
          <w:rFonts w:eastAsia="Arial Unicode MS" w:cstheme="minorHAnsi"/>
          <w:szCs w:val="24"/>
          <w:lang w:val="es-SV" w:eastAsia="ar-SA"/>
        </w:rPr>
        <w:t>o</w:t>
      </w:r>
      <w:r w:rsidR="008D10DE" w:rsidRPr="008D10DE">
        <w:rPr>
          <w:rFonts w:eastAsia="Arial Unicode MS" w:cstheme="minorHAnsi"/>
          <w:szCs w:val="24"/>
          <w:lang w:val="es-SV" w:eastAsia="ar-SA"/>
        </w:rPr>
        <w:t>nal de Sanidad Agropecuaria (OIRSA)</w:t>
      </w:r>
      <w:r w:rsidR="008D10DE">
        <w:rPr>
          <w:rFonts w:eastAsia="Arial Unicode MS" w:cstheme="minorHAnsi"/>
          <w:szCs w:val="24"/>
          <w:lang w:val="es-SV" w:eastAsia="ar-SA"/>
        </w:rPr>
        <w:t>.</w:t>
      </w:r>
    </w:p>
    <w:p w:rsidR="009C54C3" w:rsidRPr="00C54BD5" w:rsidRDefault="009C54C3" w:rsidP="009C54C3">
      <w:pPr>
        <w:tabs>
          <w:tab w:val="left" w:pos="5115"/>
        </w:tabs>
        <w:spacing w:line="240" w:lineRule="auto"/>
        <w:ind w:left="720"/>
        <w:jc w:val="both"/>
        <w:rPr>
          <w:rFonts w:eastAsia="Arial Unicode MS" w:cstheme="minorHAnsi"/>
          <w:szCs w:val="24"/>
          <w:lang w:val="es-SV" w:eastAsia="ar-SA"/>
        </w:rPr>
      </w:pPr>
      <w:r w:rsidRPr="00C54BD5">
        <w:rPr>
          <w:rFonts w:eastAsia="Arial Unicode MS" w:cstheme="minorHAnsi"/>
          <w:szCs w:val="24"/>
          <w:lang w:val="es-SV" w:eastAsia="ar-SA"/>
        </w:rPr>
        <w:t>Asimismo puede descargar</w:t>
      </w:r>
      <w:r w:rsidR="00C54BD5" w:rsidRPr="00C54BD5">
        <w:rPr>
          <w:rFonts w:eastAsia="Arial Unicode MS" w:cstheme="minorHAnsi"/>
          <w:szCs w:val="24"/>
          <w:lang w:val="es-SV" w:eastAsia="ar-SA"/>
        </w:rPr>
        <w:t xml:space="preserve"> información sobre esp</w:t>
      </w:r>
      <w:r w:rsidR="00C54BD5" w:rsidRPr="00C54BD5">
        <w:rPr>
          <w:rFonts w:eastAsia="Arial Unicode MS" w:cstheme="minorHAnsi"/>
          <w:szCs w:val="24"/>
          <w:lang w:val="es-SV" w:eastAsia="ar-SA"/>
        </w:rPr>
        <w:t>e</w:t>
      </w:r>
      <w:r w:rsidR="00C54BD5" w:rsidRPr="00C54BD5">
        <w:rPr>
          <w:rFonts w:eastAsia="Arial Unicode MS" w:cstheme="minorHAnsi"/>
          <w:szCs w:val="24"/>
          <w:lang w:val="es-SV" w:eastAsia="ar-SA"/>
        </w:rPr>
        <w:t>cies a</w:t>
      </w:r>
      <w:r w:rsidR="00C54BD5">
        <w:rPr>
          <w:rFonts w:eastAsia="Arial Unicode MS" w:cstheme="minorHAnsi"/>
          <w:szCs w:val="24"/>
          <w:lang w:val="es-SV" w:eastAsia="ar-SA"/>
        </w:rPr>
        <w:t>m</w:t>
      </w:r>
      <w:r w:rsidR="00C54BD5" w:rsidRPr="00C54BD5">
        <w:rPr>
          <w:rFonts w:eastAsia="Arial Unicode MS" w:cstheme="minorHAnsi"/>
          <w:szCs w:val="24"/>
          <w:lang w:val="es-SV" w:eastAsia="ar-SA"/>
        </w:rPr>
        <w:t>enazadas</w:t>
      </w:r>
      <w:r w:rsidRPr="00C54BD5">
        <w:rPr>
          <w:rFonts w:eastAsia="Arial Unicode MS" w:cstheme="minorHAnsi"/>
          <w:szCs w:val="24"/>
          <w:lang w:val="es-SV" w:eastAsia="ar-SA"/>
        </w:rPr>
        <w:t xml:space="preserve"> en el siguiente enlace de nuestra página web</w:t>
      </w:r>
      <w:r w:rsidR="00C54BD5">
        <w:rPr>
          <w:rFonts w:eastAsia="Arial Unicode MS" w:cstheme="minorHAnsi"/>
          <w:szCs w:val="24"/>
          <w:lang w:val="es-SV" w:eastAsia="ar-SA"/>
        </w:rPr>
        <w:t xml:space="preserve"> </w:t>
      </w:r>
      <w:hyperlink r:id="rId9" w:history="1">
        <w:r w:rsidR="00C54BD5" w:rsidRPr="004B71AD">
          <w:rPr>
            <w:rStyle w:val="Hipervnculo"/>
            <w:rFonts w:eastAsia="Arial Unicode MS" w:cstheme="minorHAnsi"/>
            <w:szCs w:val="24"/>
            <w:lang w:val="es-SV" w:eastAsia="ar-SA"/>
          </w:rPr>
          <w:t>www.mag.gob.sv</w:t>
        </w:r>
      </w:hyperlink>
      <w:r w:rsidR="00C54BD5">
        <w:rPr>
          <w:rFonts w:eastAsia="Arial Unicode MS" w:cstheme="minorHAnsi"/>
          <w:szCs w:val="24"/>
          <w:lang w:val="es-SV" w:eastAsia="ar-SA"/>
        </w:rPr>
        <w:t>, Portal de Transparencia/Marco Normativo/Ley Principal que rige la Institución:</w:t>
      </w:r>
      <w:r w:rsidRPr="00C54BD5">
        <w:rPr>
          <w:rFonts w:eastAsia="Arial Unicode MS" w:cstheme="minorHAnsi"/>
          <w:szCs w:val="24"/>
          <w:lang w:val="es-SV" w:eastAsia="ar-SA"/>
        </w:rPr>
        <w:t xml:space="preserve"> </w:t>
      </w:r>
      <w:r w:rsidRPr="00C54BD5">
        <w:rPr>
          <w:rFonts w:eastAsia="Arial Unicode MS" w:cstheme="minorHAnsi"/>
          <w:szCs w:val="24"/>
          <w:lang w:val="es-SV" w:eastAsia="ar-SA"/>
        </w:rPr>
        <w:t>REGLAMENTO ESPECIAL PARA REGULAR EL</w:t>
      </w:r>
      <w:r w:rsidRPr="00C54BD5">
        <w:rPr>
          <w:rFonts w:eastAsia="Arial Unicode MS" w:cstheme="minorHAnsi"/>
          <w:szCs w:val="24"/>
          <w:lang w:val="es-SV" w:eastAsia="ar-SA"/>
        </w:rPr>
        <w:t xml:space="preserve"> </w:t>
      </w:r>
      <w:r w:rsidRPr="00C54BD5">
        <w:rPr>
          <w:rFonts w:eastAsia="Arial Unicode MS" w:cstheme="minorHAnsi"/>
          <w:szCs w:val="24"/>
          <w:lang w:val="es-SV" w:eastAsia="ar-SA"/>
        </w:rPr>
        <w:t>COMERCIO I</w:t>
      </w:r>
      <w:r w:rsidRPr="00C54BD5">
        <w:rPr>
          <w:rFonts w:eastAsia="Arial Unicode MS" w:cstheme="minorHAnsi"/>
          <w:szCs w:val="24"/>
          <w:lang w:val="es-SV" w:eastAsia="ar-SA"/>
        </w:rPr>
        <w:t>N</w:t>
      </w:r>
      <w:r w:rsidRPr="00C54BD5">
        <w:rPr>
          <w:rFonts w:eastAsia="Arial Unicode MS" w:cstheme="minorHAnsi"/>
          <w:szCs w:val="24"/>
          <w:lang w:val="es-SV" w:eastAsia="ar-SA"/>
        </w:rPr>
        <w:t>TERNACIOINAL DE ESPECIES</w:t>
      </w:r>
      <w:r w:rsidRPr="00C54BD5">
        <w:rPr>
          <w:rFonts w:eastAsia="Arial Unicode MS" w:cstheme="minorHAnsi"/>
          <w:szCs w:val="24"/>
          <w:lang w:val="es-SV" w:eastAsia="ar-SA"/>
        </w:rPr>
        <w:t xml:space="preserve"> </w:t>
      </w:r>
      <w:r w:rsidRPr="00C54BD5">
        <w:rPr>
          <w:rFonts w:eastAsia="Arial Unicode MS" w:cstheme="minorHAnsi"/>
          <w:szCs w:val="24"/>
          <w:lang w:val="es-SV" w:eastAsia="ar-SA"/>
        </w:rPr>
        <w:t>AMENAZADAS DE FAUNA Y FLORA SILVESTRES</w:t>
      </w:r>
      <w:r w:rsidR="00C54BD5">
        <w:rPr>
          <w:rFonts w:eastAsia="Arial Unicode MS" w:cstheme="minorHAnsi"/>
          <w:szCs w:val="24"/>
          <w:lang w:val="es-SV" w:eastAsia="ar-SA"/>
        </w:rPr>
        <w:t>, s</w:t>
      </w:r>
      <w:r w:rsidRPr="00C54BD5">
        <w:rPr>
          <w:rFonts w:eastAsia="Arial Unicode MS" w:cstheme="minorHAnsi"/>
          <w:szCs w:val="24"/>
          <w:lang w:val="es-SV" w:eastAsia="ar-SA"/>
        </w:rPr>
        <w:t>egún la Co</w:t>
      </w:r>
      <w:r w:rsidRPr="00C54BD5">
        <w:rPr>
          <w:rFonts w:eastAsia="Arial Unicode MS" w:cstheme="minorHAnsi"/>
          <w:szCs w:val="24"/>
          <w:lang w:val="es-SV" w:eastAsia="ar-SA"/>
        </w:rPr>
        <w:t>n</w:t>
      </w:r>
      <w:r w:rsidRPr="00C54BD5">
        <w:rPr>
          <w:rFonts w:eastAsia="Arial Unicode MS" w:cstheme="minorHAnsi"/>
          <w:szCs w:val="24"/>
          <w:lang w:val="es-SV" w:eastAsia="ar-SA"/>
        </w:rPr>
        <w:t>vención Internacional de Especies Amenazadas</w:t>
      </w:r>
      <w:r w:rsidRPr="00C54BD5">
        <w:rPr>
          <w:rFonts w:eastAsia="Arial Unicode MS" w:cstheme="minorHAnsi"/>
          <w:szCs w:val="24"/>
          <w:lang w:val="es-SV" w:eastAsia="ar-SA"/>
        </w:rPr>
        <w:t xml:space="preserve"> </w:t>
      </w:r>
      <w:r w:rsidRPr="00C54BD5">
        <w:rPr>
          <w:rFonts w:eastAsia="Arial Unicode MS" w:cstheme="minorHAnsi"/>
          <w:szCs w:val="24"/>
          <w:lang w:val="es-SV" w:eastAsia="ar-SA"/>
        </w:rPr>
        <w:t>de Fauna y Flora Silvestres (CITES)</w:t>
      </w:r>
      <w:r w:rsidRPr="00C54BD5">
        <w:rPr>
          <w:rFonts w:eastAsia="Arial Unicode MS" w:cstheme="minorHAnsi"/>
          <w:szCs w:val="24"/>
          <w:lang w:val="es-SV" w:eastAsia="ar-SA"/>
        </w:rPr>
        <w:t>:</w:t>
      </w:r>
    </w:p>
    <w:p w:rsidR="009C54C3" w:rsidRPr="00C54BD5" w:rsidRDefault="009C54C3" w:rsidP="009C54C3">
      <w:pPr>
        <w:tabs>
          <w:tab w:val="left" w:pos="5115"/>
        </w:tabs>
        <w:spacing w:line="240" w:lineRule="auto"/>
        <w:ind w:left="720"/>
        <w:jc w:val="both"/>
        <w:rPr>
          <w:rFonts w:eastAsia="Arial Unicode MS" w:cstheme="minorHAnsi"/>
          <w:szCs w:val="24"/>
          <w:lang w:val="es-SV" w:eastAsia="ar-SA"/>
        </w:rPr>
      </w:pPr>
      <w:hyperlink r:id="rId10" w:history="1">
        <w:r w:rsidRPr="00C54BD5">
          <w:rPr>
            <w:rStyle w:val="Hipervnculo"/>
            <w:rFonts w:eastAsia="Arial Unicode MS" w:cstheme="minorHAnsi"/>
            <w:szCs w:val="24"/>
            <w:lang w:val="es-SV" w:eastAsia="ar-SA"/>
          </w:rPr>
          <w:t>http://bit.ly/2WmSkZG</w:t>
        </w:r>
      </w:hyperlink>
    </w:p>
    <w:p w:rsidR="00352DED" w:rsidRDefault="00352DED" w:rsidP="009C54C3">
      <w:pPr>
        <w:tabs>
          <w:tab w:val="left" w:pos="5115"/>
        </w:tabs>
        <w:spacing w:line="240" w:lineRule="auto"/>
        <w:ind w:left="720"/>
        <w:jc w:val="both"/>
      </w:pPr>
      <w:r w:rsidRPr="00C54BD5">
        <w:t xml:space="preserve">Y en el siguiente sitio la información de especies amenazadas de la  </w:t>
      </w:r>
      <w:r w:rsidRPr="00C54BD5">
        <w:rPr>
          <w:rFonts w:eastAsia="Arial Unicode MS" w:cstheme="minorHAnsi"/>
          <w:szCs w:val="24"/>
          <w:lang w:val="es-SV" w:eastAsia="ar-SA"/>
        </w:rPr>
        <w:t>Convención Intern</w:t>
      </w:r>
      <w:r w:rsidRPr="00C54BD5">
        <w:rPr>
          <w:rFonts w:eastAsia="Arial Unicode MS" w:cstheme="minorHAnsi"/>
          <w:szCs w:val="24"/>
          <w:lang w:val="es-SV" w:eastAsia="ar-SA"/>
        </w:rPr>
        <w:t>a</w:t>
      </w:r>
      <w:r w:rsidRPr="00C54BD5">
        <w:rPr>
          <w:rFonts w:eastAsia="Arial Unicode MS" w:cstheme="minorHAnsi"/>
          <w:szCs w:val="24"/>
          <w:lang w:val="es-SV" w:eastAsia="ar-SA"/>
        </w:rPr>
        <w:t>cional de Especies Amenazadas de Fauna y Flora Silvestres (CITES)</w:t>
      </w:r>
      <w:r w:rsidR="00C54BD5">
        <w:rPr>
          <w:rFonts w:eastAsia="Arial Unicode MS" w:cstheme="minorHAnsi"/>
          <w:szCs w:val="24"/>
          <w:lang w:val="es-SV" w:eastAsia="ar-SA"/>
        </w:rPr>
        <w:t>:</w:t>
      </w:r>
    </w:p>
    <w:p w:rsidR="009C54C3" w:rsidRDefault="00352DED" w:rsidP="009C54C3">
      <w:pPr>
        <w:tabs>
          <w:tab w:val="left" w:pos="5115"/>
        </w:tabs>
        <w:spacing w:line="240" w:lineRule="auto"/>
        <w:ind w:left="720"/>
        <w:jc w:val="both"/>
        <w:rPr>
          <w:rFonts w:eastAsia="Arial Unicode MS" w:cstheme="minorHAnsi"/>
          <w:szCs w:val="24"/>
          <w:lang w:val="es-SV" w:eastAsia="ar-SA"/>
        </w:rPr>
      </w:pPr>
      <w:hyperlink r:id="rId11" w:history="1">
        <w:r w:rsidRPr="00352DED">
          <w:rPr>
            <w:color w:val="0000FF"/>
            <w:u w:val="single"/>
          </w:rPr>
          <w:t>https://www.cites.org/esp/app/index.php</w:t>
        </w:r>
      </w:hyperlink>
    </w:p>
    <w:p w:rsidR="00C54BD5" w:rsidRDefault="00C54BD5" w:rsidP="007C5AB8">
      <w:pPr>
        <w:pStyle w:val="Prrafodelista"/>
        <w:numPr>
          <w:ilvl w:val="0"/>
          <w:numId w:val="1"/>
        </w:numPr>
        <w:tabs>
          <w:tab w:val="left" w:pos="5115"/>
        </w:tabs>
        <w:jc w:val="both"/>
        <w:rPr>
          <w:rFonts w:asciiTheme="minorHAnsi" w:eastAsia="Arial Unicode MS" w:hAnsiTheme="minorHAnsi" w:cstheme="minorHAnsi"/>
          <w:sz w:val="22"/>
          <w:lang w:val="es-SV"/>
        </w:rPr>
      </w:pPr>
      <w:r>
        <w:rPr>
          <w:rFonts w:asciiTheme="minorHAnsi" w:eastAsia="Arial Unicode MS" w:hAnsiTheme="minorHAnsi" w:cstheme="minorHAnsi"/>
          <w:sz w:val="22"/>
          <w:lang w:val="es-SV"/>
        </w:rPr>
        <w:t>Con relación a</w:t>
      </w:r>
      <w:r w:rsidR="004A4BCD">
        <w:rPr>
          <w:rFonts w:asciiTheme="minorHAnsi" w:eastAsia="Arial Unicode MS" w:hAnsiTheme="minorHAnsi" w:cstheme="minorHAnsi"/>
          <w:sz w:val="22"/>
          <w:lang w:val="es-SV"/>
        </w:rPr>
        <w:t xml:space="preserve">l </w:t>
      </w:r>
      <w:r w:rsidRPr="00C54BD5">
        <w:rPr>
          <w:rFonts w:asciiTheme="minorHAnsi" w:eastAsia="Arial Unicode MS" w:hAnsiTheme="minorHAnsi" w:cstheme="minorHAnsi"/>
          <w:sz w:val="22"/>
          <w:lang w:val="es-SV"/>
        </w:rPr>
        <w:t>requerimiento sobre</w:t>
      </w:r>
      <w:r>
        <w:rPr>
          <w:rFonts w:asciiTheme="minorHAnsi" w:eastAsia="Arial Unicode MS" w:hAnsiTheme="minorHAnsi" w:cstheme="minorHAnsi"/>
          <w:i/>
          <w:sz w:val="22"/>
          <w:lang w:val="es-SV"/>
        </w:rPr>
        <w:t xml:space="preserve"> planes de reforestación y/o programas de restauración que tiene el MAG, </w:t>
      </w:r>
      <w:r>
        <w:rPr>
          <w:rFonts w:asciiTheme="minorHAnsi" w:eastAsia="Arial Unicode MS" w:hAnsiTheme="minorHAnsi" w:cstheme="minorHAnsi"/>
          <w:sz w:val="22"/>
          <w:lang w:val="es-SV"/>
        </w:rPr>
        <w:t>copio a continuación los datos proporcionados por la DGFCR:</w:t>
      </w:r>
    </w:p>
    <w:p w:rsidR="005F36AC" w:rsidRPr="001C4AEB" w:rsidRDefault="005F36AC" w:rsidP="005F36AC">
      <w:pPr>
        <w:shd w:val="clear" w:color="auto" w:fill="FDFCFB"/>
        <w:spacing w:after="0" w:line="240" w:lineRule="auto"/>
        <w:rPr>
          <w:rFonts w:ascii="Arial" w:eastAsia="Times New Roman" w:hAnsi="Arial" w:cs="Arial"/>
          <w:color w:val="000000"/>
          <w:sz w:val="14"/>
          <w:szCs w:val="24"/>
          <w:lang w:val="es-SV" w:eastAsia="es-SV"/>
        </w:rPr>
      </w:pPr>
    </w:p>
    <w:p w:rsidR="005F36AC" w:rsidRPr="005F36AC" w:rsidRDefault="001C4AEB" w:rsidP="001C4AEB">
      <w:pPr>
        <w:shd w:val="clear" w:color="auto" w:fill="FDFCFB"/>
        <w:spacing w:after="0" w:line="240" w:lineRule="auto"/>
        <w:ind w:left="720"/>
        <w:jc w:val="both"/>
        <w:rPr>
          <w:rFonts w:eastAsia="Times New Roman" w:cstheme="minorHAnsi"/>
          <w:i/>
          <w:color w:val="000000"/>
          <w:szCs w:val="24"/>
          <w:lang w:val="es-SV" w:eastAsia="es-SV"/>
        </w:rPr>
      </w:pPr>
      <w:r w:rsidRPr="001C4AEB">
        <w:rPr>
          <w:rFonts w:eastAsia="Times New Roman" w:cstheme="minorHAnsi"/>
          <w:i/>
          <w:color w:val="000000"/>
          <w:szCs w:val="24"/>
          <w:lang w:val="es-SV" w:eastAsia="es-SV"/>
        </w:rPr>
        <w:t>“</w:t>
      </w:r>
      <w:r w:rsidR="005F36AC" w:rsidRPr="005F36AC">
        <w:rPr>
          <w:rFonts w:eastAsia="Times New Roman" w:cstheme="minorHAnsi"/>
          <w:i/>
          <w:color w:val="000000"/>
          <w:szCs w:val="24"/>
          <w:lang w:val="es-SV" w:eastAsia="es-SV"/>
        </w:rPr>
        <w:t xml:space="preserve">En lo referente al planes de reforestación, le informo que </w:t>
      </w:r>
      <w:r w:rsidR="005F36AC" w:rsidRPr="001C4AEB">
        <w:rPr>
          <w:rFonts w:eastAsia="Times New Roman" w:cstheme="minorHAnsi"/>
          <w:i/>
          <w:color w:val="000000"/>
          <w:szCs w:val="24"/>
          <w:lang w:val="es-SV" w:eastAsia="es-SV"/>
        </w:rPr>
        <w:t>actualmente</w:t>
      </w:r>
      <w:r w:rsidR="005F36AC" w:rsidRPr="005F36AC">
        <w:rPr>
          <w:rFonts w:eastAsia="Times New Roman" w:cstheme="minorHAnsi"/>
          <w:i/>
          <w:color w:val="000000"/>
          <w:szCs w:val="24"/>
          <w:lang w:val="es-SV" w:eastAsia="es-SV"/>
        </w:rPr>
        <w:t xml:space="preserve"> se desarrolla el proyecto </w:t>
      </w:r>
      <w:r w:rsidR="005F36AC" w:rsidRPr="005F36AC">
        <w:rPr>
          <w:rFonts w:eastAsia="Times New Roman" w:cstheme="minorHAnsi"/>
          <w:b/>
          <w:i/>
          <w:color w:val="000000"/>
          <w:szCs w:val="24"/>
          <w:lang w:val="es-SV" w:eastAsia="es-SV"/>
        </w:rPr>
        <w:t xml:space="preserve">"Respuesta al cambio climático para la restauración de zonas de recarga </w:t>
      </w:r>
      <w:r w:rsidR="005F36AC" w:rsidRPr="001C4AEB">
        <w:rPr>
          <w:rFonts w:eastAsia="Times New Roman" w:cstheme="minorHAnsi"/>
          <w:b/>
          <w:i/>
          <w:color w:val="000000"/>
          <w:szCs w:val="24"/>
          <w:lang w:val="es-SV" w:eastAsia="es-SV"/>
        </w:rPr>
        <w:t>hídr</w:t>
      </w:r>
      <w:r w:rsidR="005F36AC" w:rsidRPr="001C4AEB">
        <w:rPr>
          <w:rFonts w:eastAsia="Times New Roman" w:cstheme="minorHAnsi"/>
          <w:b/>
          <w:i/>
          <w:color w:val="000000"/>
          <w:szCs w:val="24"/>
          <w:lang w:val="es-SV" w:eastAsia="es-SV"/>
        </w:rPr>
        <w:t>i</w:t>
      </w:r>
      <w:r w:rsidR="005F36AC" w:rsidRPr="001C4AEB">
        <w:rPr>
          <w:rFonts w:eastAsia="Times New Roman" w:cstheme="minorHAnsi"/>
          <w:b/>
          <w:i/>
          <w:color w:val="000000"/>
          <w:szCs w:val="24"/>
          <w:lang w:val="es-SV" w:eastAsia="es-SV"/>
        </w:rPr>
        <w:t>ca</w:t>
      </w:r>
      <w:r w:rsidR="005F36AC" w:rsidRPr="005F36AC">
        <w:rPr>
          <w:rFonts w:eastAsia="Times New Roman" w:cstheme="minorHAnsi"/>
          <w:b/>
          <w:i/>
          <w:color w:val="000000"/>
          <w:szCs w:val="24"/>
          <w:lang w:val="es-SV" w:eastAsia="es-SV"/>
        </w:rPr>
        <w:t xml:space="preserve"> en sub cuencas de San Miguel y </w:t>
      </w:r>
      <w:r w:rsidR="005F36AC" w:rsidRPr="001C4AEB">
        <w:rPr>
          <w:rFonts w:eastAsia="Times New Roman" w:cstheme="minorHAnsi"/>
          <w:b/>
          <w:i/>
          <w:color w:val="000000"/>
          <w:szCs w:val="24"/>
          <w:lang w:val="es-SV" w:eastAsia="es-SV"/>
        </w:rPr>
        <w:t>Morazán</w:t>
      </w:r>
      <w:r w:rsidR="005F36AC" w:rsidRPr="005F36AC">
        <w:rPr>
          <w:rFonts w:eastAsia="Times New Roman" w:cstheme="minorHAnsi"/>
          <w:b/>
          <w:i/>
          <w:color w:val="000000"/>
          <w:szCs w:val="24"/>
          <w:lang w:val="es-SV" w:eastAsia="es-SV"/>
        </w:rPr>
        <w:t>"</w:t>
      </w:r>
      <w:r w:rsidR="005F36AC" w:rsidRPr="005F36AC">
        <w:rPr>
          <w:rFonts w:eastAsia="Times New Roman" w:cstheme="minorHAnsi"/>
          <w:i/>
          <w:color w:val="000000"/>
          <w:szCs w:val="24"/>
          <w:lang w:val="es-SV" w:eastAsia="es-SV"/>
        </w:rPr>
        <w:t xml:space="preserve"> el cual está siendo ejecutado con </w:t>
      </w:r>
      <w:r w:rsidR="005F36AC" w:rsidRPr="001C4AEB">
        <w:rPr>
          <w:rFonts w:eastAsia="Times New Roman" w:cstheme="minorHAnsi"/>
          <w:i/>
          <w:color w:val="000000"/>
          <w:szCs w:val="24"/>
          <w:lang w:val="es-SV" w:eastAsia="es-SV"/>
        </w:rPr>
        <w:t>fondos</w:t>
      </w:r>
      <w:r w:rsidR="005F36AC" w:rsidRPr="005F36AC">
        <w:rPr>
          <w:rFonts w:eastAsia="Times New Roman" w:cstheme="minorHAnsi"/>
          <w:i/>
          <w:color w:val="000000"/>
          <w:szCs w:val="24"/>
          <w:lang w:val="es-SV" w:eastAsia="es-SV"/>
        </w:rPr>
        <w:t xml:space="preserve"> provenientes de la cooperación de Corea a </w:t>
      </w:r>
      <w:r w:rsidR="005F36AC" w:rsidRPr="001C4AEB">
        <w:rPr>
          <w:rFonts w:eastAsia="Times New Roman" w:cstheme="minorHAnsi"/>
          <w:i/>
          <w:color w:val="000000"/>
          <w:szCs w:val="24"/>
          <w:lang w:val="es-SV" w:eastAsia="es-SV"/>
        </w:rPr>
        <w:t>través</w:t>
      </w:r>
      <w:r w:rsidR="005F36AC" w:rsidRPr="005F36AC">
        <w:rPr>
          <w:rFonts w:eastAsia="Times New Roman" w:cstheme="minorHAnsi"/>
          <w:i/>
          <w:color w:val="000000"/>
          <w:szCs w:val="24"/>
          <w:lang w:val="es-SV" w:eastAsia="es-SV"/>
        </w:rPr>
        <w:t xml:space="preserve"> de su agencia KOICA.</w:t>
      </w:r>
    </w:p>
    <w:p w:rsidR="005F36AC" w:rsidRPr="005F36AC" w:rsidRDefault="005F36AC" w:rsidP="001C4AEB">
      <w:pPr>
        <w:shd w:val="clear" w:color="auto" w:fill="FDFCFB"/>
        <w:spacing w:after="0" w:line="240" w:lineRule="auto"/>
        <w:ind w:left="720"/>
        <w:jc w:val="both"/>
        <w:rPr>
          <w:rFonts w:eastAsia="Times New Roman" w:cstheme="minorHAnsi"/>
          <w:i/>
          <w:color w:val="000000"/>
          <w:sz w:val="12"/>
          <w:szCs w:val="24"/>
          <w:lang w:val="es-SV" w:eastAsia="es-SV"/>
        </w:rPr>
      </w:pPr>
    </w:p>
    <w:p w:rsidR="005F36AC" w:rsidRPr="005F36AC" w:rsidRDefault="005F36AC" w:rsidP="001C4AEB">
      <w:pPr>
        <w:shd w:val="clear" w:color="auto" w:fill="FDFCFB"/>
        <w:spacing w:after="0" w:line="240" w:lineRule="auto"/>
        <w:ind w:left="720"/>
        <w:jc w:val="both"/>
        <w:rPr>
          <w:rFonts w:eastAsia="Times New Roman" w:cstheme="minorHAnsi"/>
          <w:color w:val="000000"/>
          <w:szCs w:val="24"/>
          <w:lang w:val="es-SV" w:eastAsia="es-SV"/>
        </w:rPr>
      </w:pPr>
      <w:r w:rsidRPr="005F36AC">
        <w:rPr>
          <w:rFonts w:eastAsia="Times New Roman" w:cstheme="minorHAnsi"/>
          <w:i/>
          <w:color w:val="000000"/>
          <w:szCs w:val="24"/>
          <w:lang w:val="es-SV" w:eastAsia="es-SV"/>
        </w:rPr>
        <w:t>El proyecto busca la ejecución de acciones para la recuperación de cuatro su</w:t>
      </w:r>
      <w:r w:rsidRPr="005F36AC">
        <w:rPr>
          <w:rFonts w:eastAsia="Times New Roman" w:cstheme="minorHAnsi"/>
          <w:i/>
          <w:color w:val="000000"/>
          <w:szCs w:val="24"/>
          <w:lang w:val="es-SV" w:eastAsia="es-SV"/>
        </w:rPr>
        <w:t>b</w:t>
      </w:r>
      <w:r w:rsidRPr="005F36AC">
        <w:rPr>
          <w:rFonts w:eastAsia="Times New Roman" w:cstheme="minorHAnsi"/>
          <w:i/>
          <w:color w:val="000000"/>
          <w:szCs w:val="24"/>
          <w:lang w:val="es-SV" w:eastAsia="es-SV"/>
        </w:rPr>
        <w:t>cuencas y la adaptación de métodos y tecnologías que ayuden a desarrollar activ</w:t>
      </w:r>
      <w:r w:rsidRPr="005F36AC">
        <w:rPr>
          <w:rFonts w:eastAsia="Times New Roman" w:cstheme="minorHAnsi"/>
          <w:i/>
          <w:color w:val="000000"/>
          <w:szCs w:val="24"/>
          <w:lang w:val="es-SV" w:eastAsia="es-SV"/>
        </w:rPr>
        <w:t>i</w:t>
      </w:r>
      <w:r w:rsidRPr="005F36AC">
        <w:rPr>
          <w:rFonts w:eastAsia="Times New Roman" w:cstheme="minorHAnsi"/>
          <w:i/>
          <w:color w:val="000000"/>
          <w:szCs w:val="24"/>
          <w:lang w:val="es-SV" w:eastAsia="es-SV"/>
        </w:rPr>
        <w:t>dades que beneficien a los agricultores a minimizar los efectos de cambio climático en 9 municipios pertenecie</w:t>
      </w:r>
      <w:r w:rsidRPr="005F36AC">
        <w:rPr>
          <w:rFonts w:eastAsia="Times New Roman" w:cstheme="minorHAnsi"/>
          <w:i/>
          <w:color w:val="000000"/>
          <w:szCs w:val="24"/>
          <w:lang w:val="es-SV" w:eastAsia="es-SV"/>
        </w:rPr>
        <w:t>n</w:t>
      </w:r>
      <w:r w:rsidRPr="005F36AC">
        <w:rPr>
          <w:rFonts w:eastAsia="Times New Roman" w:cstheme="minorHAnsi"/>
          <w:i/>
          <w:color w:val="000000"/>
          <w:szCs w:val="24"/>
          <w:lang w:val="es-SV" w:eastAsia="es-SV"/>
        </w:rPr>
        <w:t>tes a los departamentos de San Miguel y Morazán, que a su vez están dentro de los mun</w:t>
      </w:r>
      <w:r w:rsidRPr="005F36AC">
        <w:rPr>
          <w:rFonts w:eastAsia="Times New Roman" w:cstheme="minorHAnsi"/>
          <w:i/>
          <w:color w:val="000000"/>
          <w:szCs w:val="24"/>
          <w:lang w:val="es-SV" w:eastAsia="es-SV"/>
        </w:rPr>
        <w:t>i</w:t>
      </w:r>
      <w:r w:rsidRPr="005F36AC">
        <w:rPr>
          <w:rFonts w:eastAsia="Times New Roman" w:cstheme="minorHAnsi"/>
          <w:i/>
          <w:color w:val="000000"/>
          <w:szCs w:val="24"/>
          <w:lang w:val="es-SV" w:eastAsia="es-SV"/>
        </w:rPr>
        <w:t>cipios que fueron afectados por la sequía en 2014 como una consecuencia de ser zonas del Corredor Seco Centroamericano. Ésta intervención está orientada a la ejecución de práct</w:t>
      </w:r>
      <w:r w:rsidRPr="005F36AC">
        <w:rPr>
          <w:rFonts w:eastAsia="Times New Roman" w:cstheme="minorHAnsi"/>
          <w:i/>
          <w:color w:val="000000"/>
          <w:szCs w:val="24"/>
          <w:lang w:val="es-SV" w:eastAsia="es-SV"/>
        </w:rPr>
        <w:t>i</w:t>
      </w:r>
      <w:r w:rsidRPr="005F36AC">
        <w:rPr>
          <w:rFonts w:eastAsia="Times New Roman" w:cstheme="minorHAnsi"/>
          <w:i/>
          <w:color w:val="000000"/>
          <w:szCs w:val="24"/>
          <w:lang w:val="es-SV" w:eastAsia="es-SV"/>
        </w:rPr>
        <w:t>cas y obras de conservación de suelos, reforestación de zonas de recarga hídrica y con</w:t>
      </w:r>
      <w:r w:rsidRPr="005F36AC">
        <w:rPr>
          <w:rFonts w:eastAsia="Times New Roman" w:cstheme="minorHAnsi"/>
          <w:i/>
          <w:color w:val="000000"/>
          <w:szCs w:val="24"/>
          <w:lang w:val="es-SV" w:eastAsia="es-SV"/>
        </w:rPr>
        <w:t>s</w:t>
      </w:r>
      <w:r w:rsidRPr="005F36AC">
        <w:rPr>
          <w:rFonts w:eastAsia="Times New Roman" w:cstheme="minorHAnsi"/>
          <w:i/>
          <w:color w:val="000000"/>
          <w:szCs w:val="24"/>
          <w:lang w:val="es-SV" w:eastAsia="es-SV"/>
        </w:rPr>
        <w:t>trucción de pequeñas obras de captación de agua.</w:t>
      </w:r>
    </w:p>
    <w:p w:rsidR="005F36AC" w:rsidRPr="005F36AC" w:rsidRDefault="005F36AC" w:rsidP="001C4AEB">
      <w:pPr>
        <w:shd w:val="clear" w:color="auto" w:fill="FDFCFB"/>
        <w:spacing w:after="0" w:line="240" w:lineRule="auto"/>
        <w:ind w:left="720"/>
        <w:jc w:val="both"/>
        <w:rPr>
          <w:rFonts w:eastAsia="Times New Roman" w:cstheme="minorHAnsi"/>
          <w:color w:val="000000"/>
          <w:szCs w:val="24"/>
          <w:lang w:val="es-SV" w:eastAsia="es-SV"/>
        </w:rPr>
      </w:pPr>
      <w:r w:rsidRPr="005F36AC">
        <w:rPr>
          <w:rFonts w:eastAsia="Times New Roman" w:cstheme="minorHAnsi"/>
          <w:color w:val="000000"/>
          <w:szCs w:val="24"/>
          <w:lang w:val="es-SV" w:eastAsia="es-SV"/>
        </w:rPr>
        <w:lastRenderedPageBreak/>
        <w:t>Su objetivo es contribuir a la restauración de cuatro subcuencas hidrográficas: San Franci</w:t>
      </w:r>
      <w:r w:rsidRPr="005F36AC">
        <w:rPr>
          <w:rFonts w:eastAsia="Times New Roman" w:cstheme="minorHAnsi"/>
          <w:color w:val="000000"/>
          <w:szCs w:val="24"/>
          <w:lang w:val="es-SV" w:eastAsia="es-SV"/>
        </w:rPr>
        <w:t>s</w:t>
      </w:r>
      <w:r w:rsidRPr="005F36AC">
        <w:rPr>
          <w:rFonts w:eastAsia="Times New Roman" w:cstheme="minorHAnsi"/>
          <w:color w:val="000000"/>
          <w:szCs w:val="24"/>
          <w:lang w:val="es-SV" w:eastAsia="es-SV"/>
        </w:rPr>
        <w:t xml:space="preserve">co, La Majada y Seco en el </w:t>
      </w:r>
      <w:r w:rsidR="001C4AEB">
        <w:rPr>
          <w:rFonts w:eastAsia="Times New Roman" w:cstheme="minorHAnsi"/>
          <w:color w:val="000000"/>
          <w:szCs w:val="24"/>
          <w:lang w:val="es-SV" w:eastAsia="es-SV"/>
        </w:rPr>
        <w:t>d</w:t>
      </w:r>
      <w:r w:rsidRPr="005F36AC">
        <w:rPr>
          <w:rFonts w:eastAsia="Times New Roman" w:cstheme="minorHAnsi"/>
          <w:color w:val="000000"/>
          <w:szCs w:val="24"/>
          <w:lang w:val="es-SV" w:eastAsia="es-SV"/>
        </w:rPr>
        <w:t xml:space="preserve">epartamento de Morazán, Grande de San Miguel en el </w:t>
      </w:r>
      <w:r w:rsidR="001C4AEB">
        <w:rPr>
          <w:rFonts w:eastAsia="Times New Roman" w:cstheme="minorHAnsi"/>
          <w:color w:val="000000"/>
          <w:szCs w:val="24"/>
          <w:lang w:val="es-SV" w:eastAsia="es-SV"/>
        </w:rPr>
        <w:t>d</w:t>
      </w:r>
      <w:r w:rsidRPr="005F36AC">
        <w:rPr>
          <w:rFonts w:eastAsia="Times New Roman" w:cstheme="minorHAnsi"/>
          <w:color w:val="000000"/>
          <w:szCs w:val="24"/>
          <w:lang w:val="es-SV" w:eastAsia="es-SV"/>
        </w:rPr>
        <w:t>epa</w:t>
      </w:r>
      <w:r w:rsidRPr="005F36AC">
        <w:rPr>
          <w:rFonts w:eastAsia="Times New Roman" w:cstheme="minorHAnsi"/>
          <w:color w:val="000000"/>
          <w:szCs w:val="24"/>
          <w:lang w:val="es-SV" w:eastAsia="es-SV"/>
        </w:rPr>
        <w:t>r</w:t>
      </w:r>
      <w:r w:rsidRPr="005F36AC">
        <w:rPr>
          <w:rFonts w:eastAsia="Times New Roman" w:cstheme="minorHAnsi"/>
          <w:color w:val="000000"/>
          <w:szCs w:val="24"/>
          <w:lang w:val="es-SV" w:eastAsia="es-SV"/>
        </w:rPr>
        <w:t>tamento de San Miguel, que permita mejorar o incrementar las zonas de recarga hídrica en los municipios a intervenir, como medidas de adaptación a las sequías mete</w:t>
      </w:r>
      <w:r w:rsidRPr="005F36AC">
        <w:rPr>
          <w:rFonts w:eastAsia="Times New Roman" w:cstheme="minorHAnsi"/>
          <w:color w:val="000000"/>
          <w:szCs w:val="24"/>
          <w:lang w:val="es-SV" w:eastAsia="es-SV"/>
        </w:rPr>
        <w:t>o</w:t>
      </w:r>
      <w:r w:rsidRPr="005F36AC">
        <w:rPr>
          <w:rFonts w:eastAsia="Times New Roman" w:cstheme="minorHAnsi"/>
          <w:color w:val="000000"/>
          <w:szCs w:val="24"/>
          <w:lang w:val="es-SV" w:eastAsia="es-SV"/>
        </w:rPr>
        <w:t>rológicas y disminuir la alta vulnerabilidad de los medios de vida.</w:t>
      </w:r>
    </w:p>
    <w:p w:rsidR="005F36AC" w:rsidRPr="005F36AC" w:rsidRDefault="005F36AC" w:rsidP="001C4AEB">
      <w:pPr>
        <w:shd w:val="clear" w:color="auto" w:fill="FDFCFB"/>
        <w:spacing w:after="0" w:line="240" w:lineRule="auto"/>
        <w:jc w:val="both"/>
        <w:rPr>
          <w:rFonts w:eastAsia="Times New Roman" w:cstheme="minorHAnsi"/>
          <w:color w:val="000000"/>
          <w:sz w:val="10"/>
          <w:szCs w:val="24"/>
          <w:lang w:val="es-SV" w:eastAsia="es-SV"/>
        </w:rPr>
      </w:pPr>
    </w:p>
    <w:p w:rsidR="001C4AEB" w:rsidRPr="005F36AC" w:rsidRDefault="005F36AC" w:rsidP="001C4AEB">
      <w:pPr>
        <w:shd w:val="clear" w:color="auto" w:fill="FDFCFB"/>
        <w:spacing w:after="0" w:line="240" w:lineRule="auto"/>
        <w:ind w:left="720"/>
        <w:jc w:val="both"/>
        <w:rPr>
          <w:rFonts w:eastAsia="Times New Roman" w:cstheme="minorHAnsi"/>
          <w:color w:val="000000"/>
          <w:szCs w:val="24"/>
          <w:lang w:val="es-SV" w:eastAsia="es-SV"/>
        </w:rPr>
      </w:pPr>
      <w:r w:rsidRPr="005F36AC">
        <w:rPr>
          <w:rFonts w:eastAsia="Times New Roman" w:cstheme="minorHAnsi"/>
          <w:color w:val="000000"/>
          <w:szCs w:val="24"/>
          <w:lang w:val="es-SV" w:eastAsia="es-SV"/>
        </w:rPr>
        <w:t>Sus objetivos específicos son:</w:t>
      </w:r>
    </w:p>
    <w:p w:rsidR="005F36AC" w:rsidRPr="005F36AC" w:rsidRDefault="005F36AC" w:rsidP="007C5AB8">
      <w:pPr>
        <w:numPr>
          <w:ilvl w:val="0"/>
          <w:numId w:val="3"/>
        </w:numPr>
        <w:shd w:val="clear" w:color="auto" w:fill="FDFCFB"/>
        <w:tabs>
          <w:tab w:val="clear" w:pos="720"/>
          <w:tab w:val="num" w:pos="1440"/>
        </w:tabs>
        <w:spacing w:after="0" w:line="240" w:lineRule="auto"/>
        <w:ind w:left="1440"/>
        <w:jc w:val="both"/>
        <w:rPr>
          <w:rFonts w:eastAsia="Times New Roman" w:cstheme="minorHAnsi"/>
          <w:color w:val="000000"/>
          <w:szCs w:val="24"/>
          <w:lang w:val="es-SV" w:eastAsia="es-SV"/>
        </w:rPr>
      </w:pPr>
      <w:r w:rsidRPr="005F36AC">
        <w:rPr>
          <w:rFonts w:eastAsia="Times New Roman" w:cstheme="minorHAnsi"/>
          <w:color w:val="000000"/>
          <w:szCs w:val="24"/>
          <w:lang w:val="es-SV" w:eastAsia="es-SV"/>
        </w:rPr>
        <w:t>Desarrollar acciones que permitan la producción, almacenamiento y uso óptimo del recurso hídrico con fines de producción agrícola.</w:t>
      </w:r>
    </w:p>
    <w:p w:rsidR="005F36AC" w:rsidRPr="005F36AC" w:rsidRDefault="005F36AC" w:rsidP="007C5AB8">
      <w:pPr>
        <w:numPr>
          <w:ilvl w:val="0"/>
          <w:numId w:val="3"/>
        </w:numPr>
        <w:shd w:val="clear" w:color="auto" w:fill="FDFCFB"/>
        <w:spacing w:after="0" w:line="240" w:lineRule="auto"/>
        <w:ind w:left="1440"/>
        <w:jc w:val="both"/>
        <w:rPr>
          <w:rFonts w:eastAsia="Times New Roman" w:cstheme="minorHAnsi"/>
          <w:color w:val="000000"/>
          <w:szCs w:val="24"/>
          <w:lang w:val="es-SV" w:eastAsia="es-SV"/>
        </w:rPr>
      </w:pPr>
      <w:r w:rsidRPr="005F36AC">
        <w:rPr>
          <w:rFonts w:eastAsia="Times New Roman" w:cstheme="minorHAnsi"/>
          <w:color w:val="000000"/>
          <w:szCs w:val="24"/>
          <w:lang w:val="es-SV" w:eastAsia="es-SV"/>
        </w:rPr>
        <w:t>Desarrollar obras y prácticas de conservación de suelo y agua, que contribuyan a la infiltración de agua y protección del recurso suelo, con el fin de reducir los efe</w:t>
      </w:r>
      <w:r w:rsidRPr="005F36AC">
        <w:rPr>
          <w:rFonts w:eastAsia="Times New Roman" w:cstheme="minorHAnsi"/>
          <w:color w:val="000000"/>
          <w:szCs w:val="24"/>
          <w:lang w:val="es-SV" w:eastAsia="es-SV"/>
        </w:rPr>
        <w:t>c</w:t>
      </w:r>
      <w:r w:rsidRPr="005F36AC">
        <w:rPr>
          <w:rFonts w:eastAsia="Times New Roman" w:cstheme="minorHAnsi"/>
          <w:color w:val="000000"/>
          <w:szCs w:val="24"/>
          <w:lang w:val="es-SV" w:eastAsia="es-SV"/>
        </w:rPr>
        <w:t>tos erosivos.</w:t>
      </w:r>
    </w:p>
    <w:p w:rsidR="005F36AC" w:rsidRPr="005F36AC" w:rsidRDefault="005F36AC" w:rsidP="007C5AB8">
      <w:pPr>
        <w:numPr>
          <w:ilvl w:val="0"/>
          <w:numId w:val="3"/>
        </w:numPr>
        <w:shd w:val="clear" w:color="auto" w:fill="FDFCFB"/>
        <w:spacing w:after="0" w:line="240" w:lineRule="auto"/>
        <w:ind w:left="1440"/>
        <w:jc w:val="both"/>
        <w:rPr>
          <w:rFonts w:eastAsia="Times New Roman" w:cstheme="minorHAnsi"/>
          <w:color w:val="000000"/>
          <w:szCs w:val="24"/>
          <w:lang w:val="es-SV" w:eastAsia="es-SV"/>
        </w:rPr>
      </w:pPr>
      <w:r w:rsidRPr="005F36AC">
        <w:rPr>
          <w:rFonts w:eastAsia="Times New Roman" w:cstheme="minorHAnsi"/>
          <w:color w:val="000000"/>
          <w:szCs w:val="24"/>
          <w:lang w:val="es-SV" w:eastAsia="es-SV"/>
        </w:rPr>
        <w:t>Contribuir a la protección de las subcuencas por medio de la implementación de prácticas de reforestación y agroforestería en apoyo a una actividad agrícola res</w:t>
      </w:r>
      <w:r w:rsidRPr="005F36AC">
        <w:rPr>
          <w:rFonts w:eastAsia="Times New Roman" w:cstheme="minorHAnsi"/>
          <w:color w:val="000000"/>
          <w:szCs w:val="24"/>
          <w:lang w:val="es-SV" w:eastAsia="es-SV"/>
        </w:rPr>
        <w:t>i</w:t>
      </w:r>
      <w:r w:rsidRPr="005F36AC">
        <w:rPr>
          <w:rFonts w:eastAsia="Times New Roman" w:cstheme="minorHAnsi"/>
          <w:color w:val="000000"/>
          <w:szCs w:val="24"/>
          <w:lang w:val="es-SV" w:eastAsia="es-SV"/>
        </w:rPr>
        <w:t>lientes.</w:t>
      </w:r>
    </w:p>
    <w:p w:rsidR="005F36AC" w:rsidRPr="005F36AC" w:rsidRDefault="005F36AC" w:rsidP="007C5AB8">
      <w:pPr>
        <w:numPr>
          <w:ilvl w:val="0"/>
          <w:numId w:val="3"/>
        </w:numPr>
        <w:shd w:val="clear" w:color="auto" w:fill="FDFCFB"/>
        <w:spacing w:after="0" w:line="240" w:lineRule="auto"/>
        <w:ind w:left="1440"/>
        <w:jc w:val="both"/>
        <w:rPr>
          <w:rFonts w:eastAsia="Times New Roman" w:cstheme="minorHAnsi"/>
          <w:color w:val="000000"/>
          <w:szCs w:val="24"/>
          <w:lang w:val="es-SV" w:eastAsia="es-SV"/>
        </w:rPr>
      </w:pPr>
      <w:r w:rsidRPr="005F36AC">
        <w:rPr>
          <w:rFonts w:eastAsia="Times New Roman" w:cstheme="minorHAnsi"/>
          <w:color w:val="000000"/>
          <w:szCs w:val="24"/>
          <w:lang w:val="es-SV" w:eastAsia="es-SV"/>
        </w:rPr>
        <w:t>Apoyar el fortalecimiento de capacidades de los actores institucionales y locales por medio de la gestión del conocimiento sobre riesgos y adaptación al cambio climático, para lograr el empoderamiento local en el proceso de recuperación de cuencas.</w:t>
      </w:r>
    </w:p>
    <w:p w:rsidR="005F36AC" w:rsidRPr="005F36AC" w:rsidRDefault="005F36AC" w:rsidP="001C4AEB">
      <w:pPr>
        <w:shd w:val="clear" w:color="auto" w:fill="FDFCFB"/>
        <w:spacing w:after="0" w:line="240" w:lineRule="auto"/>
        <w:ind w:left="720"/>
        <w:jc w:val="both"/>
        <w:rPr>
          <w:rFonts w:eastAsia="Times New Roman" w:cstheme="minorHAnsi"/>
          <w:color w:val="000000"/>
          <w:sz w:val="10"/>
          <w:szCs w:val="24"/>
          <w:lang w:val="es-SV" w:eastAsia="es-SV"/>
        </w:rPr>
      </w:pPr>
    </w:p>
    <w:p w:rsidR="005F36AC" w:rsidRDefault="005F36AC" w:rsidP="001C4AEB">
      <w:pPr>
        <w:shd w:val="clear" w:color="auto" w:fill="FDFCFB"/>
        <w:spacing w:after="0" w:line="240" w:lineRule="auto"/>
        <w:ind w:left="720"/>
        <w:jc w:val="both"/>
        <w:rPr>
          <w:rFonts w:eastAsia="Times New Roman" w:cstheme="minorHAnsi"/>
          <w:color w:val="000000"/>
          <w:szCs w:val="24"/>
          <w:lang w:val="es-SV" w:eastAsia="es-SV"/>
        </w:rPr>
      </w:pPr>
      <w:r w:rsidRPr="005F36AC">
        <w:rPr>
          <w:rFonts w:eastAsia="Times New Roman" w:cstheme="minorHAnsi"/>
          <w:color w:val="000000"/>
          <w:szCs w:val="24"/>
          <w:lang w:val="es-SV" w:eastAsia="es-SV"/>
        </w:rPr>
        <w:t>Metas de reforestación:</w:t>
      </w:r>
    </w:p>
    <w:p w:rsidR="005F36AC" w:rsidRPr="005F36AC" w:rsidRDefault="005F36AC" w:rsidP="007C5AB8">
      <w:pPr>
        <w:numPr>
          <w:ilvl w:val="0"/>
          <w:numId w:val="4"/>
        </w:numPr>
        <w:shd w:val="clear" w:color="auto" w:fill="FDFCFB"/>
        <w:spacing w:after="0" w:line="240" w:lineRule="auto"/>
        <w:ind w:left="1440"/>
        <w:jc w:val="both"/>
        <w:rPr>
          <w:rFonts w:eastAsia="Times New Roman" w:cstheme="minorHAnsi"/>
          <w:color w:val="000000"/>
          <w:szCs w:val="24"/>
          <w:lang w:val="es-SV" w:eastAsia="es-SV"/>
        </w:rPr>
      </w:pPr>
      <w:r w:rsidRPr="005F36AC">
        <w:rPr>
          <w:rFonts w:eastAsia="Times New Roman" w:cstheme="minorHAnsi"/>
          <w:color w:val="000000"/>
          <w:szCs w:val="24"/>
          <w:lang w:val="es-SV" w:eastAsia="es-SV"/>
        </w:rPr>
        <w:t xml:space="preserve">500 </w:t>
      </w:r>
      <w:proofErr w:type="spellStart"/>
      <w:r w:rsidRPr="005F36AC">
        <w:rPr>
          <w:rFonts w:eastAsia="Times New Roman" w:cstheme="minorHAnsi"/>
          <w:color w:val="000000"/>
          <w:szCs w:val="24"/>
          <w:lang w:val="es-SV" w:eastAsia="es-SV"/>
        </w:rPr>
        <w:t>Mz</w:t>
      </w:r>
      <w:proofErr w:type="spellEnd"/>
      <w:r w:rsidRPr="005F36AC">
        <w:rPr>
          <w:rFonts w:eastAsia="Times New Roman" w:cstheme="minorHAnsi"/>
          <w:color w:val="000000"/>
          <w:szCs w:val="24"/>
          <w:lang w:val="es-SV" w:eastAsia="es-SV"/>
        </w:rPr>
        <w:t xml:space="preserve"> en 10 sitios de recarga hídrica </w:t>
      </w:r>
    </w:p>
    <w:p w:rsidR="005F36AC" w:rsidRPr="005F36AC" w:rsidRDefault="005F36AC" w:rsidP="007C5AB8">
      <w:pPr>
        <w:numPr>
          <w:ilvl w:val="0"/>
          <w:numId w:val="4"/>
        </w:numPr>
        <w:shd w:val="clear" w:color="auto" w:fill="FDFCFB"/>
        <w:spacing w:after="0" w:line="240" w:lineRule="auto"/>
        <w:ind w:left="1440"/>
        <w:jc w:val="both"/>
        <w:rPr>
          <w:rFonts w:eastAsia="Times New Roman" w:cstheme="minorHAnsi"/>
          <w:color w:val="000000"/>
          <w:szCs w:val="24"/>
          <w:lang w:val="es-SV" w:eastAsia="es-SV"/>
        </w:rPr>
      </w:pPr>
      <w:r w:rsidRPr="005F36AC">
        <w:rPr>
          <w:rFonts w:eastAsia="Times New Roman" w:cstheme="minorHAnsi"/>
          <w:color w:val="000000"/>
          <w:szCs w:val="24"/>
          <w:lang w:val="es-SV" w:eastAsia="es-SV"/>
        </w:rPr>
        <w:t>Establecimiento de viveros para la producción de 161,000 plantas</w:t>
      </w:r>
    </w:p>
    <w:p w:rsidR="005F36AC" w:rsidRPr="005F36AC" w:rsidRDefault="005F36AC" w:rsidP="007C5AB8">
      <w:pPr>
        <w:numPr>
          <w:ilvl w:val="0"/>
          <w:numId w:val="4"/>
        </w:numPr>
        <w:shd w:val="clear" w:color="auto" w:fill="FDFCFB"/>
        <w:spacing w:after="0" w:line="240" w:lineRule="auto"/>
        <w:ind w:left="1440"/>
        <w:jc w:val="both"/>
        <w:rPr>
          <w:rFonts w:eastAsia="Times New Roman" w:cstheme="minorHAnsi"/>
          <w:color w:val="000000"/>
          <w:szCs w:val="24"/>
          <w:lang w:val="es-SV" w:eastAsia="es-SV"/>
        </w:rPr>
      </w:pPr>
      <w:r w:rsidRPr="005F36AC">
        <w:rPr>
          <w:rFonts w:eastAsia="Times New Roman" w:cstheme="minorHAnsi"/>
          <w:color w:val="000000"/>
          <w:szCs w:val="24"/>
          <w:lang w:val="es-SV" w:eastAsia="es-SV"/>
        </w:rPr>
        <w:t>Establecimiento de viveros comunales para la producción de 362,200 plantas para Si</w:t>
      </w:r>
      <w:r w:rsidRPr="005F36AC">
        <w:rPr>
          <w:rFonts w:eastAsia="Times New Roman" w:cstheme="minorHAnsi"/>
          <w:color w:val="000000"/>
          <w:szCs w:val="24"/>
          <w:lang w:val="es-SV" w:eastAsia="es-SV"/>
        </w:rPr>
        <w:t>s</w:t>
      </w:r>
      <w:r w:rsidRPr="005F36AC">
        <w:rPr>
          <w:rFonts w:eastAsia="Times New Roman" w:cstheme="minorHAnsi"/>
          <w:color w:val="000000"/>
          <w:szCs w:val="24"/>
          <w:lang w:val="es-SV" w:eastAsia="es-SV"/>
        </w:rPr>
        <w:t>temas Agroforestales (SAF) </w:t>
      </w:r>
    </w:p>
    <w:p w:rsidR="005F36AC" w:rsidRDefault="005F36AC" w:rsidP="007C5AB8">
      <w:pPr>
        <w:numPr>
          <w:ilvl w:val="0"/>
          <w:numId w:val="4"/>
        </w:numPr>
        <w:shd w:val="clear" w:color="auto" w:fill="FDFCFB"/>
        <w:spacing w:after="0" w:line="240" w:lineRule="auto"/>
        <w:ind w:left="1440"/>
        <w:jc w:val="both"/>
        <w:rPr>
          <w:rFonts w:eastAsia="Times New Roman" w:cstheme="minorHAnsi"/>
          <w:color w:val="000000"/>
          <w:szCs w:val="24"/>
          <w:lang w:val="es-SV" w:eastAsia="es-SV"/>
        </w:rPr>
      </w:pPr>
      <w:r w:rsidRPr="005F36AC">
        <w:rPr>
          <w:rFonts w:eastAsia="Times New Roman" w:cstheme="minorHAnsi"/>
          <w:color w:val="000000"/>
          <w:szCs w:val="24"/>
          <w:lang w:val="es-SV" w:eastAsia="es-SV"/>
        </w:rPr>
        <w:t xml:space="preserve">4,500 </w:t>
      </w:r>
      <w:proofErr w:type="spellStart"/>
      <w:r w:rsidRPr="005F36AC">
        <w:rPr>
          <w:rFonts w:eastAsia="Times New Roman" w:cstheme="minorHAnsi"/>
          <w:color w:val="000000"/>
          <w:szCs w:val="24"/>
          <w:lang w:val="es-SV" w:eastAsia="es-SV"/>
        </w:rPr>
        <w:t>Mz</w:t>
      </w:r>
      <w:proofErr w:type="spellEnd"/>
      <w:r w:rsidRPr="005F36AC">
        <w:rPr>
          <w:rFonts w:eastAsia="Times New Roman" w:cstheme="minorHAnsi"/>
          <w:color w:val="000000"/>
          <w:szCs w:val="24"/>
          <w:lang w:val="es-SV" w:eastAsia="es-SV"/>
        </w:rPr>
        <w:t xml:space="preserve"> con SAF </w:t>
      </w:r>
    </w:p>
    <w:p w:rsidR="001C4AEB" w:rsidRPr="005F36AC" w:rsidRDefault="001C4AEB" w:rsidP="001C4AEB">
      <w:pPr>
        <w:shd w:val="clear" w:color="auto" w:fill="FDFCFB"/>
        <w:spacing w:after="0" w:line="240" w:lineRule="auto"/>
        <w:ind w:left="1440"/>
        <w:jc w:val="both"/>
        <w:rPr>
          <w:rFonts w:eastAsia="Times New Roman" w:cstheme="minorHAnsi"/>
          <w:color w:val="000000"/>
          <w:sz w:val="10"/>
          <w:szCs w:val="24"/>
          <w:lang w:val="es-SV" w:eastAsia="es-SV"/>
        </w:rPr>
      </w:pPr>
    </w:p>
    <w:p w:rsidR="001C4AEB" w:rsidRDefault="005F36AC" w:rsidP="001C4AEB">
      <w:pPr>
        <w:shd w:val="clear" w:color="auto" w:fill="FDFCFB"/>
        <w:spacing w:after="0" w:line="240" w:lineRule="auto"/>
        <w:ind w:left="720"/>
        <w:jc w:val="both"/>
        <w:rPr>
          <w:rFonts w:cstheme="minorHAnsi"/>
          <w:color w:val="000000"/>
          <w:lang w:val="es-SV" w:eastAsia="es-SV"/>
        </w:rPr>
      </w:pPr>
      <w:r w:rsidRPr="001C4AEB">
        <w:rPr>
          <w:rFonts w:cstheme="minorHAnsi"/>
          <w:color w:val="000000"/>
          <w:lang w:val="es-SV" w:eastAsia="es-SV"/>
        </w:rPr>
        <w:t>Los municipios a ser beneficiados son:</w:t>
      </w:r>
    </w:p>
    <w:p w:rsidR="001C4AEB" w:rsidRDefault="005F36AC" w:rsidP="007C5AB8">
      <w:pPr>
        <w:pStyle w:val="Prrafodelista"/>
        <w:numPr>
          <w:ilvl w:val="0"/>
          <w:numId w:val="5"/>
        </w:numPr>
        <w:shd w:val="clear" w:color="auto" w:fill="FDFCFB"/>
        <w:ind w:left="1440"/>
        <w:jc w:val="both"/>
        <w:rPr>
          <w:rFonts w:asciiTheme="minorHAnsi" w:hAnsiTheme="minorHAnsi" w:cstheme="minorHAnsi"/>
          <w:color w:val="000000"/>
          <w:sz w:val="22"/>
          <w:lang w:val="es-SV" w:eastAsia="es-SV"/>
        </w:rPr>
      </w:pPr>
      <w:proofErr w:type="spellStart"/>
      <w:r w:rsidRPr="001C4AEB">
        <w:rPr>
          <w:rFonts w:asciiTheme="minorHAnsi" w:hAnsiTheme="minorHAnsi" w:cstheme="minorHAnsi"/>
          <w:color w:val="000000"/>
          <w:sz w:val="22"/>
          <w:lang w:val="es-SV" w:eastAsia="es-SV"/>
        </w:rPr>
        <w:t>Comacarán</w:t>
      </w:r>
      <w:proofErr w:type="spellEnd"/>
      <w:r w:rsidR="001C4AEB">
        <w:rPr>
          <w:rFonts w:asciiTheme="minorHAnsi" w:hAnsiTheme="minorHAnsi" w:cstheme="minorHAnsi"/>
          <w:color w:val="000000"/>
          <w:sz w:val="22"/>
          <w:lang w:val="es-SV" w:eastAsia="es-SV"/>
        </w:rPr>
        <w:t xml:space="preserve"> </w:t>
      </w:r>
    </w:p>
    <w:p w:rsidR="001C4AEB" w:rsidRPr="001C4AEB" w:rsidRDefault="001C4AEB" w:rsidP="007C5AB8">
      <w:pPr>
        <w:pStyle w:val="Prrafodelista"/>
        <w:numPr>
          <w:ilvl w:val="0"/>
          <w:numId w:val="5"/>
        </w:numPr>
        <w:shd w:val="clear" w:color="auto" w:fill="FDFCFB"/>
        <w:ind w:left="1440"/>
        <w:jc w:val="both"/>
        <w:rPr>
          <w:rFonts w:asciiTheme="minorHAnsi" w:hAnsiTheme="minorHAnsi" w:cstheme="minorHAnsi"/>
          <w:color w:val="000000"/>
          <w:sz w:val="22"/>
          <w:lang w:val="es-SV" w:eastAsia="es-SV"/>
        </w:rPr>
      </w:pPr>
      <w:proofErr w:type="spellStart"/>
      <w:r>
        <w:rPr>
          <w:rFonts w:asciiTheme="minorHAnsi" w:hAnsiTheme="minorHAnsi" w:cstheme="minorHAnsi"/>
          <w:color w:val="000000"/>
          <w:sz w:val="22"/>
          <w:lang w:val="es-SV" w:eastAsia="es-SV"/>
        </w:rPr>
        <w:t>U</w:t>
      </w:r>
      <w:r w:rsidR="005F36AC" w:rsidRPr="001C4AEB">
        <w:rPr>
          <w:rFonts w:asciiTheme="minorHAnsi" w:hAnsiTheme="minorHAnsi" w:cstheme="minorHAnsi"/>
          <w:color w:val="000000"/>
          <w:sz w:val="22"/>
          <w:lang w:val="es-SV" w:eastAsia="es-SV"/>
        </w:rPr>
        <w:t>luazapa</w:t>
      </w:r>
      <w:proofErr w:type="spellEnd"/>
    </w:p>
    <w:p w:rsidR="001C4AEB" w:rsidRPr="001C4AEB" w:rsidRDefault="005F36AC" w:rsidP="007C5AB8">
      <w:pPr>
        <w:pStyle w:val="Prrafodelista"/>
        <w:numPr>
          <w:ilvl w:val="0"/>
          <w:numId w:val="5"/>
        </w:numPr>
        <w:shd w:val="clear" w:color="auto" w:fill="FDFCFB"/>
        <w:ind w:left="1440"/>
        <w:jc w:val="both"/>
        <w:rPr>
          <w:rFonts w:asciiTheme="minorHAnsi" w:hAnsiTheme="minorHAnsi" w:cstheme="minorHAnsi"/>
          <w:color w:val="000000"/>
          <w:sz w:val="22"/>
          <w:lang w:val="es-SV" w:eastAsia="es-SV"/>
        </w:rPr>
      </w:pPr>
      <w:r w:rsidRPr="001C4AEB">
        <w:rPr>
          <w:rFonts w:asciiTheme="minorHAnsi" w:hAnsiTheme="minorHAnsi" w:cstheme="minorHAnsi"/>
          <w:color w:val="000000"/>
          <w:sz w:val="22"/>
          <w:lang w:val="es-SV" w:eastAsia="es-SV"/>
        </w:rPr>
        <w:t>Del</w:t>
      </w:r>
      <w:r w:rsidR="001C4AEB" w:rsidRPr="001C4AEB">
        <w:rPr>
          <w:rFonts w:asciiTheme="minorHAnsi" w:hAnsiTheme="minorHAnsi" w:cstheme="minorHAnsi"/>
          <w:color w:val="000000"/>
          <w:sz w:val="22"/>
          <w:lang w:val="es-SV" w:eastAsia="es-SV"/>
        </w:rPr>
        <w:t>i</w:t>
      </w:r>
      <w:r w:rsidRPr="001C4AEB">
        <w:rPr>
          <w:rFonts w:asciiTheme="minorHAnsi" w:hAnsiTheme="minorHAnsi" w:cstheme="minorHAnsi"/>
          <w:color w:val="000000"/>
          <w:sz w:val="22"/>
          <w:lang w:val="es-SV" w:eastAsia="es-SV"/>
        </w:rPr>
        <w:t>cias de Concepción</w:t>
      </w:r>
    </w:p>
    <w:p w:rsidR="001C4AEB" w:rsidRPr="001C4AEB" w:rsidRDefault="005F36AC" w:rsidP="007C5AB8">
      <w:pPr>
        <w:pStyle w:val="Prrafodelista"/>
        <w:numPr>
          <w:ilvl w:val="0"/>
          <w:numId w:val="5"/>
        </w:numPr>
        <w:shd w:val="clear" w:color="auto" w:fill="FDFCFB"/>
        <w:ind w:left="1440"/>
        <w:jc w:val="both"/>
        <w:rPr>
          <w:rFonts w:asciiTheme="minorHAnsi" w:hAnsiTheme="minorHAnsi" w:cstheme="minorHAnsi"/>
          <w:color w:val="000000"/>
          <w:sz w:val="22"/>
          <w:lang w:val="es-SV" w:eastAsia="es-SV"/>
        </w:rPr>
      </w:pPr>
      <w:r w:rsidRPr="001C4AEB">
        <w:rPr>
          <w:rFonts w:asciiTheme="minorHAnsi" w:hAnsiTheme="minorHAnsi" w:cstheme="minorHAnsi"/>
          <w:color w:val="000000"/>
          <w:sz w:val="22"/>
          <w:lang w:val="es-SV" w:eastAsia="es-SV"/>
        </w:rPr>
        <w:t>San Francisco Gotera</w:t>
      </w:r>
    </w:p>
    <w:p w:rsidR="001C4AEB" w:rsidRPr="001C4AEB" w:rsidRDefault="005F36AC" w:rsidP="007C5AB8">
      <w:pPr>
        <w:pStyle w:val="Prrafodelista"/>
        <w:numPr>
          <w:ilvl w:val="0"/>
          <w:numId w:val="5"/>
        </w:numPr>
        <w:shd w:val="clear" w:color="auto" w:fill="FDFCFB"/>
        <w:ind w:left="1440"/>
        <w:jc w:val="both"/>
        <w:rPr>
          <w:rFonts w:asciiTheme="minorHAnsi" w:hAnsiTheme="minorHAnsi" w:cstheme="minorHAnsi"/>
          <w:color w:val="000000"/>
          <w:sz w:val="22"/>
          <w:lang w:val="es-SV" w:eastAsia="es-SV"/>
        </w:rPr>
      </w:pPr>
      <w:proofErr w:type="spellStart"/>
      <w:r w:rsidRPr="001C4AEB">
        <w:rPr>
          <w:rFonts w:asciiTheme="minorHAnsi" w:hAnsiTheme="minorHAnsi" w:cstheme="minorHAnsi"/>
          <w:color w:val="000000"/>
          <w:sz w:val="22"/>
          <w:lang w:val="es-SV" w:eastAsia="es-SV"/>
        </w:rPr>
        <w:t>Jocoro</w:t>
      </w:r>
      <w:proofErr w:type="spellEnd"/>
    </w:p>
    <w:p w:rsidR="001C4AEB" w:rsidRPr="001C4AEB" w:rsidRDefault="005F36AC" w:rsidP="007C5AB8">
      <w:pPr>
        <w:pStyle w:val="Prrafodelista"/>
        <w:numPr>
          <w:ilvl w:val="0"/>
          <w:numId w:val="5"/>
        </w:numPr>
        <w:shd w:val="clear" w:color="auto" w:fill="FDFCFB"/>
        <w:ind w:left="1440"/>
        <w:jc w:val="both"/>
        <w:rPr>
          <w:rFonts w:asciiTheme="minorHAnsi" w:hAnsiTheme="minorHAnsi" w:cstheme="minorHAnsi"/>
          <w:color w:val="000000"/>
          <w:sz w:val="22"/>
          <w:lang w:val="es-SV" w:eastAsia="es-SV"/>
        </w:rPr>
      </w:pPr>
      <w:proofErr w:type="spellStart"/>
      <w:r w:rsidRPr="001C4AEB">
        <w:rPr>
          <w:rFonts w:asciiTheme="minorHAnsi" w:hAnsiTheme="minorHAnsi" w:cstheme="minorHAnsi"/>
          <w:color w:val="000000"/>
          <w:sz w:val="22"/>
          <w:lang w:val="es-SV" w:eastAsia="es-SV"/>
        </w:rPr>
        <w:t>Cacaopera</w:t>
      </w:r>
      <w:proofErr w:type="spellEnd"/>
    </w:p>
    <w:p w:rsidR="001C4AEB" w:rsidRPr="001C4AEB" w:rsidRDefault="005F36AC" w:rsidP="007C5AB8">
      <w:pPr>
        <w:pStyle w:val="Prrafodelista"/>
        <w:numPr>
          <w:ilvl w:val="0"/>
          <w:numId w:val="5"/>
        </w:numPr>
        <w:shd w:val="clear" w:color="auto" w:fill="FDFCFB"/>
        <w:ind w:left="1440"/>
        <w:jc w:val="both"/>
        <w:rPr>
          <w:rFonts w:asciiTheme="minorHAnsi" w:hAnsiTheme="minorHAnsi" w:cstheme="minorHAnsi"/>
          <w:color w:val="000000"/>
          <w:sz w:val="22"/>
          <w:lang w:val="es-SV" w:eastAsia="es-SV"/>
        </w:rPr>
      </w:pPr>
      <w:r w:rsidRPr="001C4AEB">
        <w:rPr>
          <w:rFonts w:asciiTheme="minorHAnsi" w:hAnsiTheme="minorHAnsi" w:cstheme="minorHAnsi"/>
          <w:color w:val="000000"/>
          <w:sz w:val="22"/>
          <w:lang w:val="es-SV" w:eastAsia="es-SV"/>
        </w:rPr>
        <w:t>Chilanga</w:t>
      </w:r>
    </w:p>
    <w:p w:rsidR="001C4AEB" w:rsidRPr="001C4AEB" w:rsidRDefault="005F36AC" w:rsidP="007C5AB8">
      <w:pPr>
        <w:pStyle w:val="Prrafodelista"/>
        <w:numPr>
          <w:ilvl w:val="0"/>
          <w:numId w:val="5"/>
        </w:numPr>
        <w:shd w:val="clear" w:color="auto" w:fill="FDFCFB"/>
        <w:ind w:left="1440"/>
        <w:jc w:val="both"/>
        <w:rPr>
          <w:rFonts w:asciiTheme="minorHAnsi" w:hAnsiTheme="minorHAnsi" w:cstheme="minorHAnsi"/>
          <w:color w:val="000000"/>
          <w:sz w:val="22"/>
          <w:lang w:val="es-SV" w:eastAsia="es-SV"/>
        </w:rPr>
      </w:pPr>
      <w:r w:rsidRPr="001C4AEB">
        <w:rPr>
          <w:rFonts w:asciiTheme="minorHAnsi" w:hAnsiTheme="minorHAnsi" w:cstheme="minorHAnsi"/>
          <w:color w:val="000000"/>
          <w:sz w:val="22"/>
          <w:lang w:val="es-SV" w:eastAsia="es-SV"/>
        </w:rPr>
        <w:t>San Carlos</w:t>
      </w:r>
    </w:p>
    <w:p w:rsidR="005F36AC" w:rsidRPr="001C4AEB" w:rsidRDefault="005F36AC" w:rsidP="007C5AB8">
      <w:pPr>
        <w:pStyle w:val="Prrafodelista"/>
        <w:numPr>
          <w:ilvl w:val="0"/>
          <w:numId w:val="5"/>
        </w:numPr>
        <w:shd w:val="clear" w:color="auto" w:fill="FDFCFB"/>
        <w:ind w:left="1440"/>
        <w:jc w:val="both"/>
        <w:rPr>
          <w:rFonts w:asciiTheme="minorHAnsi" w:hAnsiTheme="minorHAnsi" w:cstheme="minorHAnsi"/>
          <w:color w:val="000000"/>
          <w:sz w:val="22"/>
          <w:lang w:val="es-SV" w:eastAsia="es-SV"/>
        </w:rPr>
      </w:pPr>
      <w:r w:rsidRPr="001C4AEB">
        <w:rPr>
          <w:rFonts w:asciiTheme="minorHAnsi" w:hAnsiTheme="minorHAnsi" w:cstheme="minorHAnsi"/>
          <w:color w:val="000000"/>
          <w:sz w:val="22"/>
          <w:lang w:val="es-SV" w:eastAsia="es-SV"/>
        </w:rPr>
        <w:t>Div</w:t>
      </w:r>
      <w:r w:rsidRPr="001C4AEB">
        <w:rPr>
          <w:rFonts w:asciiTheme="minorHAnsi" w:hAnsiTheme="minorHAnsi" w:cstheme="minorHAnsi"/>
          <w:color w:val="000000"/>
          <w:sz w:val="22"/>
          <w:lang w:val="es-SV" w:eastAsia="es-SV"/>
        </w:rPr>
        <w:t>i</w:t>
      </w:r>
      <w:r w:rsidRPr="001C4AEB">
        <w:rPr>
          <w:rFonts w:asciiTheme="minorHAnsi" w:hAnsiTheme="minorHAnsi" w:cstheme="minorHAnsi"/>
          <w:color w:val="000000"/>
          <w:sz w:val="22"/>
          <w:lang w:val="es-SV" w:eastAsia="es-SV"/>
        </w:rPr>
        <w:t>sadero </w:t>
      </w:r>
    </w:p>
    <w:p w:rsidR="00C54BD5" w:rsidRPr="001C4AEB" w:rsidRDefault="00C54BD5" w:rsidP="00C54BD5">
      <w:pPr>
        <w:pStyle w:val="Prrafodelista"/>
        <w:tabs>
          <w:tab w:val="left" w:pos="5115"/>
        </w:tabs>
        <w:ind w:left="720"/>
        <w:jc w:val="both"/>
        <w:rPr>
          <w:rFonts w:asciiTheme="minorHAnsi" w:eastAsia="Arial Unicode MS" w:hAnsiTheme="minorHAnsi" w:cstheme="minorHAnsi"/>
          <w:sz w:val="16"/>
          <w:lang w:val="es-SV"/>
        </w:rPr>
      </w:pPr>
    </w:p>
    <w:p w:rsidR="00633317" w:rsidRPr="00DD5E81" w:rsidRDefault="00633317" w:rsidP="007C5AB8">
      <w:pPr>
        <w:pStyle w:val="Prrafodelista"/>
        <w:numPr>
          <w:ilvl w:val="0"/>
          <w:numId w:val="1"/>
        </w:numPr>
        <w:autoSpaceDE w:val="0"/>
        <w:autoSpaceDN w:val="0"/>
        <w:adjustRightInd w:val="0"/>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NOTIFIQUESE</w:t>
      </w:r>
    </w:p>
    <w:p w:rsidR="00016803" w:rsidRPr="001C4AEB" w:rsidRDefault="00016803" w:rsidP="00016803">
      <w:pPr>
        <w:snapToGrid w:val="0"/>
        <w:spacing w:after="0" w:line="240" w:lineRule="auto"/>
        <w:ind w:firstLine="720"/>
        <w:jc w:val="center"/>
        <w:rPr>
          <w:rFonts w:eastAsia="Arial Unicode MS" w:cstheme="minorHAnsi"/>
          <w:b/>
          <w:color w:val="000099"/>
          <w:lang w:val="es-SV"/>
        </w:rPr>
      </w:pPr>
    </w:p>
    <w:p w:rsidR="00630FA6" w:rsidRPr="001C4AEB" w:rsidRDefault="00630FA6" w:rsidP="001C4AEB">
      <w:pPr>
        <w:snapToGrid w:val="0"/>
        <w:spacing w:after="0" w:line="240" w:lineRule="auto"/>
        <w:ind w:firstLine="720"/>
        <w:jc w:val="right"/>
        <w:rPr>
          <w:rFonts w:eastAsia="Arial Unicode MS" w:cstheme="majorBidi"/>
          <w:b/>
          <w:bCs/>
          <w:color w:val="000066"/>
          <w:sz w:val="20"/>
          <w:lang w:eastAsia="en-US"/>
        </w:rPr>
      </w:pPr>
      <w:r w:rsidRPr="001C4AEB">
        <w:rPr>
          <w:rFonts w:eastAsia="Arial Unicode MS" w:cstheme="minorHAnsi"/>
          <w:b/>
          <w:color w:val="000066"/>
          <w:sz w:val="20"/>
          <w:lang w:val="es-SV"/>
        </w:rPr>
        <w:t>Ana Patricia</w:t>
      </w:r>
      <w:r w:rsidR="0064518B" w:rsidRPr="001C4AEB">
        <w:rPr>
          <w:rFonts w:eastAsia="Arial Unicode MS" w:cstheme="minorHAnsi"/>
          <w:b/>
          <w:color w:val="000066"/>
          <w:sz w:val="20"/>
          <w:lang w:val="es-SV"/>
        </w:rPr>
        <w:t xml:space="preserve"> Sánchez de Cruz, Oficial de Información </w:t>
      </w:r>
      <w:r w:rsidRPr="001C4AEB">
        <w:rPr>
          <w:rFonts w:eastAsia="Arial Unicode MS" w:cstheme="minorHAnsi"/>
          <w:b/>
          <w:color w:val="000066"/>
          <w:sz w:val="20"/>
          <w:lang w:val="es-SV"/>
        </w:rPr>
        <w:t>MAG</w:t>
      </w:r>
    </w:p>
    <w:sectPr w:rsidR="00630FA6" w:rsidRPr="001C4AEB">
      <w:headerReference w:type="default" r:id="rId12"/>
      <w:footerReference w:type="default" r:id="rId13"/>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AB8" w:rsidRDefault="007C5AB8">
      <w:pPr>
        <w:spacing w:after="0" w:line="240" w:lineRule="auto"/>
      </w:pPr>
      <w:r>
        <w:separator/>
      </w:r>
    </w:p>
  </w:endnote>
  <w:endnote w:type="continuationSeparator" w:id="0">
    <w:p w:rsidR="007C5AB8" w:rsidRDefault="007C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3D06ECD" wp14:editId="3E37586F">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200A7A">
      <w:rPr>
        <w:rFonts w:ascii="ITC Avant Garde Std Bk" w:hAnsi="ITC Avant Garde Std Bk"/>
        <w:b/>
        <w:noProof/>
        <w:sz w:val="16"/>
        <w:szCs w:val="18"/>
      </w:rPr>
      <w:t>3</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200A7A">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AB8" w:rsidRDefault="007C5AB8">
      <w:pPr>
        <w:spacing w:after="0" w:line="240" w:lineRule="auto"/>
      </w:pPr>
      <w:r>
        <w:separator/>
      </w:r>
    </w:p>
  </w:footnote>
  <w:footnote w:type="continuationSeparator" w:id="0">
    <w:p w:rsidR="007C5AB8" w:rsidRDefault="007C5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C347F0">
    <w:pPr>
      <w:pStyle w:val="Encabezado"/>
    </w:pPr>
    <w:r>
      <w:rPr>
        <w:noProof/>
        <w:lang w:val="es-SV" w:eastAsia="es-SV"/>
      </w:rPr>
      <w:drawing>
        <wp:anchor distT="0" distB="0" distL="114300" distR="114300" simplePos="0" relativeHeight="251658240" behindDoc="0" locked="0" layoutInCell="1" allowOverlap="1">
          <wp:simplePos x="0" y="0"/>
          <wp:positionH relativeFrom="column">
            <wp:posOffset>72390</wp:posOffset>
          </wp:positionH>
          <wp:positionV relativeFrom="paragraph">
            <wp:posOffset>-448945</wp:posOffset>
          </wp:positionV>
          <wp:extent cx="1860550" cy="11684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1168400"/>
                  </a:xfrm>
                  <a:prstGeom prst="rect">
                    <a:avLst/>
                  </a:prstGeom>
                  <a:noFill/>
                </pic:spPr>
              </pic:pic>
            </a:graphicData>
          </a:graphic>
          <wp14:sizeRelH relativeFrom="page">
            <wp14:pctWidth>0</wp14:pctWidth>
          </wp14:sizeRelH>
          <wp14:sizeRelV relativeFrom="page">
            <wp14:pctHeight>0</wp14:pctHeight>
          </wp14:sizeRelV>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DD6"/>
    <w:multiLevelType w:val="hybridMultilevel"/>
    <w:tmpl w:val="0DA830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E36248B"/>
    <w:multiLevelType w:val="multilevel"/>
    <w:tmpl w:val="5EE8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6CF66796"/>
    <w:multiLevelType w:val="multilevel"/>
    <w:tmpl w:val="69B4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53B5F"/>
    <w:rsid w:val="0006641B"/>
    <w:rsid w:val="00071AA8"/>
    <w:rsid w:val="000A20EF"/>
    <w:rsid w:val="000A3632"/>
    <w:rsid w:val="000A640D"/>
    <w:rsid w:val="000D40C9"/>
    <w:rsid w:val="000D484A"/>
    <w:rsid w:val="000D6F76"/>
    <w:rsid w:val="000E0822"/>
    <w:rsid w:val="000E3366"/>
    <w:rsid w:val="00100855"/>
    <w:rsid w:val="00101B67"/>
    <w:rsid w:val="001045DC"/>
    <w:rsid w:val="00117B84"/>
    <w:rsid w:val="0013009A"/>
    <w:rsid w:val="00166AB3"/>
    <w:rsid w:val="001744FF"/>
    <w:rsid w:val="00186817"/>
    <w:rsid w:val="001932C6"/>
    <w:rsid w:val="001B30C2"/>
    <w:rsid w:val="001C4AEB"/>
    <w:rsid w:val="001C5B10"/>
    <w:rsid w:val="001D1A4C"/>
    <w:rsid w:val="001F2092"/>
    <w:rsid w:val="001F4004"/>
    <w:rsid w:val="00200A7A"/>
    <w:rsid w:val="00240AC0"/>
    <w:rsid w:val="00240AE9"/>
    <w:rsid w:val="0024111A"/>
    <w:rsid w:val="002475D8"/>
    <w:rsid w:val="00281E5E"/>
    <w:rsid w:val="00287E5C"/>
    <w:rsid w:val="002A7749"/>
    <w:rsid w:val="002B1536"/>
    <w:rsid w:val="002B4938"/>
    <w:rsid w:val="002C45DA"/>
    <w:rsid w:val="002C5078"/>
    <w:rsid w:val="002E0184"/>
    <w:rsid w:val="002E1C1D"/>
    <w:rsid w:val="00304283"/>
    <w:rsid w:val="00352DED"/>
    <w:rsid w:val="00352F8E"/>
    <w:rsid w:val="003773DF"/>
    <w:rsid w:val="00381045"/>
    <w:rsid w:val="003C5E11"/>
    <w:rsid w:val="003D0F0E"/>
    <w:rsid w:val="003D7492"/>
    <w:rsid w:val="003E1742"/>
    <w:rsid w:val="003E3483"/>
    <w:rsid w:val="00412008"/>
    <w:rsid w:val="00412E7C"/>
    <w:rsid w:val="00422B9B"/>
    <w:rsid w:val="00461D11"/>
    <w:rsid w:val="00474C71"/>
    <w:rsid w:val="0049769E"/>
    <w:rsid w:val="004A4BCD"/>
    <w:rsid w:val="004A53F4"/>
    <w:rsid w:val="004C6A24"/>
    <w:rsid w:val="004D3A2C"/>
    <w:rsid w:val="004D6136"/>
    <w:rsid w:val="00500D40"/>
    <w:rsid w:val="005114CC"/>
    <w:rsid w:val="0052425E"/>
    <w:rsid w:val="005327E1"/>
    <w:rsid w:val="00550202"/>
    <w:rsid w:val="005560DA"/>
    <w:rsid w:val="00563CFD"/>
    <w:rsid w:val="005A7C95"/>
    <w:rsid w:val="005B7454"/>
    <w:rsid w:val="005D0918"/>
    <w:rsid w:val="005E176D"/>
    <w:rsid w:val="005F36AC"/>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B6324"/>
    <w:rsid w:val="006C2D15"/>
    <w:rsid w:val="006D1594"/>
    <w:rsid w:val="006E036D"/>
    <w:rsid w:val="006E0B62"/>
    <w:rsid w:val="006E2A2E"/>
    <w:rsid w:val="006E2DEE"/>
    <w:rsid w:val="006E406D"/>
    <w:rsid w:val="006E603C"/>
    <w:rsid w:val="006F3EE8"/>
    <w:rsid w:val="00733362"/>
    <w:rsid w:val="00740EE6"/>
    <w:rsid w:val="00740F40"/>
    <w:rsid w:val="0075545E"/>
    <w:rsid w:val="007667FB"/>
    <w:rsid w:val="007800D3"/>
    <w:rsid w:val="00782883"/>
    <w:rsid w:val="007852E6"/>
    <w:rsid w:val="00794C22"/>
    <w:rsid w:val="007C51E3"/>
    <w:rsid w:val="007C5AB8"/>
    <w:rsid w:val="007E02FD"/>
    <w:rsid w:val="007E6301"/>
    <w:rsid w:val="008039C3"/>
    <w:rsid w:val="00805D27"/>
    <w:rsid w:val="00810F78"/>
    <w:rsid w:val="00812924"/>
    <w:rsid w:val="008145B9"/>
    <w:rsid w:val="0082568C"/>
    <w:rsid w:val="008313DD"/>
    <w:rsid w:val="00844EA1"/>
    <w:rsid w:val="00845B70"/>
    <w:rsid w:val="00854CC2"/>
    <w:rsid w:val="008672AD"/>
    <w:rsid w:val="00885D2D"/>
    <w:rsid w:val="008A50A5"/>
    <w:rsid w:val="008A5ACC"/>
    <w:rsid w:val="008C3A99"/>
    <w:rsid w:val="008C3E41"/>
    <w:rsid w:val="008C6C61"/>
    <w:rsid w:val="008D10DE"/>
    <w:rsid w:val="008E4F25"/>
    <w:rsid w:val="00915D47"/>
    <w:rsid w:val="00917A19"/>
    <w:rsid w:val="009338EA"/>
    <w:rsid w:val="009559A8"/>
    <w:rsid w:val="00960F83"/>
    <w:rsid w:val="0096559C"/>
    <w:rsid w:val="009656B4"/>
    <w:rsid w:val="00966A6C"/>
    <w:rsid w:val="0097318E"/>
    <w:rsid w:val="00973C14"/>
    <w:rsid w:val="0097467C"/>
    <w:rsid w:val="0098548D"/>
    <w:rsid w:val="0099038E"/>
    <w:rsid w:val="009910F2"/>
    <w:rsid w:val="009A1DE8"/>
    <w:rsid w:val="009B3788"/>
    <w:rsid w:val="009B64E9"/>
    <w:rsid w:val="009B74FD"/>
    <w:rsid w:val="009C220C"/>
    <w:rsid w:val="009C3202"/>
    <w:rsid w:val="009C54C3"/>
    <w:rsid w:val="009E1F0D"/>
    <w:rsid w:val="009E5D50"/>
    <w:rsid w:val="009F058A"/>
    <w:rsid w:val="009F2A60"/>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A56EE"/>
    <w:rsid w:val="00BC0E3B"/>
    <w:rsid w:val="00BC2CCE"/>
    <w:rsid w:val="00BC5260"/>
    <w:rsid w:val="00BD34F6"/>
    <w:rsid w:val="00BD6B00"/>
    <w:rsid w:val="00C00AEC"/>
    <w:rsid w:val="00C06616"/>
    <w:rsid w:val="00C23473"/>
    <w:rsid w:val="00C30FF1"/>
    <w:rsid w:val="00C335BC"/>
    <w:rsid w:val="00C347F0"/>
    <w:rsid w:val="00C46BFC"/>
    <w:rsid w:val="00C52826"/>
    <w:rsid w:val="00C54BD5"/>
    <w:rsid w:val="00C57492"/>
    <w:rsid w:val="00C7004A"/>
    <w:rsid w:val="00C705C0"/>
    <w:rsid w:val="00C874B9"/>
    <w:rsid w:val="00C95C8C"/>
    <w:rsid w:val="00C965F5"/>
    <w:rsid w:val="00CA003E"/>
    <w:rsid w:val="00CD06C4"/>
    <w:rsid w:val="00CE285C"/>
    <w:rsid w:val="00CE3AF3"/>
    <w:rsid w:val="00CE621A"/>
    <w:rsid w:val="00CF0688"/>
    <w:rsid w:val="00CF06D8"/>
    <w:rsid w:val="00CF3465"/>
    <w:rsid w:val="00D07669"/>
    <w:rsid w:val="00D104FA"/>
    <w:rsid w:val="00D1645D"/>
    <w:rsid w:val="00D34E63"/>
    <w:rsid w:val="00D40168"/>
    <w:rsid w:val="00D40D75"/>
    <w:rsid w:val="00D42866"/>
    <w:rsid w:val="00D773C0"/>
    <w:rsid w:val="00D94856"/>
    <w:rsid w:val="00DA77B7"/>
    <w:rsid w:val="00DB0A6A"/>
    <w:rsid w:val="00DB77B7"/>
    <w:rsid w:val="00DC560F"/>
    <w:rsid w:val="00DC59A4"/>
    <w:rsid w:val="00DD3B9B"/>
    <w:rsid w:val="00DD5E81"/>
    <w:rsid w:val="00E03E52"/>
    <w:rsid w:val="00E26614"/>
    <w:rsid w:val="00E44F0E"/>
    <w:rsid w:val="00E4518C"/>
    <w:rsid w:val="00E52515"/>
    <w:rsid w:val="00E604D2"/>
    <w:rsid w:val="00E65CE0"/>
    <w:rsid w:val="00E754BC"/>
    <w:rsid w:val="00E76B1E"/>
    <w:rsid w:val="00EB5DD0"/>
    <w:rsid w:val="00EC3537"/>
    <w:rsid w:val="00EC4757"/>
    <w:rsid w:val="00ED31F1"/>
    <w:rsid w:val="00ED446A"/>
    <w:rsid w:val="00EE0D5A"/>
    <w:rsid w:val="00EF1B21"/>
    <w:rsid w:val="00F0799E"/>
    <w:rsid w:val="00F60F40"/>
    <w:rsid w:val="00F663B7"/>
    <w:rsid w:val="00F80912"/>
    <w:rsid w:val="00FA2A97"/>
    <w:rsid w:val="00FA40B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5B745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5B7454"/>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5B745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5B7454"/>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699211">
      <w:bodyDiv w:val="1"/>
      <w:marLeft w:val="0"/>
      <w:marRight w:val="0"/>
      <w:marTop w:val="0"/>
      <w:marBottom w:val="0"/>
      <w:divBdr>
        <w:top w:val="none" w:sz="0" w:space="0" w:color="auto"/>
        <w:left w:val="none" w:sz="0" w:space="0" w:color="auto"/>
        <w:bottom w:val="none" w:sz="0" w:space="0" w:color="auto"/>
        <w:right w:val="none" w:sz="0" w:space="0" w:color="auto"/>
      </w:divBdr>
      <w:divsChild>
        <w:div w:id="801194500">
          <w:marLeft w:val="0"/>
          <w:marRight w:val="0"/>
          <w:marTop w:val="0"/>
          <w:marBottom w:val="0"/>
          <w:divBdr>
            <w:top w:val="none" w:sz="0" w:space="0" w:color="auto"/>
            <w:left w:val="none" w:sz="0" w:space="0" w:color="auto"/>
            <w:bottom w:val="none" w:sz="0" w:space="0" w:color="auto"/>
            <w:right w:val="none" w:sz="0" w:space="0" w:color="auto"/>
          </w:divBdr>
        </w:div>
        <w:div w:id="501355925">
          <w:marLeft w:val="0"/>
          <w:marRight w:val="0"/>
          <w:marTop w:val="0"/>
          <w:marBottom w:val="0"/>
          <w:divBdr>
            <w:top w:val="none" w:sz="0" w:space="0" w:color="auto"/>
            <w:left w:val="none" w:sz="0" w:space="0" w:color="auto"/>
            <w:bottom w:val="none" w:sz="0" w:space="0" w:color="auto"/>
            <w:right w:val="none" w:sz="0" w:space="0" w:color="auto"/>
          </w:divBdr>
        </w:div>
        <w:div w:id="1919363155">
          <w:marLeft w:val="0"/>
          <w:marRight w:val="0"/>
          <w:marTop w:val="0"/>
          <w:marBottom w:val="0"/>
          <w:divBdr>
            <w:top w:val="none" w:sz="0" w:space="0" w:color="auto"/>
            <w:left w:val="none" w:sz="0" w:space="0" w:color="auto"/>
            <w:bottom w:val="none" w:sz="0" w:space="0" w:color="auto"/>
            <w:right w:val="none" w:sz="0" w:space="0" w:color="auto"/>
          </w:divBdr>
        </w:div>
        <w:div w:id="107940858">
          <w:marLeft w:val="0"/>
          <w:marRight w:val="0"/>
          <w:marTop w:val="0"/>
          <w:marBottom w:val="0"/>
          <w:divBdr>
            <w:top w:val="none" w:sz="0" w:space="0" w:color="auto"/>
            <w:left w:val="none" w:sz="0" w:space="0" w:color="auto"/>
            <w:bottom w:val="none" w:sz="0" w:space="0" w:color="auto"/>
            <w:right w:val="none" w:sz="0" w:space="0" w:color="auto"/>
          </w:divBdr>
        </w:div>
        <w:div w:id="1899435566">
          <w:marLeft w:val="0"/>
          <w:marRight w:val="0"/>
          <w:marTop w:val="0"/>
          <w:marBottom w:val="0"/>
          <w:divBdr>
            <w:top w:val="none" w:sz="0" w:space="0" w:color="auto"/>
            <w:left w:val="none" w:sz="0" w:space="0" w:color="auto"/>
            <w:bottom w:val="none" w:sz="0" w:space="0" w:color="auto"/>
            <w:right w:val="none" w:sz="0" w:space="0" w:color="auto"/>
          </w:divBdr>
        </w:div>
        <w:div w:id="1731922165">
          <w:marLeft w:val="0"/>
          <w:marRight w:val="0"/>
          <w:marTop w:val="0"/>
          <w:marBottom w:val="0"/>
          <w:divBdr>
            <w:top w:val="none" w:sz="0" w:space="0" w:color="auto"/>
            <w:left w:val="none" w:sz="0" w:space="0" w:color="auto"/>
            <w:bottom w:val="none" w:sz="0" w:space="0" w:color="auto"/>
            <w:right w:val="none" w:sz="0" w:space="0" w:color="auto"/>
          </w:divBdr>
        </w:div>
        <w:div w:id="618727158">
          <w:marLeft w:val="0"/>
          <w:marRight w:val="0"/>
          <w:marTop w:val="0"/>
          <w:marBottom w:val="0"/>
          <w:divBdr>
            <w:top w:val="none" w:sz="0" w:space="0" w:color="auto"/>
            <w:left w:val="none" w:sz="0" w:space="0" w:color="auto"/>
            <w:bottom w:val="none" w:sz="0" w:space="0" w:color="auto"/>
            <w:right w:val="none" w:sz="0" w:space="0" w:color="auto"/>
          </w:divBdr>
        </w:div>
        <w:div w:id="1094283318">
          <w:marLeft w:val="0"/>
          <w:marRight w:val="0"/>
          <w:marTop w:val="0"/>
          <w:marBottom w:val="0"/>
          <w:divBdr>
            <w:top w:val="none" w:sz="0" w:space="0" w:color="auto"/>
            <w:left w:val="none" w:sz="0" w:space="0" w:color="auto"/>
            <w:bottom w:val="none" w:sz="0" w:space="0" w:color="auto"/>
            <w:right w:val="none" w:sz="0" w:space="0" w:color="auto"/>
          </w:divBdr>
        </w:div>
        <w:div w:id="17660833">
          <w:marLeft w:val="0"/>
          <w:marRight w:val="0"/>
          <w:marTop w:val="0"/>
          <w:marBottom w:val="0"/>
          <w:divBdr>
            <w:top w:val="none" w:sz="0" w:space="0" w:color="auto"/>
            <w:left w:val="none" w:sz="0" w:space="0" w:color="auto"/>
            <w:bottom w:val="none" w:sz="0" w:space="0" w:color="auto"/>
            <w:right w:val="none" w:sz="0" w:space="0" w:color="auto"/>
          </w:divBdr>
        </w:div>
        <w:div w:id="1096899521">
          <w:marLeft w:val="0"/>
          <w:marRight w:val="0"/>
          <w:marTop w:val="0"/>
          <w:marBottom w:val="0"/>
          <w:divBdr>
            <w:top w:val="none" w:sz="0" w:space="0" w:color="auto"/>
            <w:left w:val="none" w:sz="0" w:space="0" w:color="auto"/>
            <w:bottom w:val="none" w:sz="0" w:space="0" w:color="auto"/>
            <w:right w:val="none" w:sz="0" w:space="0" w:color="auto"/>
          </w:divBdr>
        </w:div>
        <w:div w:id="525600284">
          <w:marLeft w:val="0"/>
          <w:marRight w:val="0"/>
          <w:marTop w:val="0"/>
          <w:marBottom w:val="0"/>
          <w:divBdr>
            <w:top w:val="none" w:sz="0" w:space="0" w:color="auto"/>
            <w:left w:val="none" w:sz="0" w:space="0" w:color="auto"/>
            <w:bottom w:val="none" w:sz="0" w:space="0" w:color="auto"/>
            <w:right w:val="none" w:sz="0" w:space="0" w:color="auto"/>
          </w:divBdr>
        </w:div>
      </w:divsChild>
    </w:div>
    <w:div w:id="1169519919">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tes.org/esp/app/index.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it.ly/2WmSkZG" TargetMode="External"/><Relationship Id="rId4" Type="http://schemas.microsoft.com/office/2007/relationships/stylesWithEffects" Target="stylesWithEffects.xml"/><Relationship Id="rId9" Type="http://schemas.openxmlformats.org/officeDocument/2006/relationships/hyperlink" Target="http://www.mag.gob.s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FB9DA-21D1-427D-B2E3-AC2F2C61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991</Words>
  <Characters>5453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2019-06-07T18:02:00Z</cp:lastPrinted>
  <dcterms:created xsi:type="dcterms:W3CDTF">2019-06-07T18:04:00Z</dcterms:created>
  <dcterms:modified xsi:type="dcterms:W3CDTF">2019-06-07T18:06:00Z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