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2C9" w:rsidRDefault="00F702C9" w:rsidP="00033680">
      <w:pPr>
        <w:tabs>
          <w:tab w:val="left" w:pos="5115"/>
        </w:tabs>
        <w:spacing w:after="0" w:line="240" w:lineRule="auto"/>
        <w:jc w:val="center"/>
        <w:rPr>
          <w:rFonts w:eastAsia="Arial Unicode MS" w:cstheme="minorHAnsi"/>
          <w:b/>
          <w:color w:val="000066"/>
          <w:sz w:val="24"/>
          <w:lang w:val="es-SV"/>
        </w:rPr>
      </w:pPr>
    </w:p>
    <w:p w:rsidR="0013174E" w:rsidRPr="008F7046" w:rsidRDefault="0013174E" w:rsidP="0013174E">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bookmarkStart w:id="0" w:name="_GoBack"/>
      <w:bookmarkEnd w:id="0"/>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0B7420">
        <w:rPr>
          <w:rFonts w:eastAsia="Arial Unicode MS" w:cstheme="minorHAnsi"/>
          <w:b/>
          <w:color w:val="000066"/>
          <w:sz w:val="24"/>
          <w:u w:val="single"/>
          <w:lang w:val="es-SV"/>
        </w:rPr>
        <w:t>9</w:t>
      </w:r>
      <w:r w:rsidR="00A822F8">
        <w:rPr>
          <w:rFonts w:eastAsia="Arial Unicode MS" w:cstheme="minorHAnsi"/>
          <w:b/>
          <w:color w:val="000066"/>
          <w:sz w:val="24"/>
          <w:u w:val="single"/>
          <w:lang w:val="es-SV"/>
        </w:rPr>
        <w:t>9</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A822F8">
        <w:rPr>
          <w:rFonts w:ascii="Calibri" w:eastAsia="Arial Unicode MS" w:hAnsi="Calibri" w:cs="Arial Unicode MS"/>
          <w:color w:val="000066"/>
          <w:lang w:eastAsia="es-SV"/>
        </w:rPr>
        <w:t>dieciséis</w:t>
      </w:r>
      <w:r w:rsidR="000B7420">
        <w:rPr>
          <w:rFonts w:ascii="Calibri" w:eastAsia="Arial Unicode MS" w:hAnsi="Calibri" w:cs="Arial Unicode MS"/>
          <w:color w:val="000066"/>
          <w:lang w:eastAsia="es-SV"/>
        </w:rPr>
        <w:t xml:space="preserve"> </w:t>
      </w:r>
      <w:r w:rsidR="00EF40B2">
        <w:rPr>
          <w:rFonts w:ascii="Calibri" w:eastAsia="Arial Unicode MS" w:hAnsi="Calibri" w:cs="Arial Unicode MS"/>
          <w:color w:val="000066"/>
          <w:lang w:eastAsia="es-SV"/>
        </w:rPr>
        <w:t xml:space="preserve">horas con </w:t>
      </w:r>
      <w:r w:rsidR="00D62160">
        <w:rPr>
          <w:rFonts w:ascii="Calibri" w:eastAsia="Arial Unicode MS" w:hAnsi="Calibri" w:cs="Arial Unicode MS"/>
          <w:color w:val="000066"/>
          <w:lang w:eastAsia="es-SV"/>
        </w:rPr>
        <w:t>veinti</w:t>
      </w:r>
      <w:r w:rsidR="00A822F8">
        <w:rPr>
          <w:rFonts w:ascii="Calibri" w:eastAsia="Arial Unicode MS" w:hAnsi="Calibri" w:cs="Arial Unicode MS"/>
          <w:color w:val="000066"/>
          <w:lang w:eastAsia="es-SV"/>
        </w:rPr>
        <w:t xml:space="preserve">siete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D62160">
        <w:rPr>
          <w:rFonts w:ascii="Calibri" w:eastAsia="Arial Unicode MS" w:hAnsi="Calibri" w:cs="Arial Unicode MS"/>
          <w:color w:val="000066"/>
          <w:lang w:eastAsia="es-SV"/>
        </w:rPr>
        <w:t>veint</w:t>
      </w:r>
      <w:r w:rsidR="00A822F8">
        <w:rPr>
          <w:rFonts w:ascii="Calibri" w:eastAsia="Arial Unicode MS" w:hAnsi="Calibri" w:cs="Arial Unicode MS"/>
          <w:color w:val="000066"/>
          <w:lang w:eastAsia="es-SV"/>
        </w:rPr>
        <w:t>inuev</w:t>
      </w:r>
      <w:r w:rsidR="00D62160">
        <w:rPr>
          <w:rFonts w:ascii="Calibri" w:eastAsia="Arial Unicode MS" w:hAnsi="Calibri" w:cs="Arial Unicode MS"/>
          <w:color w:val="000066"/>
          <w:lang w:eastAsia="es-SV"/>
        </w:rPr>
        <w:t xml:space="preserve">e de </w:t>
      </w:r>
      <w:r w:rsidR="00EF40B2">
        <w:rPr>
          <w:rFonts w:ascii="Calibri" w:eastAsia="Arial Unicode MS" w:hAnsi="Calibri" w:cs="Arial Unicode MS"/>
          <w:color w:val="000066"/>
          <w:lang w:eastAsia="es-SV"/>
        </w:rPr>
        <w:t>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 xml:space="preserve">formación </w:t>
      </w:r>
      <w:r w:rsidRPr="005E176D">
        <w:rPr>
          <w:rFonts w:ascii="Calibri" w:eastAsia="Arial Unicode MS" w:hAnsi="Calibri" w:cs="Arial Unicode MS"/>
          <w:b/>
          <w:color w:val="000066"/>
          <w:lang w:eastAsia="es-SV"/>
        </w:rPr>
        <w:t>MAG OIR No. 0</w:t>
      </w:r>
      <w:r w:rsidR="000B7420">
        <w:rPr>
          <w:rFonts w:ascii="Calibri" w:eastAsia="Arial Unicode MS" w:hAnsi="Calibri" w:cs="Arial Unicode MS"/>
          <w:b/>
          <w:color w:val="000066"/>
          <w:lang w:eastAsia="es-SV"/>
        </w:rPr>
        <w:t>9</w:t>
      </w:r>
      <w:r w:rsidR="00A822F8">
        <w:rPr>
          <w:rFonts w:ascii="Calibri" w:eastAsia="Arial Unicode MS" w:hAnsi="Calibri" w:cs="Arial Unicode MS"/>
          <w:b/>
          <w:color w:val="000066"/>
          <w:lang w:eastAsia="es-SV"/>
        </w:rPr>
        <w:t>9</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w:t>
      </w:r>
      <w:r w:rsidR="000B7420">
        <w:rPr>
          <w:rFonts w:eastAsia="Arial Unicode MS" w:cstheme="minorHAnsi"/>
          <w:lang w:eastAsia="es-SV"/>
        </w:rPr>
        <w:t xml:space="preserve"> </w:t>
      </w:r>
      <w:r w:rsidR="00F276DE">
        <w:rPr>
          <w:rFonts w:eastAsia="Arial Unicode MS" w:cstheme="minorHAnsi"/>
          <w:b/>
          <w:color w:val="000066"/>
          <w:lang w:val="es-SV"/>
        </w:rPr>
        <w:t>xxx</w:t>
      </w:r>
      <w:r w:rsidRPr="005E176D">
        <w:rPr>
          <w:rFonts w:eastAsia="Arial Unicode MS" w:cstheme="minorHAnsi"/>
          <w:lang w:eastAsia="es-SV"/>
        </w:rPr>
        <w:t xml:space="preserve">, de hoy en adelante </w:t>
      </w:r>
      <w:r w:rsidR="00333E01">
        <w:rPr>
          <w:rFonts w:eastAsia="Arial Unicode MS" w:cstheme="minorHAnsi"/>
          <w:lang w:eastAsia="es-SV"/>
        </w:rPr>
        <w:t>e</w:t>
      </w:r>
      <w:r w:rsidR="005A7C95">
        <w:rPr>
          <w:rFonts w:eastAsia="Arial Unicode MS" w:cstheme="minorHAnsi"/>
          <w:lang w:eastAsia="es-SV"/>
        </w:rPr>
        <w:t xml:space="preserve">l </w:t>
      </w:r>
      <w:r w:rsidRPr="005E176D">
        <w:rPr>
          <w:rFonts w:eastAsia="Arial Unicode MS" w:cstheme="minorHAnsi"/>
          <w:lang w:eastAsia="es-SV"/>
        </w:rPr>
        <w:t>PETICIONARI</w:t>
      </w:r>
      <w:r w:rsidR="00333E01">
        <w:rPr>
          <w:rFonts w:eastAsia="Arial Unicode MS" w:cstheme="minorHAnsi"/>
          <w:lang w:eastAsia="es-SV"/>
        </w:rPr>
        <w:t>O</w:t>
      </w:r>
      <w:r w:rsidRPr="005E176D">
        <w:rPr>
          <w:rFonts w:eastAsia="Arial Unicode MS" w:cstheme="minorHAnsi"/>
          <w:lang w:eastAsia="es-SV"/>
        </w:rPr>
        <w:t>, identifica</w:t>
      </w:r>
      <w:r w:rsidR="00F37C23">
        <w:rPr>
          <w:rFonts w:eastAsia="Arial Unicode MS" w:cstheme="minorHAnsi"/>
          <w:lang w:eastAsia="es-SV"/>
        </w:rPr>
        <w:t>do</w:t>
      </w:r>
      <w:r w:rsidRPr="005E176D">
        <w:rPr>
          <w:rFonts w:eastAsia="Arial Unicode MS" w:cstheme="minorHAnsi"/>
          <w:lang w:eastAsia="es-SV"/>
        </w:rPr>
        <w:t xml:space="preserve"> con </w:t>
      </w:r>
      <w:r w:rsidR="000B7420">
        <w:rPr>
          <w:rFonts w:eastAsia="Arial Unicode MS" w:cstheme="minorHAnsi"/>
          <w:lang w:eastAsia="es-SV"/>
        </w:rPr>
        <w:t>Doc</w:t>
      </w:r>
      <w:r w:rsidR="000B7420">
        <w:rPr>
          <w:rFonts w:eastAsia="Arial Unicode MS" w:cstheme="minorHAnsi"/>
          <w:lang w:eastAsia="es-SV"/>
        </w:rPr>
        <w:t>u</w:t>
      </w:r>
      <w:r w:rsidR="000B7420">
        <w:rPr>
          <w:rFonts w:eastAsia="Arial Unicode MS" w:cstheme="minorHAnsi"/>
          <w:lang w:eastAsia="es-SV"/>
        </w:rPr>
        <w:t xml:space="preserve">mento Único de Identidad </w:t>
      </w:r>
      <w:r w:rsidR="000B7420" w:rsidRPr="000B7420">
        <w:rPr>
          <w:rFonts w:eastAsia="Arial Unicode MS" w:cstheme="minorHAnsi"/>
          <w:b/>
          <w:color w:val="000066"/>
          <w:lang w:eastAsia="es-SV"/>
        </w:rPr>
        <w:t xml:space="preserve">N° </w:t>
      </w:r>
      <w:r w:rsidR="00F276DE">
        <w:rPr>
          <w:rFonts w:eastAsia="Arial Unicode MS" w:cstheme="minorHAnsi"/>
          <w:b/>
          <w:color w:val="000066"/>
          <w:lang w:eastAsia="es-SV"/>
        </w:rPr>
        <w:t>xxx</w:t>
      </w:r>
      <w:r w:rsidR="00F37C23" w:rsidRPr="000B7420">
        <w:rPr>
          <w:rFonts w:eastAsia="Arial Unicode MS" w:cstheme="minorHAnsi"/>
          <w:color w:val="000066"/>
          <w:lang w:eastAsia="es-SV"/>
        </w:rPr>
        <w:t xml:space="preserve"> </w:t>
      </w:r>
      <w:r w:rsidRPr="005E176D">
        <w:rPr>
          <w:rFonts w:ascii="Calibri" w:eastAsia="Arial Unicode MS" w:hAnsi="Calibri" w:cs="Arial Unicode MS"/>
          <w:lang w:eastAsia="es-SV"/>
        </w:rPr>
        <w:t>al respecto CONSID</w:t>
      </w:r>
      <w:r w:rsidRPr="005E176D">
        <w:rPr>
          <w:rFonts w:ascii="Calibri" w:eastAsia="Arial Unicode MS" w:hAnsi="Calibri" w:cs="Arial Unicode MS"/>
          <w:lang w:eastAsia="es-SV"/>
        </w:rPr>
        <w:t>E</w:t>
      </w:r>
      <w:r w:rsidRPr="005E176D">
        <w:rPr>
          <w:rFonts w:ascii="Calibri" w:eastAsia="Arial Unicode MS" w:hAnsi="Calibri" w:cs="Arial Unicode MS"/>
          <w:lang w:eastAsia="es-SV"/>
        </w:rPr>
        <w:t>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F86A8D" w:rsidP="00B70DCA">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El </w:t>
      </w:r>
      <w:r>
        <w:rPr>
          <w:rFonts w:asciiTheme="minorHAnsi" w:eastAsia="Arial Unicode MS" w:hAnsiTheme="minorHAnsi" w:cstheme="minorHAnsi"/>
          <w:color w:val="000066"/>
          <w:sz w:val="22"/>
          <w:szCs w:val="22"/>
          <w:lang w:eastAsia="es-SV"/>
        </w:rPr>
        <w:t>Peticionario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D62160">
        <w:rPr>
          <w:rFonts w:asciiTheme="minorHAnsi" w:eastAsia="Arial Unicode MS" w:hAnsiTheme="minorHAnsi" w:cstheme="minorHAnsi"/>
          <w:i/>
          <w:color w:val="000066"/>
          <w:sz w:val="22"/>
          <w:szCs w:val="22"/>
          <w:lang w:eastAsia="es-SV"/>
        </w:rPr>
        <w:t>s</w:t>
      </w:r>
      <w:r w:rsidR="00A822F8">
        <w:rPr>
          <w:rFonts w:asciiTheme="minorHAnsi" w:eastAsia="Arial Unicode MS" w:hAnsiTheme="minorHAnsi" w:cstheme="minorHAnsi"/>
          <w:i/>
          <w:color w:val="000066"/>
          <w:sz w:val="22"/>
          <w:szCs w:val="22"/>
          <w:lang w:eastAsia="es-SV"/>
        </w:rPr>
        <w:t>iete</w:t>
      </w:r>
      <w:r w:rsidR="00D62160">
        <w:rPr>
          <w:rFonts w:asciiTheme="minorHAnsi" w:eastAsia="Arial Unicode MS" w:hAnsiTheme="minorHAnsi" w:cstheme="minorHAnsi"/>
          <w:i/>
          <w:color w:val="000066"/>
          <w:sz w:val="22"/>
          <w:szCs w:val="22"/>
          <w:lang w:eastAsia="es-SV"/>
        </w:rPr>
        <w:t xml:space="preserve"> de mayo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A822F8">
        <w:rPr>
          <w:rFonts w:asciiTheme="minorHAnsi" w:eastAsia="Arial Unicode MS" w:hAnsiTheme="minorHAnsi" w:cstheme="minorHAnsi"/>
          <w:i/>
          <w:color w:val="000066"/>
          <w:sz w:val="22"/>
          <w:szCs w:val="22"/>
          <w:lang w:eastAsia="es-SV"/>
        </w:rPr>
        <w:t>veintidós horas con veinticinco</w:t>
      </w:r>
      <w:r w:rsidR="00DC560F" w:rsidRPr="005E176D">
        <w:rPr>
          <w:rFonts w:asciiTheme="minorHAnsi" w:eastAsia="Arial Unicode MS" w:hAnsiTheme="minorHAnsi" w:cstheme="minorHAnsi"/>
          <w:i/>
          <w:color w:val="000066"/>
          <w:sz w:val="22"/>
          <w:szCs w:val="22"/>
          <w:lang w:eastAsia="es-SV"/>
        </w:rPr>
        <w:t xml:space="preserve">, </w:t>
      </w:r>
      <w:r w:rsidR="00D62160" w:rsidRPr="00D62160">
        <w:rPr>
          <w:rFonts w:asciiTheme="minorHAnsi" w:eastAsia="Arial Unicode MS" w:hAnsiTheme="minorHAnsi" w:cstheme="minorHAnsi"/>
          <w:color w:val="000066"/>
          <w:sz w:val="22"/>
          <w:szCs w:val="22"/>
          <w:lang w:eastAsia="es-SV"/>
        </w:rPr>
        <w:t>a través</w:t>
      </w:r>
      <w:r w:rsidR="00D62160">
        <w:rPr>
          <w:rFonts w:asciiTheme="minorHAnsi" w:eastAsia="Arial Unicode MS" w:hAnsiTheme="minorHAnsi" w:cstheme="minorHAnsi"/>
          <w:i/>
          <w:color w:val="000066"/>
          <w:sz w:val="22"/>
          <w:szCs w:val="22"/>
          <w:lang w:eastAsia="es-SV"/>
        </w:rPr>
        <w:t xml:space="preserve"> de</w:t>
      </w:r>
      <w:r w:rsidR="00A822F8">
        <w:rPr>
          <w:rFonts w:asciiTheme="minorHAnsi" w:eastAsia="Arial Unicode MS" w:hAnsiTheme="minorHAnsi" w:cstheme="minorHAnsi"/>
          <w:i/>
          <w:color w:val="000066"/>
          <w:sz w:val="22"/>
          <w:szCs w:val="22"/>
          <w:lang w:eastAsia="es-SV"/>
        </w:rPr>
        <w:t xml:space="preserve"> correo electrónico</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0B7420" w:rsidRPr="00D62160">
        <w:rPr>
          <w:rFonts w:asciiTheme="minorHAnsi" w:eastAsia="Arial Unicode MS" w:hAnsiTheme="minorHAnsi" w:cstheme="minorHAnsi"/>
          <w:color w:val="000066"/>
          <w:sz w:val="22"/>
          <w:szCs w:val="22"/>
          <w:lang w:eastAsia="es-SV"/>
        </w:rPr>
        <w:t>d</w:t>
      </w:r>
      <w:r w:rsidR="00D62160" w:rsidRPr="00D62160">
        <w:rPr>
          <w:rFonts w:asciiTheme="minorHAnsi" w:eastAsia="Arial Unicode MS" w:hAnsiTheme="minorHAnsi" w:cstheme="minorHAnsi"/>
          <w:color w:val="000066"/>
          <w:sz w:val="22"/>
          <w:szCs w:val="22"/>
          <w:lang w:eastAsia="es-SV"/>
        </w:rPr>
        <w:t xml:space="preserve">ía </w:t>
      </w:r>
      <w:r w:rsidR="00A822F8">
        <w:rPr>
          <w:rFonts w:asciiTheme="minorHAnsi" w:eastAsia="Arial Unicode MS" w:hAnsiTheme="minorHAnsi" w:cstheme="minorHAnsi"/>
          <w:i/>
          <w:color w:val="000066"/>
          <w:sz w:val="22"/>
          <w:szCs w:val="22"/>
          <w:lang w:eastAsia="es-SV"/>
        </w:rPr>
        <w:t>ocho</w:t>
      </w:r>
      <w:r w:rsidR="00D62160">
        <w:rPr>
          <w:rFonts w:asciiTheme="minorHAnsi" w:eastAsia="Arial Unicode MS" w:hAnsiTheme="minorHAnsi" w:cstheme="minorHAnsi"/>
          <w:i/>
          <w:color w:val="000066"/>
          <w:sz w:val="22"/>
          <w:szCs w:val="22"/>
          <w:lang w:eastAsia="es-SV"/>
        </w:rPr>
        <w:t xml:space="preserve"> </w:t>
      </w:r>
      <w:r w:rsidR="000B7420" w:rsidRPr="000B7420">
        <w:rPr>
          <w:rFonts w:asciiTheme="minorHAnsi" w:eastAsia="Arial Unicode MS" w:hAnsiTheme="minorHAnsi" w:cstheme="minorHAnsi"/>
          <w:i/>
          <w:color w:val="000066"/>
          <w:sz w:val="22"/>
          <w:szCs w:val="22"/>
          <w:lang w:eastAsia="es-SV"/>
        </w:rPr>
        <w:t>de mayo</w:t>
      </w:r>
      <w:r w:rsidR="00DC560F" w:rsidRPr="005E176D">
        <w:rPr>
          <w:rFonts w:asciiTheme="minorHAnsi" w:eastAsia="Arial Unicode MS" w:hAnsiTheme="minorHAnsi" w:cstheme="minorHAnsi"/>
          <w:sz w:val="22"/>
          <w:szCs w:val="22"/>
          <w:lang w:eastAsia="es-SV"/>
        </w:rPr>
        <w:t>, en la cual solicita lo siguiente:</w:t>
      </w:r>
    </w:p>
    <w:p w:rsidR="006640AB" w:rsidRPr="005E176D" w:rsidRDefault="006640AB" w:rsidP="006640AB">
      <w:pPr>
        <w:pStyle w:val="Prrafodelista"/>
        <w:ind w:left="720"/>
        <w:jc w:val="both"/>
        <w:rPr>
          <w:rFonts w:asciiTheme="minorHAnsi" w:eastAsia="Arial Unicode MS" w:hAnsiTheme="minorHAnsi" w:cstheme="minorHAnsi"/>
          <w:sz w:val="22"/>
          <w:szCs w:val="22"/>
          <w:lang w:eastAsia="es-SV"/>
        </w:rPr>
      </w:pPr>
    </w:p>
    <w:p w:rsidR="00EF40B2" w:rsidRDefault="00A822F8" w:rsidP="00A822F8">
      <w:pPr>
        <w:pStyle w:val="Prrafodelista"/>
        <w:autoSpaceDE w:val="0"/>
        <w:autoSpaceDN w:val="0"/>
        <w:adjustRightInd w:val="0"/>
        <w:snapToGrid w:val="0"/>
        <w:ind w:left="720"/>
        <w:jc w:val="both"/>
        <w:rPr>
          <w:rFonts w:asciiTheme="minorHAnsi" w:hAnsiTheme="minorHAnsi" w:cstheme="minorHAnsi"/>
          <w:bCs/>
          <w:color w:val="000066"/>
          <w:sz w:val="22"/>
          <w:shd w:val="clear" w:color="auto" w:fill="FFFFFF"/>
        </w:rPr>
      </w:pPr>
      <w:r w:rsidRPr="00A822F8">
        <w:rPr>
          <w:rFonts w:asciiTheme="minorHAnsi" w:hAnsiTheme="minorHAnsi" w:cstheme="minorHAnsi"/>
          <w:bCs/>
          <w:color w:val="000066"/>
          <w:sz w:val="22"/>
          <w:shd w:val="clear" w:color="auto" w:fill="FFFFFF"/>
        </w:rPr>
        <w:t>"Encuesta sobre la deforestación de los bosques de regeneración inducida con el cultivo del café, en los</w:t>
      </w:r>
      <w:r>
        <w:rPr>
          <w:rFonts w:asciiTheme="minorHAnsi" w:hAnsiTheme="minorHAnsi" w:cstheme="minorHAnsi"/>
          <w:bCs/>
          <w:color w:val="000066"/>
          <w:sz w:val="22"/>
          <w:shd w:val="clear" w:color="auto" w:fill="FFFFFF"/>
        </w:rPr>
        <w:t xml:space="preserve"> </w:t>
      </w:r>
      <w:r w:rsidRPr="00A822F8">
        <w:rPr>
          <w:rFonts w:asciiTheme="minorHAnsi" w:hAnsiTheme="minorHAnsi" w:cstheme="minorHAnsi"/>
          <w:bCs/>
          <w:color w:val="000066"/>
          <w:sz w:val="22"/>
          <w:shd w:val="clear" w:color="auto" w:fill="FFFFFF"/>
        </w:rPr>
        <w:t xml:space="preserve">municipios de </w:t>
      </w:r>
      <w:proofErr w:type="spellStart"/>
      <w:r w:rsidRPr="00A822F8">
        <w:rPr>
          <w:rFonts w:asciiTheme="minorHAnsi" w:hAnsiTheme="minorHAnsi" w:cstheme="minorHAnsi"/>
          <w:bCs/>
          <w:color w:val="000066"/>
          <w:sz w:val="22"/>
          <w:shd w:val="clear" w:color="auto" w:fill="FFFFFF"/>
        </w:rPr>
        <w:t>Nahuizalco</w:t>
      </w:r>
      <w:proofErr w:type="spellEnd"/>
      <w:r w:rsidRPr="00A822F8">
        <w:rPr>
          <w:rFonts w:asciiTheme="minorHAnsi" w:hAnsiTheme="minorHAnsi" w:cstheme="minorHAnsi"/>
          <w:bCs/>
          <w:color w:val="000066"/>
          <w:sz w:val="22"/>
          <w:shd w:val="clear" w:color="auto" w:fill="FFFFFF"/>
        </w:rPr>
        <w:t xml:space="preserve">, </w:t>
      </w:r>
      <w:proofErr w:type="spellStart"/>
      <w:r w:rsidRPr="00A822F8">
        <w:rPr>
          <w:rFonts w:asciiTheme="minorHAnsi" w:hAnsiTheme="minorHAnsi" w:cstheme="minorHAnsi"/>
          <w:bCs/>
          <w:color w:val="000066"/>
          <w:sz w:val="22"/>
          <w:shd w:val="clear" w:color="auto" w:fill="FFFFFF"/>
        </w:rPr>
        <w:t>Salcoatitán</w:t>
      </w:r>
      <w:proofErr w:type="spellEnd"/>
      <w:r w:rsidRPr="00A822F8">
        <w:rPr>
          <w:rFonts w:asciiTheme="minorHAnsi" w:hAnsiTheme="minorHAnsi" w:cstheme="minorHAnsi"/>
          <w:bCs/>
          <w:color w:val="000066"/>
          <w:sz w:val="22"/>
          <w:shd w:val="clear" w:color="auto" w:fill="FFFFFF"/>
        </w:rPr>
        <w:t xml:space="preserve">, Santa Catarina </w:t>
      </w:r>
      <w:proofErr w:type="spellStart"/>
      <w:r w:rsidRPr="00A822F8">
        <w:rPr>
          <w:rFonts w:asciiTheme="minorHAnsi" w:hAnsiTheme="minorHAnsi" w:cstheme="minorHAnsi"/>
          <w:bCs/>
          <w:color w:val="000066"/>
          <w:sz w:val="22"/>
          <w:shd w:val="clear" w:color="auto" w:fill="FFFFFF"/>
        </w:rPr>
        <w:t>Masahuat</w:t>
      </w:r>
      <w:proofErr w:type="spellEnd"/>
      <w:r w:rsidRPr="00A822F8">
        <w:rPr>
          <w:rFonts w:asciiTheme="minorHAnsi" w:hAnsiTheme="minorHAnsi" w:cstheme="minorHAnsi"/>
          <w:bCs/>
          <w:color w:val="000066"/>
          <w:sz w:val="22"/>
          <w:shd w:val="clear" w:color="auto" w:fill="FFFFFF"/>
        </w:rPr>
        <w:t xml:space="preserve"> y Juayúa, del departamento de Sonsonate"</w:t>
      </w:r>
      <w:r>
        <w:rPr>
          <w:rFonts w:asciiTheme="minorHAnsi" w:hAnsiTheme="minorHAnsi" w:cstheme="minorHAnsi"/>
          <w:bCs/>
          <w:color w:val="000066"/>
          <w:sz w:val="22"/>
          <w:shd w:val="clear" w:color="auto" w:fill="FFFFFF"/>
        </w:rPr>
        <w:t xml:space="preserve"> </w:t>
      </w:r>
      <w:r w:rsidRPr="00A822F8">
        <w:rPr>
          <w:rFonts w:asciiTheme="minorHAnsi" w:hAnsiTheme="minorHAnsi" w:cstheme="minorHAnsi"/>
          <w:bCs/>
          <w:color w:val="000066"/>
          <w:sz w:val="22"/>
          <w:shd w:val="clear" w:color="auto" w:fill="FFFFFF"/>
        </w:rPr>
        <w:t>(16 preguntas)</w:t>
      </w:r>
    </w:p>
    <w:p w:rsidR="00A822F8" w:rsidRPr="005E176D" w:rsidRDefault="00A822F8" w:rsidP="00A822F8">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C2D15" w:rsidRDefault="00C57492"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sidRPr="006640AB">
        <w:rPr>
          <w:rFonts w:asciiTheme="minorHAnsi" w:eastAsia="Arial Unicode MS" w:hAnsiTheme="minorHAnsi" w:cstheme="minorHAnsi"/>
          <w:sz w:val="22"/>
        </w:rPr>
        <w:t>Que se solicitó la información a la</w:t>
      </w:r>
      <w:r w:rsidR="005A7C95" w:rsidRPr="006640AB">
        <w:rPr>
          <w:rFonts w:asciiTheme="minorHAnsi" w:eastAsia="Arial Unicode MS" w:hAnsiTheme="minorHAnsi" w:cstheme="minorHAnsi"/>
          <w:sz w:val="22"/>
        </w:rPr>
        <w:t xml:space="preserve"> </w:t>
      </w:r>
      <w:r w:rsidR="006640AB" w:rsidRPr="006640AB">
        <w:rPr>
          <w:rFonts w:asciiTheme="minorHAnsi" w:eastAsia="Arial Unicode MS" w:hAnsiTheme="minorHAnsi" w:cstheme="minorHAnsi"/>
          <w:color w:val="000066"/>
          <w:sz w:val="22"/>
        </w:rPr>
        <w:t>Dirección General de Ordenamiento Forestal Cuencas y Riego</w:t>
      </w:r>
      <w:r w:rsidR="006640AB">
        <w:rPr>
          <w:rFonts w:asciiTheme="minorHAnsi" w:eastAsia="Arial Unicode MS" w:hAnsiTheme="minorHAnsi" w:cstheme="minorHAnsi"/>
          <w:sz w:val="22"/>
        </w:rPr>
        <w:t>-</w:t>
      </w:r>
      <w:r w:rsidR="006640AB" w:rsidRPr="006640AB">
        <w:rPr>
          <w:rFonts w:asciiTheme="minorHAnsi" w:eastAsia="Arial Unicode MS" w:hAnsiTheme="minorHAnsi" w:cstheme="minorHAnsi"/>
          <w:color w:val="000066"/>
          <w:sz w:val="22"/>
        </w:rPr>
        <w:t>DGFCR</w:t>
      </w:r>
      <w:r w:rsidR="00A822F8">
        <w:rPr>
          <w:rFonts w:asciiTheme="minorHAnsi" w:eastAsia="Arial Unicode MS" w:hAnsiTheme="minorHAnsi" w:cstheme="minorHAnsi"/>
          <w:sz w:val="22"/>
        </w:rPr>
        <w:t>, no obstante dicha unidad administrativa solicitó mediante correo electrónico se ampliara el plazo para responder a la solicitud en comento;</w:t>
      </w:r>
    </w:p>
    <w:p w:rsidR="00A822F8" w:rsidRPr="00A822F8" w:rsidRDefault="00A822F8" w:rsidP="00A822F8">
      <w:pPr>
        <w:pStyle w:val="Prrafodelista"/>
        <w:rPr>
          <w:rFonts w:asciiTheme="minorHAnsi" w:eastAsia="Arial Unicode MS" w:hAnsiTheme="minorHAnsi" w:cstheme="minorHAnsi"/>
          <w:sz w:val="22"/>
        </w:rPr>
      </w:pPr>
    </w:p>
    <w:p w:rsidR="00A822F8" w:rsidRDefault="00A822F8"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Pr>
          <w:rFonts w:asciiTheme="minorHAnsi" w:eastAsia="Arial Unicode MS" w:hAnsiTheme="minorHAnsi" w:cstheme="minorHAnsi"/>
          <w:sz w:val="22"/>
        </w:rPr>
        <w:t>Que el día veintidós de mayo de los corrientes esta oficina amplió el plazo de lo solicitado según lo dispone el artículo 71 inciso 2°, por cinco días hábiles más, siendo la nueva fecha de respuesta este día;</w:t>
      </w:r>
    </w:p>
    <w:p w:rsidR="00A822F8" w:rsidRPr="00A822F8" w:rsidRDefault="00A822F8" w:rsidP="00A822F8">
      <w:pPr>
        <w:pStyle w:val="Prrafodelista"/>
        <w:rPr>
          <w:rFonts w:asciiTheme="minorHAnsi" w:eastAsia="Arial Unicode MS" w:hAnsiTheme="minorHAnsi" w:cstheme="minorHAnsi"/>
          <w:sz w:val="22"/>
        </w:rPr>
      </w:pPr>
    </w:p>
    <w:p w:rsidR="00A822F8" w:rsidRPr="006640AB" w:rsidRDefault="00A822F8"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Pr>
          <w:rFonts w:asciiTheme="minorHAnsi" w:eastAsia="Arial Unicode MS" w:hAnsiTheme="minorHAnsi" w:cstheme="minorHAnsi"/>
          <w:sz w:val="22"/>
        </w:rPr>
        <w:t xml:space="preserve">Que la DGFCR respondió </w:t>
      </w:r>
      <w:r w:rsidR="001F1C2F">
        <w:rPr>
          <w:rFonts w:asciiTheme="minorHAnsi" w:eastAsia="Arial Unicode MS" w:hAnsiTheme="minorHAnsi" w:cstheme="minorHAnsi"/>
          <w:sz w:val="22"/>
        </w:rPr>
        <w:t>a los solicitado el día veintitrés de este mes, sin embargo, las respuestas dadas a la encuesta estaban incompletas, por lo que esta oficina recomendó a la DGFCR completar la información; quien respondió este día;</w:t>
      </w:r>
    </w:p>
    <w:p w:rsidR="006640AB" w:rsidRPr="006640AB" w:rsidRDefault="006640AB" w:rsidP="006640AB">
      <w:pPr>
        <w:pStyle w:val="Prrafodelista"/>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1F1C2F" w:rsidRDefault="00422B9B" w:rsidP="00B70DCA">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 xml:space="preserve">Se </w:t>
      </w:r>
      <w:r w:rsidR="001F1C2F">
        <w:rPr>
          <w:rFonts w:asciiTheme="minorHAnsi" w:eastAsia="Arial Unicode MS" w:hAnsiTheme="minorHAnsi" w:cstheme="minorHAnsi"/>
          <w:sz w:val="22"/>
          <w:szCs w:val="22"/>
          <w:lang w:val="es-SV"/>
        </w:rPr>
        <w:t>responde a las 16 preguntas con base a lo informado por la Dirección General de Ordenamiento Forestal Cuencas y Riego-DGFCR:</w:t>
      </w:r>
    </w:p>
    <w:p w:rsidR="001F1C2F" w:rsidRDefault="001F1C2F" w:rsidP="001F1C2F">
      <w:pPr>
        <w:pStyle w:val="Prrafodelista"/>
        <w:tabs>
          <w:tab w:val="left" w:pos="5115"/>
        </w:tabs>
        <w:ind w:left="720"/>
        <w:jc w:val="both"/>
        <w:rPr>
          <w:rFonts w:asciiTheme="minorHAnsi" w:eastAsia="Arial Unicode MS" w:hAnsiTheme="minorHAnsi" w:cstheme="minorHAnsi"/>
          <w:sz w:val="22"/>
          <w:szCs w:val="22"/>
          <w:lang w:val="es-SV"/>
        </w:rPr>
      </w:pPr>
    </w:p>
    <w:p w:rsidR="001F1C2F" w:rsidRPr="001F1C2F" w:rsidRDefault="001F1C2F" w:rsidP="001F1C2F">
      <w:pPr>
        <w:pStyle w:val="Prrafodelista"/>
        <w:jc w:val="both"/>
        <w:rPr>
          <w:rFonts w:asciiTheme="minorHAnsi" w:eastAsia="Arial Unicode MS" w:hAnsiTheme="minorHAnsi" w:cstheme="minorHAnsi"/>
          <w:sz w:val="22"/>
        </w:rPr>
      </w:pPr>
      <w:r w:rsidRPr="001F1C2F">
        <w:rPr>
          <w:rFonts w:asciiTheme="minorHAnsi" w:eastAsia="Arial Unicode MS" w:hAnsiTheme="minorHAnsi" w:cstheme="minorHAnsi"/>
          <w:sz w:val="22"/>
        </w:rPr>
        <w:t xml:space="preserve">La DGFCR </w:t>
      </w:r>
      <w:r w:rsidRPr="001F1C2F">
        <w:rPr>
          <w:rFonts w:asciiTheme="minorHAnsi" w:eastAsia="Arial Unicode MS" w:hAnsiTheme="minorHAnsi" w:cstheme="minorHAnsi"/>
          <w:sz w:val="22"/>
        </w:rPr>
        <w:t>inform</w:t>
      </w:r>
      <w:r w:rsidRPr="001F1C2F">
        <w:rPr>
          <w:rFonts w:asciiTheme="minorHAnsi" w:eastAsia="Arial Unicode MS" w:hAnsiTheme="minorHAnsi" w:cstheme="minorHAnsi"/>
          <w:sz w:val="22"/>
        </w:rPr>
        <w:t>a</w:t>
      </w:r>
      <w:r w:rsidRPr="001F1C2F">
        <w:rPr>
          <w:rFonts w:asciiTheme="minorHAnsi" w:eastAsia="Arial Unicode MS" w:hAnsiTheme="minorHAnsi" w:cstheme="minorHAnsi"/>
          <w:sz w:val="22"/>
        </w:rPr>
        <w:t xml:space="preserve"> que la encuesta presentada con 16 preguntas anexas no se </w:t>
      </w:r>
      <w:r w:rsidRPr="001F1C2F">
        <w:rPr>
          <w:rFonts w:asciiTheme="minorHAnsi" w:eastAsia="Arial Unicode MS" w:hAnsiTheme="minorHAnsi" w:cstheme="minorHAnsi"/>
          <w:sz w:val="22"/>
        </w:rPr>
        <w:t xml:space="preserve">puede </w:t>
      </w:r>
      <w:r w:rsidRPr="001F1C2F">
        <w:rPr>
          <w:rFonts w:asciiTheme="minorHAnsi" w:eastAsia="Arial Unicode MS" w:hAnsiTheme="minorHAnsi" w:cstheme="minorHAnsi"/>
          <w:sz w:val="22"/>
        </w:rPr>
        <w:t>responder de forma específica, ya que la información relacionada no es producida ni procesada</w:t>
      </w:r>
      <w:r w:rsidRPr="001F1C2F">
        <w:rPr>
          <w:rFonts w:asciiTheme="minorHAnsi" w:eastAsia="Arial Unicode MS" w:hAnsiTheme="minorHAnsi" w:cstheme="minorHAnsi"/>
          <w:sz w:val="22"/>
        </w:rPr>
        <w:t xml:space="preserve"> </w:t>
      </w:r>
      <w:r w:rsidRPr="001F1C2F">
        <w:rPr>
          <w:rFonts w:asciiTheme="minorHAnsi" w:eastAsia="Arial Unicode MS" w:hAnsiTheme="minorHAnsi" w:cstheme="minorHAnsi"/>
          <w:sz w:val="22"/>
        </w:rPr>
        <w:t>por la Dirección General por no ser de su competencia. A pesar que muchos conceptos que</w:t>
      </w:r>
      <w:r w:rsidRPr="001F1C2F">
        <w:rPr>
          <w:rFonts w:asciiTheme="minorHAnsi" w:eastAsia="Arial Unicode MS" w:hAnsiTheme="minorHAnsi" w:cstheme="minorHAnsi"/>
          <w:sz w:val="22"/>
        </w:rPr>
        <w:t xml:space="preserve"> </w:t>
      </w:r>
      <w:r w:rsidRPr="001F1C2F">
        <w:rPr>
          <w:rFonts w:asciiTheme="minorHAnsi" w:eastAsia="Arial Unicode MS" w:hAnsiTheme="minorHAnsi" w:cstheme="minorHAnsi"/>
          <w:sz w:val="22"/>
        </w:rPr>
        <w:t>contiene cada pregunta</w:t>
      </w:r>
      <w:r w:rsidRPr="001F1C2F">
        <w:rPr>
          <w:rFonts w:asciiTheme="minorHAnsi" w:eastAsia="Arial Unicode MS" w:hAnsiTheme="minorHAnsi" w:cstheme="minorHAnsi"/>
          <w:sz w:val="22"/>
        </w:rPr>
        <w:t xml:space="preserve"> </w:t>
      </w:r>
      <w:r w:rsidRPr="001F1C2F">
        <w:rPr>
          <w:rFonts w:asciiTheme="minorHAnsi" w:eastAsia="Arial Unicode MS" w:hAnsiTheme="minorHAnsi" w:cstheme="minorHAnsi"/>
          <w:sz w:val="22"/>
        </w:rPr>
        <w:t>dentro del cuestionario son difusos, podemos responder ciertas preguntas</w:t>
      </w:r>
      <w:r w:rsidRPr="001F1C2F">
        <w:rPr>
          <w:rFonts w:asciiTheme="minorHAnsi" w:eastAsia="Arial Unicode MS" w:hAnsiTheme="minorHAnsi" w:cstheme="minorHAnsi"/>
          <w:sz w:val="22"/>
        </w:rPr>
        <w:t xml:space="preserve"> </w:t>
      </w:r>
      <w:r w:rsidRPr="001F1C2F">
        <w:rPr>
          <w:rFonts w:asciiTheme="minorHAnsi" w:eastAsia="Arial Unicode MS" w:hAnsiTheme="minorHAnsi" w:cstheme="minorHAnsi"/>
          <w:sz w:val="22"/>
        </w:rPr>
        <w:t>por nuestra interpretación</w:t>
      </w:r>
      <w:r w:rsidRPr="001F1C2F">
        <w:rPr>
          <w:rFonts w:asciiTheme="minorHAnsi" w:eastAsia="Arial Unicode MS" w:hAnsiTheme="minorHAnsi" w:cstheme="minorHAnsi"/>
          <w:sz w:val="22"/>
        </w:rPr>
        <w:t>:</w:t>
      </w:r>
    </w:p>
    <w:p w:rsidR="001F1C2F" w:rsidRDefault="001F1C2F" w:rsidP="001F1C2F">
      <w:pPr>
        <w:pStyle w:val="Prrafodelista"/>
        <w:tabs>
          <w:tab w:val="left" w:pos="5115"/>
        </w:tabs>
        <w:ind w:left="720"/>
        <w:jc w:val="both"/>
        <w:rPr>
          <w:rFonts w:asciiTheme="minorHAnsi" w:eastAsia="Arial Unicode MS" w:hAnsiTheme="minorHAnsi" w:cstheme="minorHAnsi"/>
          <w:sz w:val="22"/>
          <w:szCs w:val="22"/>
          <w:lang w:val="es-SV"/>
        </w:rPr>
      </w:pPr>
    </w:p>
    <w:p w:rsidR="001F1C2F" w:rsidRPr="001F1C2F" w:rsidRDefault="001F1C2F" w:rsidP="001F1C2F">
      <w:pPr>
        <w:pStyle w:val="Prrafodelista"/>
        <w:numPr>
          <w:ilvl w:val="0"/>
          <w:numId w:val="4"/>
        </w:numPr>
        <w:tabs>
          <w:tab w:val="left" w:pos="5115"/>
        </w:tabs>
        <w:jc w:val="both"/>
        <w:rPr>
          <w:rFonts w:asciiTheme="minorHAnsi" w:eastAsia="Arial Unicode MS" w:hAnsiTheme="minorHAnsi" w:cstheme="minorHAnsi"/>
          <w:b/>
          <w:sz w:val="22"/>
          <w:szCs w:val="22"/>
          <w:lang w:val="es-SV"/>
        </w:rPr>
      </w:pPr>
      <w:r w:rsidRPr="001F1C2F">
        <w:rPr>
          <w:rFonts w:asciiTheme="minorHAnsi" w:eastAsia="Arial Unicode MS" w:hAnsiTheme="minorHAnsi" w:cstheme="minorHAnsi"/>
          <w:b/>
          <w:sz w:val="22"/>
          <w:szCs w:val="22"/>
          <w:lang w:val="es-SV"/>
        </w:rPr>
        <w:t xml:space="preserve">¿Conoce las causas que inciden en la deforestación de los bosques de regeneración inducida con el cultivo del café, en los municipios de </w:t>
      </w:r>
      <w:proofErr w:type="spellStart"/>
      <w:r w:rsidRPr="001F1C2F">
        <w:rPr>
          <w:rFonts w:asciiTheme="minorHAnsi" w:eastAsia="Arial Unicode MS" w:hAnsiTheme="minorHAnsi" w:cstheme="minorHAnsi"/>
          <w:b/>
          <w:sz w:val="22"/>
          <w:szCs w:val="22"/>
          <w:lang w:val="es-SV"/>
        </w:rPr>
        <w:t>Nahuizalco</w:t>
      </w:r>
      <w:proofErr w:type="spellEnd"/>
      <w:r w:rsidRPr="001F1C2F">
        <w:rPr>
          <w:rFonts w:asciiTheme="minorHAnsi" w:eastAsia="Arial Unicode MS" w:hAnsiTheme="minorHAnsi" w:cstheme="minorHAnsi"/>
          <w:b/>
          <w:sz w:val="22"/>
          <w:szCs w:val="22"/>
          <w:lang w:val="es-SV"/>
        </w:rPr>
        <w:t xml:space="preserve">, </w:t>
      </w:r>
      <w:proofErr w:type="spellStart"/>
      <w:r w:rsidRPr="001F1C2F">
        <w:rPr>
          <w:rFonts w:asciiTheme="minorHAnsi" w:eastAsia="Arial Unicode MS" w:hAnsiTheme="minorHAnsi" w:cstheme="minorHAnsi"/>
          <w:b/>
          <w:sz w:val="22"/>
          <w:szCs w:val="22"/>
          <w:lang w:val="es-SV"/>
        </w:rPr>
        <w:t>Salcoatitán</w:t>
      </w:r>
      <w:proofErr w:type="spellEnd"/>
      <w:r w:rsidRPr="001F1C2F">
        <w:rPr>
          <w:rFonts w:asciiTheme="minorHAnsi" w:eastAsia="Arial Unicode MS" w:hAnsiTheme="minorHAnsi" w:cstheme="minorHAnsi"/>
          <w:b/>
          <w:sz w:val="22"/>
          <w:szCs w:val="22"/>
          <w:lang w:val="es-SV"/>
        </w:rPr>
        <w:t xml:space="preserve">, Santa Catarina </w:t>
      </w:r>
      <w:proofErr w:type="spellStart"/>
      <w:r w:rsidRPr="001F1C2F">
        <w:rPr>
          <w:rFonts w:asciiTheme="minorHAnsi" w:eastAsia="Arial Unicode MS" w:hAnsiTheme="minorHAnsi" w:cstheme="minorHAnsi"/>
          <w:b/>
          <w:sz w:val="22"/>
          <w:szCs w:val="22"/>
          <w:lang w:val="es-SV"/>
        </w:rPr>
        <w:t>Masahuat</w:t>
      </w:r>
      <w:proofErr w:type="spellEnd"/>
      <w:r w:rsidRPr="001F1C2F">
        <w:rPr>
          <w:rFonts w:asciiTheme="minorHAnsi" w:eastAsia="Arial Unicode MS" w:hAnsiTheme="minorHAnsi" w:cstheme="minorHAnsi"/>
          <w:b/>
          <w:sz w:val="22"/>
          <w:szCs w:val="22"/>
          <w:lang w:val="es-SV"/>
        </w:rPr>
        <w:t xml:space="preserve"> y Juayúa, del departamen</w:t>
      </w:r>
      <w:r w:rsidRPr="001F1C2F">
        <w:rPr>
          <w:rFonts w:asciiTheme="minorHAnsi" w:eastAsia="Arial Unicode MS" w:hAnsiTheme="minorHAnsi" w:cstheme="minorHAnsi"/>
          <w:b/>
          <w:sz w:val="22"/>
          <w:szCs w:val="22"/>
          <w:lang w:val="es-SV"/>
        </w:rPr>
        <w:t>to de Sonsonate? Identifíqueles:</w:t>
      </w:r>
    </w:p>
    <w:p w:rsidR="001F1C2F" w:rsidRDefault="001F1C2F" w:rsidP="001F1C2F">
      <w:pPr>
        <w:pStyle w:val="Prrafodelista"/>
        <w:tabs>
          <w:tab w:val="left" w:pos="5115"/>
        </w:tabs>
        <w:ind w:left="1080"/>
        <w:jc w:val="both"/>
        <w:rPr>
          <w:rFonts w:asciiTheme="minorHAnsi" w:eastAsia="Arial Unicode MS" w:hAnsiTheme="minorHAnsi" w:cstheme="minorHAnsi"/>
          <w:sz w:val="22"/>
          <w:szCs w:val="22"/>
          <w:lang w:val="es-SV"/>
        </w:rPr>
      </w:pPr>
    </w:p>
    <w:p w:rsidR="001F1C2F" w:rsidRDefault="001F1C2F" w:rsidP="001F1C2F">
      <w:pPr>
        <w:pStyle w:val="Prrafodelista"/>
        <w:tabs>
          <w:tab w:val="left" w:pos="5115"/>
        </w:tabs>
        <w:ind w:left="108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 xml:space="preserve">Esta información puede encontrarla en la página web del Ministerio de Medio Ambiente: </w:t>
      </w:r>
      <w:hyperlink r:id="rId9" w:history="1">
        <w:r w:rsidRPr="000C3970">
          <w:rPr>
            <w:rStyle w:val="Hipervnculo"/>
            <w:rFonts w:asciiTheme="minorHAnsi" w:eastAsia="Arial Unicode MS" w:hAnsiTheme="minorHAnsi" w:cstheme="minorHAnsi"/>
            <w:sz w:val="22"/>
            <w:szCs w:val="22"/>
            <w:lang w:val="es-SV"/>
          </w:rPr>
          <w:t>www.marn.gob.sv</w:t>
        </w:r>
      </w:hyperlink>
      <w:r>
        <w:rPr>
          <w:rFonts w:asciiTheme="minorHAnsi" w:eastAsia="Arial Unicode MS" w:hAnsiTheme="minorHAnsi" w:cstheme="minorHAnsi"/>
          <w:sz w:val="22"/>
          <w:szCs w:val="22"/>
          <w:lang w:val="es-SV"/>
        </w:rPr>
        <w:t xml:space="preserve"> o en los siguientes enlaces:</w:t>
      </w:r>
    </w:p>
    <w:p w:rsidR="001F1C2F" w:rsidRPr="001F1C2F" w:rsidRDefault="001F1C2F" w:rsidP="001F1C2F">
      <w:pPr>
        <w:pStyle w:val="Prrafodelista"/>
        <w:tabs>
          <w:tab w:val="left" w:pos="5115"/>
        </w:tabs>
        <w:ind w:left="1080"/>
        <w:jc w:val="both"/>
        <w:rPr>
          <w:rFonts w:asciiTheme="minorHAnsi" w:eastAsia="Arial Unicode MS" w:hAnsiTheme="minorHAnsi" w:cstheme="minorHAnsi"/>
          <w:color w:val="000066"/>
          <w:sz w:val="22"/>
          <w:szCs w:val="22"/>
          <w:lang w:val="es-SV"/>
        </w:rPr>
      </w:pPr>
      <w:r w:rsidRPr="001F1C2F">
        <w:rPr>
          <w:rFonts w:asciiTheme="minorHAnsi" w:eastAsia="Arial Unicode MS" w:hAnsiTheme="minorHAnsi" w:cstheme="minorHAnsi"/>
          <w:color w:val="000066"/>
          <w:sz w:val="22"/>
          <w:szCs w:val="22"/>
          <w:lang w:val="es-SV"/>
        </w:rPr>
        <w:t>http://www.marn.gob.sv/inventario-nacional-bosques/</w:t>
      </w:r>
    </w:p>
    <w:p w:rsidR="001F1C2F" w:rsidRPr="001F1C2F" w:rsidRDefault="001F1C2F" w:rsidP="001F1C2F">
      <w:pPr>
        <w:pStyle w:val="Prrafodelista"/>
        <w:tabs>
          <w:tab w:val="left" w:pos="5115"/>
        </w:tabs>
        <w:ind w:left="1080"/>
        <w:jc w:val="both"/>
        <w:rPr>
          <w:rFonts w:asciiTheme="minorHAnsi" w:eastAsia="Arial Unicode MS" w:hAnsiTheme="minorHAnsi" w:cstheme="minorHAnsi"/>
          <w:color w:val="000066"/>
          <w:sz w:val="22"/>
          <w:szCs w:val="22"/>
          <w:lang w:val="es-SV"/>
        </w:rPr>
      </w:pPr>
      <w:r w:rsidRPr="001F1C2F">
        <w:rPr>
          <w:rFonts w:asciiTheme="minorHAnsi" w:eastAsia="Arial Unicode MS" w:hAnsiTheme="minorHAnsi" w:cstheme="minorHAnsi"/>
          <w:color w:val="000066"/>
          <w:sz w:val="22"/>
          <w:szCs w:val="22"/>
          <w:lang w:val="es-SV"/>
        </w:rPr>
        <w:t>http://www.marn.gob.sv/informacion-ambiental/</w:t>
      </w:r>
    </w:p>
    <w:p w:rsidR="001F1C2F" w:rsidRPr="001F1C2F" w:rsidRDefault="001F1C2F" w:rsidP="001F1C2F">
      <w:pPr>
        <w:pStyle w:val="Prrafodelista"/>
        <w:tabs>
          <w:tab w:val="left" w:pos="5115"/>
        </w:tabs>
        <w:ind w:left="1080"/>
        <w:jc w:val="both"/>
        <w:rPr>
          <w:rFonts w:asciiTheme="minorHAnsi" w:eastAsia="Arial Unicode MS" w:hAnsiTheme="minorHAnsi" w:cstheme="minorHAnsi"/>
          <w:sz w:val="22"/>
          <w:szCs w:val="22"/>
          <w:lang w:val="es-SV"/>
        </w:rPr>
      </w:pPr>
    </w:p>
    <w:p w:rsidR="001F1C2F" w:rsidRPr="004C5118" w:rsidRDefault="001F1C2F" w:rsidP="004C5118">
      <w:pPr>
        <w:pStyle w:val="Prrafodelista"/>
        <w:numPr>
          <w:ilvl w:val="0"/>
          <w:numId w:val="4"/>
        </w:numPr>
        <w:tabs>
          <w:tab w:val="left" w:pos="5115"/>
        </w:tabs>
        <w:jc w:val="both"/>
        <w:rPr>
          <w:rFonts w:asciiTheme="minorHAnsi" w:eastAsia="Arial Unicode MS" w:hAnsiTheme="minorHAnsi" w:cstheme="minorHAnsi"/>
          <w:b/>
          <w:sz w:val="22"/>
          <w:szCs w:val="22"/>
          <w:lang w:val="es-SV"/>
        </w:rPr>
      </w:pPr>
      <w:r w:rsidRPr="004C5118">
        <w:rPr>
          <w:rFonts w:asciiTheme="minorHAnsi" w:eastAsia="Arial Unicode MS" w:hAnsiTheme="minorHAnsi" w:cstheme="minorHAnsi"/>
          <w:b/>
          <w:sz w:val="22"/>
          <w:szCs w:val="22"/>
          <w:lang w:val="es-SV"/>
        </w:rPr>
        <w:t xml:space="preserve">¿Qué tipo de impacto ambiental negativo produce la deforestación de los bosques de regeneración inducida con el cultivo del café, ubicados en la jurisdicción de </w:t>
      </w:r>
      <w:proofErr w:type="spellStart"/>
      <w:r w:rsidRPr="004C5118">
        <w:rPr>
          <w:rFonts w:asciiTheme="minorHAnsi" w:eastAsia="Arial Unicode MS" w:hAnsiTheme="minorHAnsi" w:cstheme="minorHAnsi"/>
          <w:b/>
          <w:sz w:val="22"/>
          <w:szCs w:val="22"/>
          <w:lang w:val="es-SV"/>
        </w:rPr>
        <w:t>Nahuizalco</w:t>
      </w:r>
      <w:proofErr w:type="spellEnd"/>
      <w:r w:rsidRPr="004C5118">
        <w:rPr>
          <w:rFonts w:asciiTheme="minorHAnsi" w:eastAsia="Arial Unicode MS" w:hAnsiTheme="minorHAnsi" w:cstheme="minorHAnsi"/>
          <w:b/>
          <w:sz w:val="22"/>
          <w:szCs w:val="22"/>
          <w:lang w:val="es-SV"/>
        </w:rPr>
        <w:t xml:space="preserve">, </w:t>
      </w:r>
      <w:proofErr w:type="spellStart"/>
      <w:r w:rsidRPr="004C5118">
        <w:rPr>
          <w:rFonts w:asciiTheme="minorHAnsi" w:eastAsia="Arial Unicode MS" w:hAnsiTheme="minorHAnsi" w:cstheme="minorHAnsi"/>
          <w:b/>
          <w:sz w:val="22"/>
          <w:szCs w:val="22"/>
          <w:lang w:val="es-SV"/>
        </w:rPr>
        <w:t>Salcoatitán</w:t>
      </w:r>
      <w:proofErr w:type="spellEnd"/>
      <w:r w:rsidRPr="004C5118">
        <w:rPr>
          <w:rFonts w:asciiTheme="minorHAnsi" w:eastAsia="Arial Unicode MS" w:hAnsiTheme="minorHAnsi" w:cstheme="minorHAnsi"/>
          <w:b/>
          <w:sz w:val="22"/>
          <w:szCs w:val="22"/>
          <w:lang w:val="es-SV"/>
        </w:rPr>
        <w:t xml:space="preserve">, Santa Catarina </w:t>
      </w:r>
      <w:proofErr w:type="spellStart"/>
      <w:r w:rsidRPr="004C5118">
        <w:rPr>
          <w:rFonts w:asciiTheme="minorHAnsi" w:eastAsia="Arial Unicode MS" w:hAnsiTheme="minorHAnsi" w:cstheme="minorHAnsi"/>
          <w:b/>
          <w:sz w:val="22"/>
          <w:szCs w:val="22"/>
          <w:lang w:val="es-SV"/>
        </w:rPr>
        <w:t>Masahuat</w:t>
      </w:r>
      <w:proofErr w:type="spellEnd"/>
      <w:r w:rsidRPr="004C5118">
        <w:rPr>
          <w:rFonts w:asciiTheme="minorHAnsi" w:eastAsia="Arial Unicode MS" w:hAnsiTheme="minorHAnsi" w:cstheme="minorHAnsi"/>
          <w:b/>
          <w:sz w:val="22"/>
          <w:szCs w:val="22"/>
          <w:lang w:val="es-SV"/>
        </w:rPr>
        <w:t xml:space="preserve"> y Juayúa, del departamento de Sonsonate? Señale</w:t>
      </w:r>
      <w:r w:rsidR="004C5118" w:rsidRPr="004C5118">
        <w:rPr>
          <w:rFonts w:asciiTheme="minorHAnsi" w:eastAsia="Arial Unicode MS" w:hAnsiTheme="minorHAnsi" w:cstheme="minorHAnsi"/>
          <w:b/>
          <w:sz w:val="22"/>
          <w:szCs w:val="22"/>
          <w:lang w:val="es-SV"/>
        </w:rPr>
        <w:t>:</w:t>
      </w:r>
    </w:p>
    <w:p w:rsidR="004C5118" w:rsidRDefault="004C5118" w:rsidP="004C5118">
      <w:pPr>
        <w:pStyle w:val="Prrafodelista"/>
        <w:tabs>
          <w:tab w:val="left" w:pos="5115"/>
        </w:tabs>
        <w:ind w:left="1080"/>
        <w:jc w:val="both"/>
        <w:rPr>
          <w:rFonts w:asciiTheme="minorHAnsi" w:eastAsia="Arial Unicode MS" w:hAnsiTheme="minorHAnsi" w:cstheme="minorHAnsi"/>
          <w:sz w:val="22"/>
          <w:szCs w:val="22"/>
          <w:lang w:val="es-SV"/>
        </w:rPr>
      </w:pPr>
    </w:p>
    <w:p w:rsidR="004C5118" w:rsidRPr="004C5118" w:rsidRDefault="004C5118" w:rsidP="004C5118">
      <w:pPr>
        <w:pStyle w:val="Prrafodelista"/>
        <w:tabs>
          <w:tab w:val="left" w:pos="5115"/>
        </w:tabs>
        <w:ind w:left="1080"/>
        <w:jc w:val="both"/>
        <w:rPr>
          <w:rFonts w:asciiTheme="minorHAnsi" w:eastAsia="Arial Unicode MS" w:hAnsiTheme="minorHAnsi" w:cstheme="minorHAnsi"/>
          <w:sz w:val="22"/>
          <w:szCs w:val="22"/>
          <w:lang w:val="es-SV"/>
        </w:rPr>
      </w:pPr>
      <w:r w:rsidRPr="004C5118">
        <w:rPr>
          <w:rFonts w:asciiTheme="minorHAnsi" w:eastAsia="Arial Unicode MS" w:hAnsiTheme="minorHAnsi" w:cstheme="minorHAnsi"/>
          <w:sz w:val="22"/>
          <w:szCs w:val="22"/>
          <w:lang w:val="es-SV"/>
        </w:rPr>
        <w:t xml:space="preserve">Esta información puede encontrarla en la página web del Ministerio de Medio Ambiente: </w:t>
      </w:r>
      <w:r w:rsidRPr="004C5118">
        <w:rPr>
          <w:rFonts w:asciiTheme="minorHAnsi" w:eastAsia="Arial Unicode MS" w:hAnsiTheme="minorHAnsi" w:cstheme="minorHAnsi"/>
          <w:color w:val="000066"/>
          <w:sz w:val="22"/>
          <w:szCs w:val="22"/>
          <w:lang w:val="es-SV"/>
        </w:rPr>
        <w:t xml:space="preserve">www.marn.gob.sv </w:t>
      </w:r>
      <w:r w:rsidRPr="004C5118">
        <w:rPr>
          <w:rFonts w:asciiTheme="minorHAnsi" w:eastAsia="Arial Unicode MS" w:hAnsiTheme="minorHAnsi" w:cstheme="minorHAnsi"/>
          <w:sz w:val="22"/>
          <w:szCs w:val="22"/>
          <w:lang w:val="es-SV"/>
        </w:rPr>
        <w:t>o en los siguientes enlaces:</w:t>
      </w:r>
    </w:p>
    <w:p w:rsidR="004C5118" w:rsidRPr="004C5118" w:rsidRDefault="004C5118" w:rsidP="004C5118">
      <w:pPr>
        <w:pStyle w:val="Prrafodelista"/>
        <w:tabs>
          <w:tab w:val="left" w:pos="5115"/>
        </w:tabs>
        <w:ind w:left="1080"/>
        <w:jc w:val="both"/>
        <w:rPr>
          <w:rFonts w:asciiTheme="minorHAnsi" w:eastAsia="Arial Unicode MS" w:hAnsiTheme="minorHAnsi" w:cstheme="minorHAnsi"/>
          <w:color w:val="000066"/>
          <w:sz w:val="22"/>
          <w:szCs w:val="22"/>
          <w:lang w:val="es-SV"/>
        </w:rPr>
      </w:pPr>
      <w:r w:rsidRPr="004C5118">
        <w:rPr>
          <w:rFonts w:asciiTheme="minorHAnsi" w:eastAsia="Arial Unicode MS" w:hAnsiTheme="minorHAnsi" w:cstheme="minorHAnsi"/>
          <w:color w:val="000066"/>
          <w:sz w:val="22"/>
          <w:szCs w:val="22"/>
          <w:lang w:val="es-SV"/>
        </w:rPr>
        <w:t>http://www.marn.gob.sv/inventario-nacional-bosques/</w:t>
      </w:r>
    </w:p>
    <w:p w:rsidR="004C5118" w:rsidRPr="004C5118" w:rsidRDefault="004C5118" w:rsidP="004C5118">
      <w:pPr>
        <w:pStyle w:val="Prrafodelista"/>
        <w:tabs>
          <w:tab w:val="left" w:pos="5115"/>
        </w:tabs>
        <w:ind w:left="1080"/>
        <w:jc w:val="both"/>
        <w:rPr>
          <w:rFonts w:asciiTheme="minorHAnsi" w:eastAsia="Arial Unicode MS" w:hAnsiTheme="minorHAnsi" w:cstheme="minorHAnsi"/>
          <w:color w:val="000066"/>
          <w:sz w:val="22"/>
          <w:szCs w:val="22"/>
          <w:lang w:val="es-SV"/>
        </w:rPr>
      </w:pPr>
      <w:r w:rsidRPr="004C5118">
        <w:rPr>
          <w:rFonts w:asciiTheme="minorHAnsi" w:eastAsia="Arial Unicode MS" w:hAnsiTheme="minorHAnsi" w:cstheme="minorHAnsi"/>
          <w:color w:val="000066"/>
          <w:sz w:val="22"/>
          <w:szCs w:val="22"/>
          <w:lang w:val="es-SV"/>
        </w:rPr>
        <w:lastRenderedPageBreak/>
        <w:t>http://www.marn.gob.sv/informacion-ambiental/</w:t>
      </w:r>
    </w:p>
    <w:p w:rsidR="004C5118" w:rsidRPr="001F1C2F" w:rsidRDefault="004C5118" w:rsidP="004C5118">
      <w:pPr>
        <w:pStyle w:val="Prrafodelista"/>
        <w:tabs>
          <w:tab w:val="left" w:pos="5115"/>
        </w:tabs>
        <w:ind w:left="1080"/>
        <w:jc w:val="both"/>
        <w:rPr>
          <w:rFonts w:asciiTheme="minorHAnsi" w:eastAsia="Arial Unicode MS" w:hAnsiTheme="minorHAnsi" w:cstheme="minorHAnsi"/>
          <w:sz w:val="22"/>
          <w:szCs w:val="22"/>
          <w:lang w:val="es-SV"/>
        </w:rPr>
      </w:pPr>
    </w:p>
    <w:p w:rsidR="001F1C2F" w:rsidRPr="001F1C2F" w:rsidRDefault="001F1C2F" w:rsidP="001F1C2F">
      <w:pPr>
        <w:pStyle w:val="Prrafodelista"/>
        <w:tabs>
          <w:tab w:val="left" w:pos="5115"/>
        </w:tabs>
        <w:ind w:left="720"/>
        <w:jc w:val="both"/>
        <w:rPr>
          <w:rFonts w:asciiTheme="minorHAnsi" w:eastAsia="Arial Unicode MS" w:hAnsiTheme="minorHAnsi" w:cstheme="minorHAnsi"/>
          <w:sz w:val="22"/>
          <w:szCs w:val="22"/>
          <w:lang w:val="es-SV"/>
        </w:rPr>
      </w:pPr>
    </w:p>
    <w:p w:rsidR="001F1C2F" w:rsidRPr="004C5118" w:rsidRDefault="001F1C2F" w:rsidP="004C5118">
      <w:pPr>
        <w:pStyle w:val="Prrafodelista"/>
        <w:numPr>
          <w:ilvl w:val="0"/>
          <w:numId w:val="4"/>
        </w:numPr>
        <w:tabs>
          <w:tab w:val="left" w:pos="5115"/>
        </w:tabs>
        <w:jc w:val="both"/>
        <w:rPr>
          <w:rFonts w:asciiTheme="minorHAnsi" w:eastAsia="Arial Unicode MS" w:hAnsiTheme="minorHAnsi" w:cstheme="minorHAnsi"/>
          <w:b/>
          <w:sz w:val="22"/>
          <w:szCs w:val="22"/>
          <w:lang w:val="es-SV"/>
        </w:rPr>
      </w:pPr>
      <w:r w:rsidRPr="004C5118">
        <w:rPr>
          <w:rFonts w:asciiTheme="minorHAnsi" w:eastAsia="Arial Unicode MS" w:hAnsiTheme="minorHAnsi" w:cstheme="minorHAnsi"/>
          <w:b/>
          <w:sz w:val="22"/>
          <w:szCs w:val="22"/>
          <w:lang w:val="es-SV"/>
        </w:rPr>
        <w:t xml:space="preserve">¿De qué manera la deforestación de los bosques de regeneración inducida con el cultivo del café, incide en la capacidad de filtración y almacenamiento de agua </w:t>
      </w:r>
      <w:r w:rsidR="004C5118" w:rsidRPr="004C5118">
        <w:rPr>
          <w:rFonts w:asciiTheme="minorHAnsi" w:eastAsia="Arial Unicode MS" w:hAnsiTheme="minorHAnsi" w:cstheme="minorHAnsi"/>
          <w:b/>
          <w:sz w:val="22"/>
          <w:szCs w:val="22"/>
          <w:lang w:val="es-SV"/>
        </w:rPr>
        <w:t>en las cuencas hídricas? Razone:</w:t>
      </w:r>
    </w:p>
    <w:p w:rsidR="004C5118" w:rsidRDefault="004C5118" w:rsidP="004C5118">
      <w:pPr>
        <w:pStyle w:val="Prrafodelista"/>
        <w:tabs>
          <w:tab w:val="left" w:pos="5115"/>
        </w:tabs>
        <w:ind w:left="1080"/>
        <w:jc w:val="both"/>
        <w:rPr>
          <w:rFonts w:asciiTheme="minorHAnsi" w:eastAsia="Arial Unicode MS" w:hAnsiTheme="minorHAnsi" w:cstheme="minorHAnsi"/>
          <w:sz w:val="22"/>
          <w:szCs w:val="22"/>
          <w:lang w:val="es-SV"/>
        </w:rPr>
      </w:pPr>
    </w:p>
    <w:p w:rsidR="004C5118" w:rsidRDefault="004C5118" w:rsidP="004C5118">
      <w:pPr>
        <w:pStyle w:val="Prrafodelista"/>
        <w:tabs>
          <w:tab w:val="left" w:pos="5115"/>
        </w:tabs>
        <w:ind w:left="108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La DGFCR no respondió a esta pregunta, no obstante sugerimos consultar la información publicada por el MARN en su página web.</w:t>
      </w:r>
    </w:p>
    <w:p w:rsidR="004C5118" w:rsidRPr="001F1C2F" w:rsidRDefault="004C5118" w:rsidP="004C5118">
      <w:pPr>
        <w:pStyle w:val="Prrafodelista"/>
        <w:tabs>
          <w:tab w:val="left" w:pos="5115"/>
        </w:tabs>
        <w:ind w:left="1080"/>
        <w:jc w:val="both"/>
        <w:rPr>
          <w:rFonts w:asciiTheme="minorHAnsi" w:eastAsia="Arial Unicode MS" w:hAnsiTheme="minorHAnsi" w:cstheme="minorHAnsi"/>
          <w:sz w:val="22"/>
          <w:szCs w:val="22"/>
          <w:lang w:val="es-SV"/>
        </w:rPr>
      </w:pPr>
    </w:p>
    <w:p w:rsidR="001F1C2F" w:rsidRPr="004C5118" w:rsidRDefault="001F1C2F" w:rsidP="004C5118">
      <w:pPr>
        <w:pStyle w:val="Prrafodelista"/>
        <w:numPr>
          <w:ilvl w:val="0"/>
          <w:numId w:val="4"/>
        </w:numPr>
        <w:tabs>
          <w:tab w:val="left" w:pos="5115"/>
        </w:tabs>
        <w:jc w:val="both"/>
        <w:rPr>
          <w:rFonts w:asciiTheme="minorHAnsi" w:eastAsia="Arial Unicode MS" w:hAnsiTheme="minorHAnsi" w:cstheme="minorHAnsi"/>
          <w:b/>
          <w:sz w:val="22"/>
          <w:szCs w:val="22"/>
          <w:lang w:val="es-SV"/>
        </w:rPr>
      </w:pPr>
      <w:r w:rsidRPr="004C5118">
        <w:rPr>
          <w:rFonts w:asciiTheme="minorHAnsi" w:eastAsia="Arial Unicode MS" w:hAnsiTheme="minorHAnsi" w:cstheme="minorHAnsi"/>
          <w:b/>
          <w:sz w:val="22"/>
          <w:szCs w:val="22"/>
          <w:lang w:val="es-SV"/>
        </w:rPr>
        <w:t xml:space="preserve">¿Considera que la deforestación de los bosques de regeneración inducida con el cultivo del café, incide en la temperatura ambiental, contaminación, daño a la flora </w:t>
      </w:r>
      <w:r w:rsidR="004C5118" w:rsidRPr="004C5118">
        <w:rPr>
          <w:rFonts w:asciiTheme="minorHAnsi" w:eastAsia="Arial Unicode MS" w:hAnsiTheme="minorHAnsi" w:cstheme="minorHAnsi"/>
          <w:b/>
          <w:sz w:val="22"/>
          <w:szCs w:val="22"/>
          <w:lang w:val="es-SV"/>
        </w:rPr>
        <w:t>y la fauna, entre otros? Razone:</w:t>
      </w:r>
    </w:p>
    <w:p w:rsidR="004C5118" w:rsidRPr="004C5118" w:rsidRDefault="004C5118" w:rsidP="004C5118">
      <w:pPr>
        <w:pStyle w:val="Prrafodelista"/>
        <w:tabs>
          <w:tab w:val="left" w:pos="5115"/>
        </w:tabs>
        <w:ind w:left="1080"/>
        <w:jc w:val="both"/>
        <w:rPr>
          <w:rFonts w:asciiTheme="minorHAnsi" w:eastAsia="Arial Unicode MS" w:hAnsiTheme="minorHAnsi" w:cstheme="minorHAnsi"/>
          <w:b/>
          <w:sz w:val="22"/>
          <w:szCs w:val="22"/>
          <w:lang w:val="es-SV"/>
        </w:rPr>
      </w:pPr>
    </w:p>
    <w:p w:rsidR="004C5118" w:rsidRDefault="004C5118" w:rsidP="004C5118">
      <w:pPr>
        <w:pStyle w:val="Prrafodelista"/>
        <w:tabs>
          <w:tab w:val="left" w:pos="5115"/>
        </w:tabs>
        <w:ind w:left="108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 xml:space="preserve">La DGFCR no respondió a esta pregunta, </w:t>
      </w:r>
      <w:r w:rsidRPr="004C5118">
        <w:rPr>
          <w:rFonts w:asciiTheme="minorHAnsi" w:eastAsia="Arial Unicode MS" w:hAnsiTheme="minorHAnsi" w:cstheme="minorHAnsi"/>
          <w:sz w:val="22"/>
          <w:szCs w:val="22"/>
          <w:lang w:val="es-SV"/>
        </w:rPr>
        <w:t>no obstante sugerimos consultar la información publicada por el MARN en su página web</w:t>
      </w:r>
    </w:p>
    <w:p w:rsidR="004C5118" w:rsidRPr="001F1C2F" w:rsidRDefault="004C5118" w:rsidP="004C5118">
      <w:pPr>
        <w:pStyle w:val="Prrafodelista"/>
        <w:tabs>
          <w:tab w:val="left" w:pos="5115"/>
        </w:tabs>
        <w:ind w:left="1080"/>
        <w:jc w:val="both"/>
        <w:rPr>
          <w:rFonts w:asciiTheme="minorHAnsi" w:eastAsia="Arial Unicode MS" w:hAnsiTheme="minorHAnsi" w:cstheme="minorHAnsi"/>
          <w:sz w:val="22"/>
          <w:szCs w:val="22"/>
          <w:lang w:val="es-SV"/>
        </w:rPr>
      </w:pPr>
    </w:p>
    <w:p w:rsidR="001F1C2F" w:rsidRPr="004C5118" w:rsidRDefault="001F1C2F" w:rsidP="004C5118">
      <w:pPr>
        <w:pStyle w:val="Prrafodelista"/>
        <w:numPr>
          <w:ilvl w:val="0"/>
          <w:numId w:val="4"/>
        </w:numPr>
        <w:tabs>
          <w:tab w:val="left" w:pos="5115"/>
        </w:tabs>
        <w:jc w:val="both"/>
        <w:rPr>
          <w:rFonts w:asciiTheme="minorHAnsi" w:eastAsia="Arial Unicode MS" w:hAnsiTheme="minorHAnsi" w:cstheme="minorHAnsi"/>
          <w:b/>
          <w:sz w:val="22"/>
          <w:szCs w:val="22"/>
          <w:lang w:val="es-SV"/>
        </w:rPr>
      </w:pPr>
      <w:r w:rsidRPr="004C5118">
        <w:rPr>
          <w:rFonts w:asciiTheme="minorHAnsi" w:eastAsia="Arial Unicode MS" w:hAnsiTheme="minorHAnsi" w:cstheme="minorHAnsi"/>
          <w:b/>
          <w:sz w:val="22"/>
          <w:szCs w:val="22"/>
          <w:lang w:val="es-SV"/>
        </w:rPr>
        <w:t xml:space="preserve">¿Identifique que tipo de proyectos han causado la deforestación de los bosques de regeneración inducida con el cultivo del café en los municipios de </w:t>
      </w:r>
      <w:proofErr w:type="spellStart"/>
      <w:r w:rsidRPr="004C5118">
        <w:rPr>
          <w:rFonts w:asciiTheme="minorHAnsi" w:eastAsia="Arial Unicode MS" w:hAnsiTheme="minorHAnsi" w:cstheme="minorHAnsi"/>
          <w:b/>
          <w:sz w:val="22"/>
          <w:szCs w:val="22"/>
          <w:lang w:val="es-SV"/>
        </w:rPr>
        <w:t>Nahuizalco</w:t>
      </w:r>
      <w:proofErr w:type="spellEnd"/>
      <w:r w:rsidRPr="004C5118">
        <w:rPr>
          <w:rFonts w:asciiTheme="minorHAnsi" w:eastAsia="Arial Unicode MS" w:hAnsiTheme="minorHAnsi" w:cstheme="minorHAnsi"/>
          <w:b/>
          <w:sz w:val="22"/>
          <w:szCs w:val="22"/>
          <w:lang w:val="es-SV"/>
        </w:rPr>
        <w:t xml:space="preserve">, </w:t>
      </w:r>
      <w:proofErr w:type="spellStart"/>
      <w:r w:rsidRPr="004C5118">
        <w:rPr>
          <w:rFonts w:asciiTheme="minorHAnsi" w:eastAsia="Arial Unicode MS" w:hAnsiTheme="minorHAnsi" w:cstheme="minorHAnsi"/>
          <w:b/>
          <w:sz w:val="22"/>
          <w:szCs w:val="22"/>
          <w:lang w:val="es-SV"/>
        </w:rPr>
        <w:t>Salcoatitán</w:t>
      </w:r>
      <w:proofErr w:type="spellEnd"/>
      <w:r w:rsidRPr="004C5118">
        <w:rPr>
          <w:rFonts w:asciiTheme="minorHAnsi" w:eastAsia="Arial Unicode MS" w:hAnsiTheme="minorHAnsi" w:cstheme="minorHAnsi"/>
          <w:b/>
          <w:sz w:val="22"/>
          <w:szCs w:val="22"/>
          <w:lang w:val="es-SV"/>
        </w:rPr>
        <w:t xml:space="preserve">, Santa Catarina </w:t>
      </w:r>
      <w:proofErr w:type="spellStart"/>
      <w:r w:rsidRPr="004C5118">
        <w:rPr>
          <w:rFonts w:asciiTheme="minorHAnsi" w:eastAsia="Arial Unicode MS" w:hAnsiTheme="minorHAnsi" w:cstheme="minorHAnsi"/>
          <w:b/>
          <w:sz w:val="22"/>
          <w:szCs w:val="22"/>
          <w:lang w:val="es-SV"/>
        </w:rPr>
        <w:t>Masahuat</w:t>
      </w:r>
      <w:proofErr w:type="spellEnd"/>
      <w:r w:rsidRPr="004C5118">
        <w:rPr>
          <w:rFonts w:asciiTheme="minorHAnsi" w:eastAsia="Arial Unicode MS" w:hAnsiTheme="minorHAnsi" w:cstheme="minorHAnsi"/>
          <w:b/>
          <w:sz w:val="22"/>
          <w:szCs w:val="22"/>
          <w:lang w:val="es-SV"/>
        </w:rPr>
        <w:t xml:space="preserve"> y Juayúa, del departamento de Sonsonate?</w:t>
      </w:r>
      <w:r w:rsidR="004C5118" w:rsidRPr="004C5118">
        <w:rPr>
          <w:rFonts w:asciiTheme="minorHAnsi" w:eastAsia="Arial Unicode MS" w:hAnsiTheme="minorHAnsi" w:cstheme="minorHAnsi"/>
          <w:b/>
          <w:sz w:val="22"/>
          <w:szCs w:val="22"/>
          <w:lang w:val="es-SV"/>
        </w:rPr>
        <w:t>:</w:t>
      </w:r>
    </w:p>
    <w:p w:rsidR="004C5118" w:rsidRDefault="004C5118" w:rsidP="004C5118">
      <w:pPr>
        <w:pStyle w:val="Prrafodelista"/>
        <w:tabs>
          <w:tab w:val="left" w:pos="5115"/>
        </w:tabs>
        <w:ind w:left="1080"/>
        <w:jc w:val="both"/>
        <w:rPr>
          <w:rFonts w:asciiTheme="minorHAnsi" w:eastAsia="Arial Unicode MS" w:hAnsiTheme="minorHAnsi" w:cstheme="minorHAnsi"/>
          <w:sz w:val="22"/>
          <w:szCs w:val="22"/>
          <w:lang w:val="es-SV"/>
        </w:rPr>
      </w:pPr>
    </w:p>
    <w:p w:rsidR="004C5118" w:rsidRDefault="004C5118" w:rsidP="004C5118">
      <w:pPr>
        <w:pStyle w:val="Prrafodelista"/>
        <w:tabs>
          <w:tab w:val="left" w:pos="5115"/>
        </w:tabs>
        <w:ind w:left="108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C</w:t>
      </w:r>
      <w:r w:rsidRPr="004C5118">
        <w:rPr>
          <w:rFonts w:asciiTheme="minorHAnsi" w:eastAsia="Arial Unicode MS" w:hAnsiTheme="minorHAnsi" w:cstheme="minorHAnsi"/>
          <w:sz w:val="22"/>
          <w:szCs w:val="22"/>
          <w:lang w:val="es-SV"/>
        </w:rPr>
        <w:t>on respecto a esta pregunta los proyectos que consideramos que han</w:t>
      </w:r>
      <w:r>
        <w:rPr>
          <w:rFonts w:asciiTheme="minorHAnsi" w:eastAsia="Arial Unicode MS" w:hAnsiTheme="minorHAnsi" w:cstheme="minorHAnsi"/>
          <w:sz w:val="22"/>
          <w:szCs w:val="22"/>
          <w:lang w:val="es-SV"/>
        </w:rPr>
        <w:t xml:space="preserve"> </w:t>
      </w:r>
      <w:r w:rsidRPr="004C5118">
        <w:rPr>
          <w:rFonts w:asciiTheme="minorHAnsi" w:eastAsia="Arial Unicode MS" w:hAnsiTheme="minorHAnsi" w:cstheme="minorHAnsi"/>
          <w:sz w:val="22"/>
          <w:szCs w:val="22"/>
          <w:lang w:val="es-SV"/>
        </w:rPr>
        <w:t>impactado negativamente son los proyectos habitacionales donde ha existido cambio de uso de</w:t>
      </w:r>
      <w:r>
        <w:rPr>
          <w:rFonts w:asciiTheme="minorHAnsi" w:eastAsia="Arial Unicode MS" w:hAnsiTheme="minorHAnsi" w:cstheme="minorHAnsi"/>
          <w:sz w:val="22"/>
          <w:szCs w:val="22"/>
          <w:lang w:val="es-SV"/>
        </w:rPr>
        <w:t xml:space="preserve"> suelo, </w:t>
      </w:r>
      <w:r w:rsidRPr="004C5118">
        <w:rPr>
          <w:rFonts w:asciiTheme="minorHAnsi" w:eastAsia="Arial Unicode MS" w:hAnsiTheme="minorHAnsi" w:cstheme="minorHAnsi"/>
          <w:sz w:val="22"/>
          <w:szCs w:val="22"/>
          <w:lang w:val="es-SV"/>
        </w:rPr>
        <w:t>esta información no la manejamos como DGFCR pueden consultar al MARN</w:t>
      </w:r>
    </w:p>
    <w:p w:rsidR="004C5118" w:rsidRPr="001F1C2F" w:rsidRDefault="004C5118" w:rsidP="004C5118">
      <w:pPr>
        <w:pStyle w:val="Prrafodelista"/>
        <w:tabs>
          <w:tab w:val="left" w:pos="5115"/>
        </w:tabs>
        <w:ind w:left="1080"/>
        <w:jc w:val="both"/>
        <w:rPr>
          <w:rFonts w:asciiTheme="minorHAnsi" w:eastAsia="Arial Unicode MS" w:hAnsiTheme="minorHAnsi" w:cstheme="minorHAnsi"/>
          <w:sz w:val="22"/>
          <w:szCs w:val="22"/>
          <w:lang w:val="es-SV"/>
        </w:rPr>
      </w:pPr>
    </w:p>
    <w:p w:rsidR="001F1C2F" w:rsidRPr="007432F8" w:rsidRDefault="001F1C2F" w:rsidP="004C5118">
      <w:pPr>
        <w:pStyle w:val="Prrafodelista"/>
        <w:numPr>
          <w:ilvl w:val="0"/>
          <w:numId w:val="4"/>
        </w:numPr>
        <w:tabs>
          <w:tab w:val="left" w:pos="5115"/>
        </w:tabs>
        <w:jc w:val="both"/>
        <w:rPr>
          <w:rFonts w:asciiTheme="minorHAnsi" w:eastAsia="Arial Unicode MS" w:hAnsiTheme="minorHAnsi" w:cstheme="minorHAnsi"/>
          <w:b/>
          <w:sz w:val="22"/>
          <w:szCs w:val="22"/>
          <w:lang w:val="es-SV"/>
        </w:rPr>
      </w:pPr>
      <w:r w:rsidRPr="007432F8">
        <w:rPr>
          <w:rFonts w:asciiTheme="minorHAnsi" w:eastAsia="Arial Unicode MS" w:hAnsiTheme="minorHAnsi" w:cstheme="minorHAnsi"/>
          <w:b/>
          <w:sz w:val="22"/>
          <w:szCs w:val="22"/>
          <w:lang w:val="es-SV"/>
        </w:rPr>
        <w:t>Ante la afectación del daño al medio ambiente, por la deforestación de los bosques de regeneración inducida con el cultivo del café, ¿Cumple el Estado la obligación de facilitar incentivos para la conservación de los bosques formados por el cultivo del café?</w:t>
      </w:r>
    </w:p>
    <w:p w:rsidR="007432F8" w:rsidRDefault="007432F8" w:rsidP="007432F8">
      <w:pPr>
        <w:pStyle w:val="Prrafodelista"/>
        <w:tabs>
          <w:tab w:val="left" w:pos="5115"/>
        </w:tabs>
        <w:ind w:left="1080"/>
        <w:jc w:val="both"/>
        <w:rPr>
          <w:rFonts w:asciiTheme="minorHAnsi" w:eastAsia="Arial Unicode MS" w:hAnsiTheme="minorHAnsi" w:cstheme="minorHAnsi"/>
          <w:sz w:val="22"/>
          <w:szCs w:val="22"/>
          <w:lang w:val="es-SV"/>
        </w:rPr>
      </w:pPr>
    </w:p>
    <w:p w:rsidR="004C5118" w:rsidRDefault="004C5118" w:rsidP="004C5118">
      <w:pPr>
        <w:pStyle w:val="Prrafodelista"/>
        <w:tabs>
          <w:tab w:val="left" w:pos="5115"/>
        </w:tabs>
        <w:ind w:left="108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C</w:t>
      </w:r>
      <w:r w:rsidRPr="004C5118">
        <w:rPr>
          <w:rFonts w:asciiTheme="minorHAnsi" w:eastAsia="Arial Unicode MS" w:hAnsiTheme="minorHAnsi" w:cstheme="minorHAnsi"/>
          <w:sz w:val="22"/>
          <w:szCs w:val="22"/>
          <w:lang w:val="es-SV"/>
        </w:rPr>
        <w:t>on respecto a esta pregunta respondemos que como MAG no brindamos</w:t>
      </w:r>
      <w:r>
        <w:rPr>
          <w:rFonts w:asciiTheme="minorHAnsi" w:eastAsia="Arial Unicode MS" w:hAnsiTheme="minorHAnsi" w:cstheme="minorHAnsi"/>
          <w:sz w:val="22"/>
          <w:szCs w:val="22"/>
          <w:lang w:val="es-SV"/>
        </w:rPr>
        <w:t xml:space="preserve"> </w:t>
      </w:r>
      <w:r w:rsidRPr="004C5118">
        <w:rPr>
          <w:rFonts w:asciiTheme="minorHAnsi" w:eastAsia="Arial Unicode MS" w:hAnsiTheme="minorHAnsi" w:cstheme="minorHAnsi"/>
          <w:sz w:val="22"/>
          <w:szCs w:val="22"/>
          <w:lang w:val="es-SV"/>
        </w:rPr>
        <w:t>ningún incentivo a este tipo de ecosistema, pero el CENTA CAFÉ entendemos que ellos entregan</w:t>
      </w:r>
      <w:r>
        <w:rPr>
          <w:rFonts w:asciiTheme="minorHAnsi" w:eastAsia="Arial Unicode MS" w:hAnsiTheme="minorHAnsi" w:cstheme="minorHAnsi"/>
          <w:sz w:val="22"/>
          <w:szCs w:val="22"/>
          <w:lang w:val="es-SV"/>
        </w:rPr>
        <w:t xml:space="preserve"> </w:t>
      </w:r>
      <w:r w:rsidRPr="004C5118">
        <w:rPr>
          <w:rFonts w:asciiTheme="minorHAnsi" w:eastAsia="Arial Unicode MS" w:hAnsiTheme="minorHAnsi" w:cstheme="minorHAnsi"/>
          <w:sz w:val="22"/>
          <w:szCs w:val="22"/>
          <w:lang w:val="es-SV"/>
        </w:rPr>
        <w:t>incentivos para el cultivo de Café (como DGFCR desconocemos que tipo de incentivos entregan).</w:t>
      </w:r>
    </w:p>
    <w:p w:rsidR="004C5118" w:rsidRDefault="004C5118" w:rsidP="004C5118">
      <w:pPr>
        <w:pStyle w:val="Prrafodelista"/>
        <w:tabs>
          <w:tab w:val="left" w:pos="5115"/>
        </w:tabs>
        <w:ind w:left="1080"/>
        <w:jc w:val="both"/>
        <w:rPr>
          <w:rFonts w:asciiTheme="minorHAnsi" w:eastAsia="Arial Unicode MS" w:hAnsiTheme="minorHAnsi" w:cstheme="minorHAnsi"/>
          <w:sz w:val="22"/>
          <w:szCs w:val="22"/>
          <w:lang w:val="es-SV"/>
        </w:rPr>
      </w:pPr>
    </w:p>
    <w:p w:rsidR="004C5118" w:rsidRDefault="004C5118" w:rsidP="004C5118">
      <w:pPr>
        <w:pStyle w:val="Prrafodelista"/>
        <w:tabs>
          <w:tab w:val="left" w:pos="5115"/>
        </w:tabs>
        <w:ind w:left="108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 xml:space="preserve">No obstante a la respuesta dada por la DGFCR sugerimos consultar en la página web del CENTA </w:t>
      </w:r>
      <w:hyperlink r:id="rId10" w:history="1">
        <w:r w:rsidRPr="000C3970">
          <w:rPr>
            <w:rStyle w:val="Hipervnculo"/>
            <w:rFonts w:asciiTheme="minorHAnsi" w:eastAsia="Arial Unicode MS" w:hAnsiTheme="minorHAnsi" w:cstheme="minorHAnsi"/>
            <w:sz w:val="22"/>
            <w:szCs w:val="22"/>
            <w:lang w:val="es-SV"/>
          </w:rPr>
          <w:t>www.centa.gob.sv</w:t>
        </w:r>
      </w:hyperlink>
      <w:r>
        <w:rPr>
          <w:rFonts w:asciiTheme="minorHAnsi" w:eastAsia="Arial Unicode MS" w:hAnsiTheme="minorHAnsi" w:cstheme="minorHAnsi"/>
          <w:sz w:val="22"/>
          <w:szCs w:val="22"/>
          <w:lang w:val="es-SV"/>
        </w:rPr>
        <w:t xml:space="preserve"> en el Programa </w:t>
      </w:r>
      <w:proofErr w:type="spellStart"/>
      <w:r>
        <w:rPr>
          <w:rFonts w:asciiTheme="minorHAnsi" w:eastAsia="Arial Unicode MS" w:hAnsiTheme="minorHAnsi" w:cstheme="minorHAnsi"/>
          <w:sz w:val="22"/>
          <w:szCs w:val="22"/>
          <w:lang w:val="es-SV"/>
        </w:rPr>
        <w:t>Centa</w:t>
      </w:r>
      <w:proofErr w:type="spellEnd"/>
      <w:r>
        <w:rPr>
          <w:rFonts w:asciiTheme="minorHAnsi" w:eastAsia="Arial Unicode MS" w:hAnsiTheme="minorHAnsi" w:cstheme="minorHAnsi"/>
          <w:sz w:val="22"/>
          <w:szCs w:val="22"/>
          <w:lang w:val="es-SV"/>
        </w:rPr>
        <w:t xml:space="preserve"> Café o descargar los siguientes links:</w:t>
      </w:r>
    </w:p>
    <w:p w:rsidR="004C5118" w:rsidRDefault="004C5118" w:rsidP="004C5118">
      <w:pPr>
        <w:pStyle w:val="Prrafodelista"/>
        <w:tabs>
          <w:tab w:val="left" w:pos="5115"/>
        </w:tabs>
        <w:ind w:left="1080"/>
        <w:jc w:val="both"/>
        <w:rPr>
          <w:rFonts w:asciiTheme="minorHAnsi" w:eastAsiaTheme="minorEastAsia" w:hAnsiTheme="minorHAnsi" w:cstheme="minorBidi"/>
          <w:sz w:val="22"/>
          <w:szCs w:val="22"/>
          <w:lang w:eastAsia="es-ES"/>
        </w:rPr>
      </w:pPr>
      <w:hyperlink r:id="rId11" w:history="1">
        <w:r w:rsidRPr="004C5118">
          <w:rPr>
            <w:rFonts w:asciiTheme="minorHAnsi" w:eastAsiaTheme="minorEastAsia" w:hAnsiTheme="minorHAnsi" w:cstheme="minorBidi"/>
            <w:color w:val="0000FF"/>
            <w:sz w:val="22"/>
            <w:szCs w:val="22"/>
            <w:u w:val="single"/>
            <w:lang w:eastAsia="es-ES"/>
          </w:rPr>
          <w:t>http://www.centa.gob.sv/2015/?s=centa+caf%C3%A9</w:t>
        </w:r>
      </w:hyperlink>
    </w:p>
    <w:p w:rsidR="007432F8" w:rsidRDefault="007432F8" w:rsidP="004C5118">
      <w:pPr>
        <w:pStyle w:val="Prrafodelista"/>
        <w:tabs>
          <w:tab w:val="left" w:pos="5115"/>
        </w:tabs>
        <w:ind w:left="1080"/>
        <w:jc w:val="both"/>
        <w:rPr>
          <w:rFonts w:asciiTheme="minorHAnsi" w:eastAsia="Arial Unicode MS" w:hAnsiTheme="minorHAnsi" w:cstheme="minorHAnsi"/>
          <w:sz w:val="22"/>
          <w:szCs w:val="22"/>
          <w:lang w:val="es-SV"/>
        </w:rPr>
      </w:pPr>
      <w:hyperlink r:id="rId12" w:history="1">
        <w:r w:rsidRPr="007432F8">
          <w:rPr>
            <w:rFonts w:asciiTheme="minorHAnsi" w:eastAsiaTheme="minorEastAsia" w:hAnsiTheme="minorHAnsi" w:cstheme="minorBidi"/>
            <w:color w:val="0000FF"/>
            <w:sz w:val="22"/>
            <w:szCs w:val="22"/>
            <w:u w:val="single"/>
            <w:lang w:eastAsia="es-ES"/>
          </w:rPr>
          <w:t>http://www.centa.gob.sv/2015/boletin-centa-informa/</w:t>
        </w:r>
      </w:hyperlink>
    </w:p>
    <w:p w:rsidR="004C5118" w:rsidRPr="001F1C2F" w:rsidRDefault="004C5118" w:rsidP="004C5118">
      <w:pPr>
        <w:pStyle w:val="Prrafodelista"/>
        <w:tabs>
          <w:tab w:val="left" w:pos="5115"/>
        </w:tabs>
        <w:ind w:left="1080"/>
        <w:jc w:val="both"/>
        <w:rPr>
          <w:rFonts w:asciiTheme="minorHAnsi" w:eastAsia="Arial Unicode MS" w:hAnsiTheme="minorHAnsi" w:cstheme="minorHAnsi"/>
          <w:sz w:val="22"/>
          <w:szCs w:val="22"/>
          <w:lang w:val="es-SV"/>
        </w:rPr>
      </w:pPr>
    </w:p>
    <w:p w:rsidR="001F1C2F" w:rsidRPr="007432F8" w:rsidRDefault="001F1C2F" w:rsidP="007432F8">
      <w:pPr>
        <w:pStyle w:val="Prrafodelista"/>
        <w:numPr>
          <w:ilvl w:val="0"/>
          <w:numId w:val="4"/>
        </w:numPr>
        <w:tabs>
          <w:tab w:val="left" w:pos="5115"/>
        </w:tabs>
        <w:jc w:val="both"/>
        <w:rPr>
          <w:rFonts w:asciiTheme="minorHAnsi" w:eastAsia="Arial Unicode MS" w:hAnsiTheme="minorHAnsi" w:cstheme="minorHAnsi"/>
          <w:b/>
          <w:sz w:val="22"/>
          <w:szCs w:val="22"/>
          <w:lang w:val="es-SV"/>
        </w:rPr>
      </w:pPr>
      <w:r w:rsidRPr="007432F8">
        <w:rPr>
          <w:rFonts w:asciiTheme="minorHAnsi" w:eastAsia="Arial Unicode MS" w:hAnsiTheme="minorHAnsi" w:cstheme="minorHAnsi"/>
          <w:b/>
          <w:sz w:val="22"/>
          <w:szCs w:val="22"/>
          <w:lang w:val="es-SV"/>
        </w:rPr>
        <w:t>¿Los beneficios del ecoturismo, construcción de viviendas, centros de</w:t>
      </w:r>
      <w:r w:rsidR="007432F8" w:rsidRPr="007432F8">
        <w:rPr>
          <w:rFonts w:asciiTheme="minorHAnsi" w:eastAsia="Arial Unicode MS" w:hAnsiTheme="minorHAnsi" w:cstheme="minorHAnsi"/>
          <w:b/>
          <w:sz w:val="22"/>
          <w:szCs w:val="22"/>
          <w:lang w:val="es-SV"/>
        </w:rPr>
        <w:t xml:space="preserve"> </w:t>
      </w:r>
      <w:r w:rsidRPr="007432F8">
        <w:rPr>
          <w:rFonts w:asciiTheme="minorHAnsi" w:eastAsia="Arial Unicode MS" w:hAnsiTheme="minorHAnsi" w:cstheme="minorHAnsi"/>
          <w:b/>
          <w:sz w:val="22"/>
          <w:szCs w:val="22"/>
          <w:lang w:val="es-SV"/>
        </w:rPr>
        <w:t>esparcimientos, entre otros… compensan el daño producido al medio ambiente</w:t>
      </w:r>
      <w:r w:rsidR="007432F8" w:rsidRPr="007432F8">
        <w:rPr>
          <w:rFonts w:asciiTheme="minorHAnsi" w:eastAsia="Arial Unicode MS" w:hAnsiTheme="minorHAnsi" w:cstheme="minorHAnsi"/>
          <w:b/>
          <w:sz w:val="22"/>
          <w:szCs w:val="22"/>
          <w:lang w:val="es-SV"/>
        </w:rPr>
        <w:t xml:space="preserve"> </w:t>
      </w:r>
      <w:r w:rsidRPr="007432F8">
        <w:rPr>
          <w:rFonts w:asciiTheme="minorHAnsi" w:eastAsia="Arial Unicode MS" w:hAnsiTheme="minorHAnsi" w:cstheme="minorHAnsi"/>
          <w:b/>
          <w:sz w:val="22"/>
          <w:szCs w:val="22"/>
          <w:lang w:val="es-SV"/>
        </w:rPr>
        <w:t>por la deforestación de los bosques de regeneración inducida del café, ubicados</w:t>
      </w:r>
      <w:r w:rsidR="007432F8" w:rsidRPr="007432F8">
        <w:rPr>
          <w:rFonts w:asciiTheme="minorHAnsi" w:eastAsia="Arial Unicode MS" w:hAnsiTheme="minorHAnsi" w:cstheme="minorHAnsi"/>
          <w:b/>
          <w:sz w:val="22"/>
          <w:szCs w:val="22"/>
          <w:lang w:val="es-SV"/>
        </w:rPr>
        <w:t xml:space="preserve"> </w:t>
      </w:r>
      <w:r w:rsidRPr="007432F8">
        <w:rPr>
          <w:rFonts w:asciiTheme="minorHAnsi" w:eastAsia="Arial Unicode MS" w:hAnsiTheme="minorHAnsi" w:cstheme="minorHAnsi"/>
          <w:b/>
          <w:sz w:val="22"/>
          <w:szCs w:val="22"/>
          <w:lang w:val="es-SV"/>
        </w:rPr>
        <w:t>en la zona promovido en la ruta de las flores, del cual forman parte los</w:t>
      </w:r>
      <w:r w:rsidR="007432F8" w:rsidRPr="007432F8">
        <w:rPr>
          <w:rFonts w:asciiTheme="minorHAnsi" w:eastAsia="Arial Unicode MS" w:hAnsiTheme="minorHAnsi" w:cstheme="minorHAnsi"/>
          <w:b/>
          <w:sz w:val="22"/>
          <w:szCs w:val="22"/>
          <w:lang w:val="es-SV"/>
        </w:rPr>
        <w:t xml:space="preserve"> </w:t>
      </w:r>
      <w:r w:rsidRPr="007432F8">
        <w:rPr>
          <w:rFonts w:asciiTheme="minorHAnsi" w:eastAsia="Arial Unicode MS" w:hAnsiTheme="minorHAnsi" w:cstheme="minorHAnsi"/>
          <w:b/>
          <w:sz w:val="22"/>
          <w:szCs w:val="22"/>
          <w:lang w:val="es-SV"/>
        </w:rPr>
        <w:t xml:space="preserve">municipios; </w:t>
      </w:r>
      <w:proofErr w:type="spellStart"/>
      <w:r w:rsidRPr="007432F8">
        <w:rPr>
          <w:rFonts w:asciiTheme="minorHAnsi" w:eastAsia="Arial Unicode MS" w:hAnsiTheme="minorHAnsi" w:cstheme="minorHAnsi"/>
          <w:b/>
          <w:sz w:val="22"/>
          <w:szCs w:val="22"/>
          <w:lang w:val="es-SV"/>
        </w:rPr>
        <w:t>Nahuizalc</w:t>
      </w:r>
      <w:r w:rsidR="007432F8" w:rsidRPr="007432F8">
        <w:rPr>
          <w:rFonts w:asciiTheme="minorHAnsi" w:eastAsia="Arial Unicode MS" w:hAnsiTheme="minorHAnsi" w:cstheme="minorHAnsi"/>
          <w:b/>
          <w:sz w:val="22"/>
          <w:szCs w:val="22"/>
          <w:lang w:val="es-SV"/>
        </w:rPr>
        <w:t>o</w:t>
      </w:r>
      <w:proofErr w:type="spellEnd"/>
      <w:r w:rsidR="007432F8" w:rsidRPr="007432F8">
        <w:rPr>
          <w:rFonts w:asciiTheme="minorHAnsi" w:eastAsia="Arial Unicode MS" w:hAnsiTheme="minorHAnsi" w:cstheme="minorHAnsi"/>
          <w:b/>
          <w:sz w:val="22"/>
          <w:szCs w:val="22"/>
          <w:lang w:val="es-SV"/>
        </w:rPr>
        <w:t xml:space="preserve">, </w:t>
      </w:r>
      <w:proofErr w:type="spellStart"/>
      <w:r w:rsidR="007432F8" w:rsidRPr="007432F8">
        <w:rPr>
          <w:rFonts w:asciiTheme="minorHAnsi" w:eastAsia="Arial Unicode MS" w:hAnsiTheme="minorHAnsi" w:cstheme="minorHAnsi"/>
          <w:b/>
          <w:sz w:val="22"/>
          <w:szCs w:val="22"/>
          <w:lang w:val="es-SV"/>
        </w:rPr>
        <w:t>Salcoatitán</w:t>
      </w:r>
      <w:proofErr w:type="spellEnd"/>
      <w:r w:rsidR="007432F8" w:rsidRPr="007432F8">
        <w:rPr>
          <w:rFonts w:asciiTheme="minorHAnsi" w:eastAsia="Arial Unicode MS" w:hAnsiTheme="minorHAnsi" w:cstheme="minorHAnsi"/>
          <w:b/>
          <w:sz w:val="22"/>
          <w:szCs w:val="22"/>
          <w:lang w:val="es-SV"/>
        </w:rPr>
        <w:t xml:space="preserve"> y Juayúa? Razone:</w:t>
      </w:r>
    </w:p>
    <w:p w:rsidR="007432F8" w:rsidRDefault="007432F8" w:rsidP="007432F8">
      <w:pPr>
        <w:pStyle w:val="Prrafodelista"/>
        <w:tabs>
          <w:tab w:val="left" w:pos="5115"/>
        </w:tabs>
        <w:ind w:left="1080"/>
        <w:jc w:val="both"/>
        <w:rPr>
          <w:rFonts w:asciiTheme="minorHAnsi" w:eastAsia="Arial Unicode MS" w:hAnsiTheme="minorHAnsi" w:cstheme="minorHAnsi"/>
          <w:sz w:val="22"/>
          <w:szCs w:val="22"/>
          <w:lang w:val="es-SV"/>
        </w:rPr>
      </w:pPr>
    </w:p>
    <w:p w:rsidR="007432F8" w:rsidRDefault="007432F8" w:rsidP="007432F8">
      <w:pPr>
        <w:pStyle w:val="Prrafodelista"/>
        <w:tabs>
          <w:tab w:val="left" w:pos="5115"/>
        </w:tabs>
        <w:ind w:left="108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La DGFCR no respondió a esta pregunta</w:t>
      </w:r>
      <w:r>
        <w:rPr>
          <w:rFonts w:asciiTheme="minorHAnsi" w:eastAsia="Arial Unicode MS" w:hAnsiTheme="minorHAnsi" w:cstheme="minorHAnsi"/>
          <w:sz w:val="22"/>
          <w:szCs w:val="22"/>
          <w:lang w:val="es-SV"/>
        </w:rPr>
        <w:tab/>
      </w:r>
    </w:p>
    <w:p w:rsidR="007432F8" w:rsidRPr="001F1C2F" w:rsidRDefault="007432F8" w:rsidP="001F1C2F">
      <w:pPr>
        <w:pStyle w:val="Prrafodelista"/>
        <w:tabs>
          <w:tab w:val="left" w:pos="5115"/>
        </w:tabs>
        <w:ind w:left="720"/>
        <w:jc w:val="both"/>
        <w:rPr>
          <w:rFonts w:asciiTheme="minorHAnsi" w:eastAsia="Arial Unicode MS" w:hAnsiTheme="minorHAnsi" w:cstheme="minorHAnsi"/>
          <w:sz w:val="22"/>
          <w:szCs w:val="22"/>
          <w:lang w:val="es-SV"/>
        </w:rPr>
      </w:pPr>
    </w:p>
    <w:p w:rsidR="001F1C2F" w:rsidRPr="007432F8" w:rsidRDefault="001F1C2F" w:rsidP="007432F8">
      <w:pPr>
        <w:pStyle w:val="Prrafodelista"/>
        <w:numPr>
          <w:ilvl w:val="0"/>
          <w:numId w:val="4"/>
        </w:numPr>
        <w:tabs>
          <w:tab w:val="left" w:pos="5115"/>
        </w:tabs>
        <w:jc w:val="both"/>
        <w:rPr>
          <w:rFonts w:asciiTheme="minorHAnsi" w:eastAsia="Arial Unicode MS" w:hAnsiTheme="minorHAnsi" w:cstheme="minorHAnsi"/>
          <w:b/>
          <w:sz w:val="22"/>
          <w:szCs w:val="22"/>
          <w:lang w:val="es-SV"/>
        </w:rPr>
      </w:pPr>
      <w:r w:rsidRPr="007432F8">
        <w:rPr>
          <w:rFonts w:asciiTheme="minorHAnsi" w:eastAsia="Arial Unicode MS" w:hAnsiTheme="minorHAnsi" w:cstheme="minorHAnsi"/>
          <w:b/>
          <w:sz w:val="22"/>
          <w:szCs w:val="22"/>
          <w:lang w:val="es-SV"/>
        </w:rPr>
        <w:t>Artículo 17, de la Ley Forestal, establece: “Quedan exentos del requerimiento de los planes de manejo forestal y de cualquier tipo de autorización… literal b) El corte, tala y poda de frutales, “así como otros cultivos agrícolas permanentes” ¿Qué opinión le merece la regulación establecida, ante la vulneración del derecho fundamental del daño al medio ambiente, bajo el principio constitucional del bien social, sobre el bien particular?</w:t>
      </w:r>
      <w:r w:rsidR="007432F8" w:rsidRPr="007432F8">
        <w:rPr>
          <w:rFonts w:asciiTheme="minorHAnsi" w:eastAsia="Arial Unicode MS" w:hAnsiTheme="minorHAnsi" w:cstheme="minorHAnsi"/>
          <w:b/>
          <w:sz w:val="22"/>
          <w:szCs w:val="22"/>
          <w:lang w:val="es-SV"/>
        </w:rPr>
        <w:t>:</w:t>
      </w:r>
    </w:p>
    <w:p w:rsidR="007432F8" w:rsidRDefault="007432F8" w:rsidP="007432F8">
      <w:pPr>
        <w:pStyle w:val="Prrafodelista"/>
        <w:tabs>
          <w:tab w:val="left" w:pos="5115"/>
        </w:tabs>
        <w:ind w:left="1080"/>
        <w:jc w:val="both"/>
        <w:rPr>
          <w:rFonts w:asciiTheme="minorHAnsi" w:eastAsia="Arial Unicode MS" w:hAnsiTheme="minorHAnsi" w:cstheme="minorHAnsi"/>
          <w:sz w:val="22"/>
          <w:szCs w:val="22"/>
          <w:lang w:val="es-SV"/>
        </w:rPr>
      </w:pPr>
    </w:p>
    <w:p w:rsidR="007432F8" w:rsidRPr="007432F8" w:rsidRDefault="007432F8" w:rsidP="007432F8">
      <w:pPr>
        <w:autoSpaceDE w:val="0"/>
        <w:autoSpaceDN w:val="0"/>
        <w:adjustRightInd w:val="0"/>
        <w:snapToGrid w:val="0"/>
        <w:spacing w:after="0" w:line="240" w:lineRule="auto"/>
        <w:ind w:left="1080"/>
        <w:jc w:val="both"/>
        <w:rPr>
          <w:rFonts w:eastAsia="Arial Unicode MS" w:cstheme="minorHAnsi"/>
          <w:lang w:val="es-SV" w:eastAsia="ar-SA"/>
        </w:rPr>
      </w:pPr>
      <w:r>
        <w:rPr>
          <w:rFonts w:eastAsia="Arial Unicode MS" w:cstheme="minorHAnsi"/>
          <w:lang w:val="es-SV" w:eastAsia="ar-SA"/>
        </w:rPr>
        <w:t xml:space="preserve">La DGFCR respondió: </w:t>
      </w:r>
      <w:r w:rsidRPr="007432F8">
        <w:rPr>
          <w:rFonts w:eastAsia="Arial Unicode MS" w:cstheme="minorHAnsi"/>
          <w:lang w:val="es-SV" w:eastAsia="ar-SA"/>
        </w:rPr>
        <w:t>en cuent</w:t>
      </w:r>
      <w:r>
        <w:rPr>
          <w:rFonts w:eastAsia="Arial Unicode MS" w:cstheme="minorHAnsi"/>
          <w:lang w:val="es-SV" w:eastAsia="ar-SA"/>
        </w:rPr>
        <w:t>o</w:t>
      </w:r>
      <w:r w:rsidRPr="007432F8">
        <w:rPr>
          <w:rFonts w:eastAsia="Arial Unicode MS" w:cstheme="minorHAnsi"/>
          <w:lang w:val="es-SV" w:eastAsia="ar-SA"/>
        </w:rPr>
        <w:t xml:space="preserve"> a esta pregunta no le puedo responder porque no me queda</w:t>
      </w:r>
      <w:r w:rsidRPr="007432F8">
        <w:rPr>
          <w:rFonts w:eastAsia="Arial Unicode MS" w:cstheme="minorHAnsi"/>
          <w:lang w:val="es-SV" w:eastAsia="ar-SA"/>
        </w:rPr>
        <w:t xml:space="preserve"> </w:t>
      </w:r>
      <w:r w:rsidRPr="007432F8">
        <w:rPr>
          <w:rFonts w:eastAsia="Arial Unicode MS" w:cstheme="minorHAnsi"/>
          <w:lang w:val="es-SV" w:eastAsia="ar-SA"/>
        </w:rPr>
        <w:t>claro a qué tipo de regulación se refiere, si pudiera reformular la pregunta para poder</w:t>
      </w:r>
      <w:r>
        <w:rPr>
          <w:rFonts w:eastAsia="Arial Unicode MS" w:cstheme="minorHAnsi"/>
          <w:lang w:val="es-SV" w:eastAsia="ar-SA"/>
        </w:rPr>
        <w:t xml:space="preserve"> responderle (es importante mencionar que esta día se recibió dicha afirmación de parte de la DGFCR, de modo que no hubo manera de extender el plazo para consu</w:t>
      </w:r>
      <w:r>
        <w:rPr>
          <w:rFonts w:eastAsia="Arial Unicode MS" w:cstheme="minorHAnsi"/>
          <w:lang w:val="es-SV" w:eastAsia="ar-SA"/>
        </w:rPr>
        <w:t>l</w:t>
      </w:r>
      <w:r>
        <w:rPr>
          <w:rFonts w:eastAsia="Arial Unicode MS" w:cstheme="minorHAnsi"/>
          <w:lang w:val="es-SV" w:eastAsia="ar-SA"/>
        </w:rPr>
        <w:t>tar nuevamente a usuario)</w:t>
      </w:r>
    </w:p>
    <w:p w:rsidR="007432F8" w:rsidRPr="001F1C2F" w:rsidRDefault="007432F8" w:rsidP="007432F8">
      <w:pPr>
        <w:pStyle w:val="Prrafodelista"/>
        <w:tabs>
          <w:tab w:val="left" w:pos="5115"/>
        </w:tabs>
        <w:ind w:left="1080"/>
        <w:jc w:val="both"/>
        <w:rPr>
          <w:rFonts w:asciiTheme="minorHAnsi" w:eastAsia="Arial Unicode MS" w:hAnsiTheme="minorHAnsi" w:cstheme="minorHAnsi"/>
          <w:sz w:val="22"/>
          <w:szCs w:val="22"/>
          <w:lang w:val="es-SV"/>
        </w:rPr>
      </w:pPr>
    </w:p>
    <w:p w:rsidR="001F1C2F" w:rsidRDefault="001F1C2F" w:rsidP="007432F8">
      <w:pPr>
        <w:pStyle w:val="Prrafodelista"/>
        <w:numPr>
          <w:ilvl w:val="0"/>
          <w:numId w:val="4"/>
        </w:numPr>
        <w:tabs>
          <w:tab w:val="left" w:pos="5115"/>
        </w:tabs>
        <w:jc w:val="both"/>
        <w:rPr>
          <w:rFonts w:asciiTheme="minorHAnsi" w:eastAsia="Arial Unicode MS" w:hAnsiTheme="minorHAnsi" w:cstheme="minorHAnsi"/>
          <w:b/>
          <w:sz w:val="22"/>
          <w:szCs w:val="22"/>
          <w:lang w:val="es-SV"/>
        </w:rPr>
      </w:pPr>
      <w:r w:rsidRPr="007432F8">
        <w:rPr>
          <w:rFonts w:asciiTheme="minorHAnsi" w:eastAsia="Arial Unicode MS" w:hAnsiTheme="minorHAnsi" w:cstheme="minorHAnsi"/>
          <w:b/>
          <w:sz w:val="22"/>
          <w:szCs w:val="22"/>
          <w:lang w:val="es-SV"/>
        </w:rPr>
        <w:t>Identifique, según conocimiento, normativas que tienen relación directa con la regulación de la prote</w:t>
      </w:r>
      <w:r w:rsidR="007432F8" w:rsidRPr="007432F8">
        <w:rPr>
          <w:rFonts w:asciiTheme="minorHAnsi" w:eastAsia="Arial Unicode MS" w:hAnsiTheme="minorHAnsi" w:cstheme="minorHAnsi"/>
          <w:b/>
          <w:sz w:val="22"/>
          <w:szCs w:val="22"/>
          <w:lang w:val="es-SV"/>
        </w:rPr>
        <w:t>cción de los bosques forestales:</w:t>
      </w:r>
    </w:p>
    <w:p w:rsidR="007432F8" w:rsidRPr="007432F8" w:rsidRDefault="007432F8" w:rsidP="007432F8">
      <w:pPr>
        <w:pStyle w:val="Prrafodelista"/>
        <w:tabs>
          <w:tab w:val="left" w:pos="5115"/>
        </w:tabs>
        <w:ind w:left="1080"/>
        <w:jc w:val="both"/>
        <w:rPr>
          <w:rFonts w:asciiTheme="minorHAnsi" w:eastAsia="Arial Unicode MS" w:hAnsiTheme="minorHAnsi" w:cstheme="minorHAnsi"/>
          <w:b/>
          <w:sz w:val="22"/>
          <w:szCs w:val="22"/>
          <w:lang w:val="es-SV"/>
        </w:rPr>
      </w:pPr>
    </w:p>
    <w:p w:rsidR="007432F8" w:rsidRPr="007432F8" w:rsidRDefault="007432F8" w:rsidP="007432F8">
      <w:pPr>
        <w:pStyle w:val="Prrafodelista"/>
        <w:tabs>
          <w:tab w:val="left" w:pos="5115"/>
        </w:tabs>
        <w:ind w:left="1080"/>
        <w:jc w:val="both"/>
        <w:rPr>
          <w:rFonts w:asciiTheme="minorHAnsi" w:eastAsia="Arial Unicode MS" w:hAnsiTheme="minorHAnsi" w:cstheme="minorHAnsi"/>
          <w:sz w:val="22"/>
          <w:szCs w:val="22"/>
          <w:lang w:val="es-SV"/>
        </w:rPr>
      </w:pPr>
      <w:r w:rsidRPr="007432F8">
        <w:rPr>
          <w:rFonts w:asciiTheme="minorHAnsi" w:eastAsia="Arial Unicode MS" w:hAnsiTheme="minorHAnsi" w:cstheme="minorHAnsi"/>
          <w:sz w:val="22"/>
          <w:szCs w:val="22"/>
          <w:lang w:val="es-SV"/>
        </w:rPr>
        <w:t>La normativa que tiene relación directa con regulación de la protección de los bosques</w:t>
      </w:r>
    </w:p>
    <w:p w:rsidR="007432F8" w:rsidRDefault="007432F8" w:rsidP="007432F8">
      <w:pPr>
        <w:pStyle w:val="Prrafodelista"/>
        <w:tabs>
          <w:tab w:val="left" w:pos="5115"/>
        </w:tabs>
        <w:ind w:left="1080"/>
        <w:jc w:val="both"/>
        <w:rPr>
          <w:rFonts w:asciiTheme="minorHAnsi" w:eastAsia="Arial Unicode MS" w:hAnsiTheme="minorHAnsi" w:cstheme="minorHAnsi"/>
          <w:sz w:val="22"/>
          <w:szCs w:val="22"/>
          <w:lang w:val="es-SV"/>
        </w:rPr>
      </w:pPr>
      <w:r w:rsidRPr="007432F8">
        <w:rPr>
          <w:rFonts w:asciiTheme="minorHAnsi" w:eastAsia="Arial Unicode MS" w:hAnsiTheme="minorHAnsi" w:cstheme="minorHAnsi"/>
          <w:sz w:val="22"/>
          <w:szCs w:val="22"/>
          <w:lang w:val="es-SV"/>
        </w:rPr>
        <w:t>Forestales</w:t>
      </w:r>
      <w:r w:rsidRPr="007432F8">
        <w:rPr>
          <w:rFonts w:asciiTheme="minorHAnsi" w:eastAsia="Arial Unicode MS" w:hAnsiTheme="minorHAnsi" w:cstheme="minorHAnsi"/>
          <w:sz w:val="22"/>
          <w:szCs w:val="22"/>
          <w:lang w:val="es-SV"/>
        </w:rPr>
        <w:t xml:space="preserve"> (como parte del manejo forestal) es La Ley Forestal</w:t>
      </w:r>
    </w:p>
    <w:p w:rsidR="007432F8" w:rsidRDefault="007432F8" w:rsidP="007432F8">
      <w:pPr>
        <w:pStyle w:val="Prrafodelista"/>
        <w:tabs>
          <w:tab w:val="left" w:pos="5115"/>
        </w:tabs>
        <w:ind w:left="1080"/>
        <w:jc w:val="both"/>
        <w:rPr>
          <w:rFonts w:asciiTheme="minorHAnsi" w:eastAsia="Arial Unicode MS" w:hAnsiTheme="minorHAnsi" w:cstheme="minorHAnsi"/>
          <w:sz w:val="22"/>
          <w:szCs w:val="22"/>
          <w:lang w:val="es-SV"/>
        </w:rPr>
      </w:pPr>
    </w:p>
    <w:p w:rsidR="001F1C2F" w:rsidRPr="007432F8" w:rsidRDefault="001F1C2F" w:rsidP="007432F8">
      <w:pPr>
        <w:pStyle w:val="Prrafodelista"/>
        <w:numPr>
          <w:ilvl w:val="0"/>
          <w:numId w:val="4"/>
        </w:numPr>
        <w:tabs>
          <w:tab w:val="left" w:pos="5115"/>
        </w:tabs>
        <w:jc w:val="both"/>
        <w:rPr>
          <w:rFonts w:asciiTheme="minorHAnsi" w:eastAsia="Arial Unicode MS" w:hAnsiTheme="minorHAnsi" w:cstheme="minorHAnsi"/>
          <w:b/>
          <w:sz w:val="22"/>
          <w:szCs w:val="22"/>
          <w:lang w:val="es-SV"/>
        </w:rPr>
      </w:pPr>
      <w:r w:rsidRPr="007432F8">
        <w:rPr>
          <w:rFonts w:asciiTheme="minorHAnsi" w:eastAsia="Arial Unicode MS" w:hAnsiTheme="minorHAnsi" w:cstheme="minorHAnsi"/>
          <w:b/>
          <w:sz w:val="22"/>
          <w:szCs w:val="22"/>
          <w:lang w:val="es-SV"/>
        </w:rPr>
        <w:t>Según conocimiento, identifique entidades responsables de la aplicación de las normativas correspondientes en el tema</w:t>
      </w:r>
      <w:r w:rsidR="007432F8" w:rsidRPr="007432F8">
        <w:rPr>
          <w:rFonts w:asciiTheme="minorHAnsi" w:eastAsia="Arial Unicode MS" w:hAnsiTheme="minorHAnsi" w:cstheme="minorHAnsi"/>
          <w:b/>
          <w:sz w:val="22"/>
          <w:szCs w:val="22"/>
          <w:lang w:val="es-SV"/>
        </w:rPr>
        <w:t xml:space="preserve"> de la deforestación de bosques:</w:t>
      </w:r>
    </w:p>
    <w:p w:rsidR="007432F8" w:rsidRDefault="007432F8" w:rsidP="007432F8">
      <w:pPr>
        <w:pStyle w:val="Prrafodelista"/>
        <w:tabs>
          <w:tab w:val="left" w:pos="5115"/>
        </w:tabs>
        <w:ind w:left="1080"/>
        <w:jc w:val="both"/>
        <w:rPr>
          <w:rFonts w:asciiTheme="minorHAnsi" w:eastAsia="Arial Unicode MS" w:hAnsiTheme="minorHAnsi" w:cstheme="minorHAnsi"/>
          <w:sz w:val="22"/>
          <w:szCs w:val="22"/>
          <w:lang w:val="es-SV"/>
        </w:rPr>
      </w:pPr>
    </w:p>
    <w:p w:rsidR="007432F8" w:rsidRDefault="007432F8" w:rsidP="007432F8">
      <w:pPr>
        <w:pStyle w:val="Prrafodelista"/>
        <w:tabs>
          <w:tab w:val="left" w:pos="5115"/>
        </w:tabs>
        <w:ind w:left="1080"/>
        <w:jc w:val="both"/>
        <w:rPr>
          <w:rFonts w:asciiTheme="minorHAnsi" w:eastAsia="Arial Unicode MS" w:hAnsiTheme="minorHAnsi" w:cstheme="minorHAnsi"/>
          <w:sz w:val="22"/>
          <w:szCs w:val="22"/>
          <w:lang w:val="es-SV"/>
        </w:rPr>
      </w:pPr>
      <w:r w:rsidRPr="007432F8">
        <w:rPr>
          <w:rFonts w:asciiTheme="minorHAnsi" w:eastAsia="Arial Unicode MS" w:hAnsiTheme="minorHAnsi" w:cstheme="minorHAnsi"/>
          <w:sz w:val="22"/>
          <w:szCs w:val="22"/>
          <w:lang w:val="es-SV"/>
        </w:rPr>
        <w:t>En el entendido que la desforestación es considerada como aprovechamiento forestal, la</w:t>
      </w:r>
      <w:r>
        <w:rPr>
          <w:rFonts w:asciiTheme="minorHAnsi" w:eastAsia="Arial Unicode MS" w:hAnsiTheme="minorHAnsi" w:cstheme="minorHAnsi"/>
          <w:sz w:val="22"/>
          <w:szCs w:val="22"/>
          <w:lang w:val="es-SV"/>
        </w:rPr>
        <w:t xml:space="preserve"> </w:t>
      </w:r>
      <w:r w:rsidRPr="007432F8">
        <w:rPr>
          <w:rFonts w:asciiTheme="minorHAnsi" w:eastAsia="Arial Unicode MS" w:hAnsiTheme="minorHAnsi" w:cstheme="minorHAnsi"/>
          <w:sz w:val="22"/>
          <w:szCs w:val="22"/>
          <w:lang w:val="es-SV"/>
        </w:rPr>
        <w:t>entidad responsable para avalar la práctica conforme a la Ley Forestal es la Dirección General</w:t>
      </w:r>
      <w:r>
        <w:rPr>
          <w:rFonts w:asciiTheme="minorHAnsi" w:eastAsia="Arial Unicode MS" w:hAnsiTheme="minorHAnsi" w:cstheme="minorHAnsi"/>
          <w:sz w:val="22"/>
          <w:szCs w:val="22"/>
          <w:lang w:val="es-SV"/>
        </w:rPr>
        <w:t xml:space="preserve"> </w:t>
      </w:r>
      <w:r w:rsidRPr="007432F8">
        <w:rPr>
          <w:rFonts w:asciiTheme="minorHAnsi" w:eastAsia="Arial Unicode MS" w:hAnsiTheme="minorHAnsi" w:cstheme="minorHAnsi"/>
          <w:sz w:val="22"/>
          <w:szCs w:val="22"/>
          <w:lang w:val="es-SV"/>
        </w:rPr>
        <w:t>Forestal cuencas y Riego (DGFCR).</w:t>
      </w:r>
    </w:p>
    <w:p w:rsidR="007432F8" w:rsidRPr="001F1C2F" w:rsidRDefault="007432F8" w:rsidP="007432F8">
      <w:pPr>
        <w:pStyle w:val="Prrafodelista"/>
        <w:tabs>
          <w:tab w:val="left" w:pos="5115"/>
        </w:tabs>
        <w:ind w:left="1080"/>
        <w:jc w:val="both"/>
        <w:rPr>
          <w:rFonts w:asciiTheme="minorHAnsi" w:eastAsia="Arial Unicode MS" w:hAnsiTheme="minorHAnsi" w:cstheme="minorHAnsi"/>
          <w:sz w:val="22"/>
          <w:szCs w:val="22"/>
          <w:lang w:val="es-SV"/>
        </w:rPr>
      </w:pPr>
    </w:p>
    <w:p w:rsidR="001F1C2F" w:rsidRPr="007D29F4" w:rsidRDefault="001F1C2F" w:rsidP="007432F8">
      <w:pPr>
        <w:pStyle w:val="Prrafodelista"/>
        <w:numPr>
          <w:ilvl w:val="0"/>
          <w:numId w:val="4"/>
        </w:numPr>
        <w:tabs>
          <w:tab w:val="left" w:pos="5115"/>
        </w:tabs>
        <w:jc w:val="both"/>
        <w:rPr>
          <w:rFonts w:asciiTheme="minorHAnsi" w:eastAsia="Arial Unicode MS" w:hAnsiTheme="minorHAnsi" w:cstheme="minorHAnsi"/>
          <w:b/>
          <w:sz w:val="22"/>
          <w:szCs w:val="22"/>
          <w:lang w:val="es-SV"/>
        </w:rPr>
      </w:pPr>
      <w:r w:rsidRPr="007D29F4">
        <w:rPr>
          <w:rFonts w:asciiTheme="minorHAnsi" w:eastAsia="Arial Unicode MS" w:hAnsiTheme="minorHAnsi" w:cstheme="minorHAnsi"/>
          <w:b/>
          <w:sz w:val="22"/>
          <w:szCs w:val="22"/>
          <w:lang w:val="es-SV"/>
        </w:rPr>
        <w:t>¿Las diversas entidades involucradas en las autorizaciones y seguimientos de proyectos en el tema de medio ambiente, inciden en un verdadero control de calidad, para evitar el deterioro de este?</w:t>
      </w:r>
    </w:p>
    <w:p w:rsidR="007D29F4" w:rsidRDefault="007D29F4" w:rsidP="007432F8">
      <w:pPr>
        <w:tabs>
          <w:tab w:val="left" w:pos="5115"/>
        </w:tabs>
        <w:jc w:val="both"/>
        <w:rPr>
          <w:rFonts w:eastAsia="Arial Unicode MS" w:cstheme="minorHAnsi"/>
          <w:lang w:val="es-SV"/>
        </w:rPr>
      </w:pPr>
    </w:p>
    <w:p w:rsidR="007D29F4" w:rsidRDefault="007432F8" w:rsidP="007D29F4">
      <w:pPr>
        <w:tabs>
          <w:tab w:val="left" w:pos="5115"/>
        </w:tabs>
        <w:spacing w:after="0" w:line="240" w:lineRule="auto"/>
        <w:jc w:val="both"/>
        <w:rPr>
          <w:rFonts w:eastAsia="Arial Unicode MS" w:cstheme="minorHAnsi"/>
          <w:lang w:val="es-SV"/>
        </w:rPr>
      </w:pPr>
      <w:r w:rsidRPr="007432F8">
        <w:rPr>
          <w:rFonts w:eastAsia="Arial Unicode MS" w:cstheme="minorHAnsi"/>
          <w:lang w:val="es-SV"/>
        </w:rPr>
        <w:t>Entre las diversas entidades involucradas en autorizaciones y seguimiento de proyectos en el</w:t>
      </w:r>
      <w:r w:rsidR="007D29F4">
        <w:rPr>
          <w:rFonts w:eastAsia="Arial Unicode MS" w:cstheme="minorHAnsi"/>
          <w:lang w:val="es-SV"/>
        </w:rPr>
        <w:t xml:space="preserve"> </w:t>
      </w:r>
      <w:r w:rsidRPr="007432F8">
        <w:rPr>
          <w:rFonts w:eastAsia="Arial Unicode MS" w:cstheme="minorHAnsi"/>
          <w:lang w:val="es-SV"/>
        </w:rPr>
        <w:t>tema de medio ambiente, que inciden en el verdadero control de calidad para evitar el deterioro</w:t>
      </w:r>
      <w:r w:rsidR="007D29F4">
        <w:rPr>
          <w:rFonts w:eastAsia="Arial Unicode MS" w:cstheme="minorHAnsi"/>
          <w:lang w:val="es-SV"/>
        </w:rPr>
        <w:t xml:space="preserve"> </w:t>
      </w:r>
      <w:r w:rsidRPr="007432F8">
        <w:rPr>
          <w:rFonts w:eastAsia="Arial Unicode MS" w:cstheme="minorHAnsi"/>
          <w:lang w:val="es-SV"/>
        </w:rPr>
        <w:t>de este; se encuentran: el Ministerio de Agricultura y Ganadería a través de Dirección General</w:t>
      </w:r>
      <w:r w:rsidR="007D29F4">
        <w:rPr>
          <w:rFonts w:eastAsia="Arial Unicode MS" w:cstheme="minorHAnsi"/>
          <w:lang w:val="es-SV"/>
        </w:rPr>
        <w:t xml:space="preserve"> </w:t>
      </w:r>
      <w:r w:rsidRPr="007432F8">
        <w:rPr>
          <w:rFonts w:eastAsia="Arial Unicode MS" w:cstheme="minorHAnsi"/>
          <w:lang w:val="es-SV"/>
        </w:rPr>
        <w:t>Fore</w:t>
      </w:r>
      <w:r w:rsidRPr="007432F8">
        <w:rPr>
          <w:rFonts w:eastAsia="Arial Unicode MS" w:cstheme="minorHAnsi"/>
          <w:lang w:val="es-SV"/>
        </w:rPr>
        <w:t>s</w:t>
      </w:r>
      <w:r w:rsidRPr="007432F8">
        <w:rPr>
          <w:rFonts w:eastAsia="Arial Unicode MS" w:cstheme="minorHAnsi"/>
          <w:lang w:val="es-SV"/>
        </w:rPr>
        <w:t>tal cuencas y Riego (DGFCR) el cual garantiza el manejo y sostenibilidad de los recursos</w:t>
      </w:r>
      <w:r w:rsidR="007D29F4">
        <w:rPr>
          <w:rFonts w:eastAsia="Arial Unicode MS" w:cstheme="minorHAnsi"/>
          <w:lang w:val="es-SV"/>
        </w:rPr>
        <w:t xml:space="preserve"> </w:t>
      </w:r>
      <w:r w:rsidRPr="007432F8">
        <w:rPr>
          <w:rFonts w:eastAsia="Arial Unicode MS" w:cstheme="minorHAnsi"/>
          <w:lang w:val="es-SV"/>
        </w:rPr>
        <w:t>forestales, La Fiscalía General de la Republica, La Policía Nacional Civil, y El Ministerio de Medio</w:t>
      </w:r>
      <w:r w:rsidR="007D29F4">
        <w:rPr>
          <w:rFonts w:eastAsia="Arial Unicode MS" w:cstheme="minorHAnsi"/>
          <w:lang w:val="es-SV"/>
        </w:rPr>
        <w:t xml:space="preserve"> </w:t>
      </w:r>
      <w:r w:rsidRPr="007432F8">
        <w:rPr>
          <w:rFonts w:eastAsia="Arial Unicode MS" w:cstheme="minorHAnsi"/>
          <w:lang w:val="es-SV"/>
        </w:rPr>
        <w:t>Ambiente y Recursos Naturales</w:t>
      </w:r>
      <w:r w:rsidR="007D29F4">
        <w:rPr>
          <w:rFonts w:eastAsia="Arial Unicode MS" w:cstheme="minorHAnsi"/>
          <w:lang w:val="es-SV"/>
        </w:rPr>
        <w:t>.</w:t>
      </w:r>
    </w:p>
    <w:p w:rsidR="007D29F4" w:rsidRPr="00DF2DFE" w:rsidRDefault="007D29F4" w:rsidP="007D29F4">
      <w:pPr>
        <w:tabs>
          <w:tab w:val="left" w:pos="5115"/>
        </w:tabs>
        <w:spacing w:after="0" w:line="240" w:lineRule="auto"/>
        <w:jc w:val="both"/>
        <w:rPr>
          <w:rFonts w:eastAsia="Arial Unicode MS" w:cstheme="minorHAnsi"/>
          <w:sz w:val="10"/>
          <w:lang w:val="es-SV"/>
        </w:rPr>
      </w:pPr>
    </w:p>
    <w:p w:rsidR="001F1C2F" w:rsidRPr="007D29F4" w:rsidRDefault="001F1C2F" w:rsidP="007D29F4">
      <w:pPr>
        <w:pStyle w:val="Prrafodelista"/>
        <w:numPr>
          <w:ilvl w:val="0"/>
          <w:numId w:val="4"/>
        </w:numPr>
        <w:tabs>
          <w:tab w:val="left" w:pos="5115"/>
        </w:tabs>
        <w:ind w:left="360"/>
        <w:jc w:val="both"/>
        <w:rPr>
          <w:rFonts w:asciiTheme="minorHAnsi" w:eastAsia="Arial Unicode MS" w:hAnsiTheme="minorHAnsi" w:cstheme="minorHAnsi"/>
          <w:b/>
          <w:sz w:val="22"/>
          <w:lang w:val="es-SV"/>
        </w:rPr>
      </w:pPr>
      <w:r w:rsidRPr="007D29F4">
        <w:rPr>
          <w:rFonts w:asciiTheme="minorHAnsi" w:eastAsia="Arial Unicode MS" w:hAnsiTheme="minorHAnsi" w:cstheme="minorHAnsi"/>
          <w:b/>
          <w:sz w:val="22"/>
          <w:lang w:val="es-SV"/>
        </w:rPr>
        <w:t>¿Conoce la existencia de programas que faciliten la protección y conservación</w:t>
      </w:r>
      <w:r w:rsidR="007D29F4" w:rsidRPr="007D29F4">
        <w:rPr>
          <w:rFonts w:asciiTheme="minorHAnsi" w:eastAsia="Arial Unicode MS" w:hAnsiTheme="minorHAnsi" w:cstheme="minorHAnsi"/>
          <w:b/>
          <w:sz w:val="22"/>
          <w:lang w:val="es-SV"/>
        </w:rPr>
        <w:t xml:space="preserve"> </w:t>
      </w:r>
      <w:r w:rsidRPr="007D29F4">
        <w:rPr>
          <w:rFonts w:asciiTheme="minorHAnsi" w:eastAsia="Arial Unicode MS" w:hAnsiTheme="minorHAnsi" w:cstheme="minorHAnsi"/>
          <w:b/>
          <w:sz w:val="22"/>
          <w:lang w:val="es-SV"/>
        </w:rPr>
        <w:t>de los recursos naturales con el fin de minimizar el daño al medio ambiente</w:t>
      </w:r>
      <w:r w:rsidR="007D29F4" w:rsidRPr="007D29F4">
        <w:rPr>
          <w:rFonts w:asciiTheme="minorHAnsi" w:eastAsia="Arial Unicode MS" w:hAnsiTheme="minorHAnsi" w:cstheme="minorHAnsi"/>
          <w:b/>
          <w:sz w:val="22"/>
          <w:lang w:val="es-SV"/>
        </w:rPr>
        <w:t xml:space="preserve"> </w:t>
      </w:r>
      <w:r w:rsidRPr="007D29F4">
        <w:rPr>
          <w:rFonts w:asciiTheme="minorHAnsi" w:eastAsia="Arial Unicode MS" w:hAnsiTheme="minorHAnsi" w:cstheme="minorHAnsi"/>
          <w:b/>
          <w:sz w:val="22"/>
          <w:lang w:val="es-SV"/>
        </w:rPr>
        <w:t>provocado por la deforestación en la ju</w:t>
      </w:r>
      <w:r w:rsidR="007D29F4" w:rsidRPr="007D29F4">
        <w:rPr>
          <w:rFonts w:asciiTheme="minorHAnsi" w:eastAsia="Arial Unicode MS" w:hAnsiTheme="minorHAnsi" w:cstheme="minorHAnsi"/>
          <w:b/>
          <w:sz w:val="22"/>
          <w:lang w:val="es-SV"/>
        </w:rPr>
        <w:t xml:space="preserve">risdicción de los municipios de </w:t>
      </w:r>
      <w:proofErr w:type="spellStart"/>
      <w:r w:rsidRPr="007D29F4">
        <w:rPr>
          <w:rFonts w:asciiTheme="minorHAnsi" w:eastAsia="Arial Unicode MS" w:hAnsiTheme="minorHAnsi" w:cstheme="minorHAnsi"/>
          <w:b/>
          <w:sz w:val="22"/>
          <w:lang w:val="es-SV"/>
        </w:rPr>
        <w:t>Nahuizalco</w:t>
      </w:r>
      <w:proofErr w:type="spellEnd"/>
      <w:r w:rsidRPr="007D29F4">
        <w:rPr>
          <w:rFonts w:asciiTheme="minorHAnsi" w:eastAsia="Arial Unicode MS" w:hAnsiTheme="minorHAnsi" w:cstheme="minorHAnsi"/>
          <w:b/>
          <w:sz w:val="22"/>
          <w:lang w:val="es-SV"/>
        </w:rPr>
        <w:t xml:space="preserve">, </w:t>
      </w:r>
      <w:proofErr w:type="spellStart"/>
      <w:r w:rsidRPr="007D29F4">
        <w:rPr>
          <w:rFonts w:asciiTheme="minorHAnsi" w:eastAsia="Arial Unicode MS" w:hAnsiTheme="minorHAnsi" w:cstheme="minorHAnsi"/>
          <w:b/>
          <w:sz w:val="22"/>
          <w:lang w:val="es-SV"/>
        </w:rPr>
        <w:t>Salcoatitán</w:t>
      </w:r>
      <w:proofErr w:type="spellEnd"/>
      <w:r w:rsidRPr="007D29F4">
        <w:rPr>
          <w:rFonts w:asciiTheme="minorHAnsi" w:eastAsia="Arial Unicode MS" w:hAnsiTheme="minorHAnsi" w:cstheme="minorHAnsi"/>
          <w:b/>
          <w:sz w:val="22"/>
          <w:lang w:val="es-SV"/>
        </w:rPr>
        <w:t xml:space="preserve">, Santa Catarina </w:t>
      </w:r>
      <w:proofErr w:type="spellStart"/>
      <w:r w:rsidRPr="007D29F4">
        <w:rPr>
          <w:rFonts w:asciiTheme="minorHAnsi" w:eastAsia="Arial Unicode MS" w:hAnsiTheme="minorHAnsi" w:cstheme="minorHAnsi"/>
          <w:b/>
          <w:sz w:val="22"/>
          <w:lang w:val="es-SV"/>
        </w:rPr>
        <w:t>Masahuat</w:t>
      </w:r>
      <w:proofErr w:type="spellEnd"/>
      <w:r w:rsidRPr="007D29F4">
        <w:rPr>
          <w:rFonts w:asciiTheme="minorHAnsi" w:eastAsia="Arial Unicode MS" w:hAnsiTheme="minorHAnsi" w:cstheme="minorHAnsi"/>
          <w:b/>
          <w:sz w:val="22"/>
          <w:lang w:val="es-SV"/>
        </w:rPr>
        <w:t xml:space="preserve"> y Juayúa? Señ</w:t>
      </w:r>
      <w:r w:rsidRPr="007D29F4">
        <w:rPr>
          <w:rFonts w:asciiTheme="minorHAnsi" w:eastAsia="Arial Unicode MS" w:hAnsiTheme="minorHAnsi" w:cstheme="minorHAnsi"/>
          <w:b/>
          <w:sz w:val="22"/>
          <w:lang w:val="es-SV"/>
        </w:rPr>
        <w:t>á</w:t>
      </w:r>
      <w:r w:rsidRPr="007D29F4">
        <w:rPr>
          <w:rFonts w:asciiTheme="minorHAnsi" w:eastAsia="Arial Unicode MS" w:hAnsiTheme="minorHAnsi" w:cstheme="minorHAnsi"/>
          <w:b/>
          <w:sz w:val="22"/>
          <w:lang w:val="es-SV"/>
        </w:rPr>
        <w:t>lelos</w:t>
      </w:r>
      <w:r w:rsidR="007D29F4" w:rsidRPr="007D29F4">
        <w:rPr>
          <w:rFonts w:asciiTheme="minorHAnsi" w:eastAsia="Arial Unicode MS" w:hAnsiTheme="minorHAnsi" w:cstheme="minorHAnsi"/>
          <w:b/>
          <w:sz w:val="22"/>
          <w:lang w:val="es-SV"/>
        </w:rPr>
        <w:t>:</w:t>
      </w:r>
    </w:p>
    <w:p w:rsidR="007D29F4" w:rsidRPr="00DF2DFE" w:rsidRDefault="007D29F4" w:rsidP="007D29F4">
      <w:pPr>
        <w:pStyle w:val="Prrafodelista"/>
        <w:tabs>
          <w:tab w:val="left" w:pos="5115"/>
        </w:tabs>
        <w:ind w:left="360"/>
        <w:jc w:val="both"/>
        <w:rPr>
          <w:rFonts w:eastAsia="Arial Unicode MS" w:cstheme="minorHAnsi"/>
          <w:sz w:val="10"/>
          <w:lang w:val="es-SV"/>
        </w:rPr>
      </w:pPr>
    </w:p>
    <w:p w:rsidR="007D29F4" w:rsidRPr="007D29F4" w:rsidRDefault="007D29F4" w:rsidP="007D29F4">
      <w:pPr>
        <w:pStyle w:val="Prrafodelista"/>
        <w:tabs>
          <w:tab w:val="left" w:pos="5115"/>
        </w:tabs>
        <w:ind w:left="360"/>
        <w:jc w:val="both"/>
        <w:rPr>
          <w:rFonts w:asciiTheme="minorHAnsi" w:eastAsia="Arial Unicode MS" w:hAnsiTheme="minorHAnsi" w:cstheme="minorHAnsi"/>
          <w:sz w:val="22"/>
          <w:lang w:val="es-SV"/>
        </w:rPr>
      </w:pPr>
      <w:r w:rsidRPr="007D29F4">
        <w:rPr>
          <w:rFonts w:asciiTheme="minorHAnsi" w:eastAsia="Arial Unicode MS" w:hAnsiTheme="minorHAnsi" w:cstheme="minorHAnsi"/>
          <w:sz w:val="22"/>
          <w:lang w:val="es-SV"/>
        </w:rPr>
        <w:t xml:space="preserve">Esta información puede encontrarla en la página web del Ministerio de Medio Ambiente: </w:t>
      </w:r>
      <w:r w:rsidRPr="007D29F4">
        <w:rPr>
          <w:rFonts w:asciiTheme="minorHAnsi" w:eastAsia="Arial Unicode MS" w:hAnsiTheme="minorHAnsi" w:cstheme="minorHAnsi"/>
          <w:color w:val="0000CC"/>
          <w:sz w:val="22"/>
          <w:lang w:val="es-SV"/>
        </w:rPr>
        <w:t>www.marn.gob.sv o</w:t>
      </w:r>
      <w:r w:rsidRPr="007D29F4">
        <w:rPr>
          <w:rFonts w:asciiTheme="minorHAnsi" w:eastAsia="Arial Unicode MS" w:hAnsiTheme="minorHAnsi" w:cstheme="minorHAnsi"/>
          <w:sz w:val="22"/>
          <w:lang w:val="es-SV"/>
        </w:rPr>
        <w:t xml:space="preserve"> en los siguientes enlaces:</w:t>
      </w:r>
    </w:p>
    <w:p w:rsidR="007D29F4" w:rsidRPr="007D29F4" w:rsidRDefault="007D29F4" w:rsidP="007D29F4">
      <w:pPr>
        <w:pStyle w:val="Prrafodelista"/>
        <w:tabs>
          <w:tab w:val="left" w:pos="5115"/>
        </w:tabs>
        <w:ind w:left="360"/>
        <w:jc w:val="both"/>
        <w:rPr>
          <w:rFonts w:asciiTheme="minorHAnsi" w:eastAsia="Arial Unicode MS" w:hAnsiTheme="minorHAnsi" w:cstheme="minorHAnsi"/>
          <w:color w:val="000066"/>
          <w:sz w:val="22"/>
          <w:lang w:val="es-SV"/>
        </w:rPr>
      </w:pPr>
      <w:r w:rsidRPr="007D29F4">
        <w:rPr>
          <w:rFonts w:asciiTheme="minorHAnsi" w:eastAsia="Arial Unicode MS" w:hAnsiTheme="minorHAnsi" w:cstheme="minorHAnsi"/>
          <w:color w:val="000066"/>
          <w:sz w:val="22"/>
          <w:lang w:val="es-SV"/>
        </w:rPr>
        <w:t>http://www.marn.gob.sv/inventario-nacional-bosques/</w:t>
      </w:r>
    </w:p>
    <w:p w:rsidR="007D29F4" w:rsidRPr="007D29F4" w:rsidRDefault="007D29F4" w:rsidP="007D29F4">
      <w:pPr>
        <w:pStyle w:val="Prrafodelista"/>
        <w:tabs>
          <w:tab w:val="left" w:pos="5115"/>
        </w:tabs>
        <w:ind w:left="360"/>
        <w:jc w:val="both"/>
        <w:rPr>
          <w:rFonts w:asciiTheme="minorHAnsi" w:eastAsia="Arial Unicode MS" w:hAnsiTheme="minorHAnsi" w:cstheme="minorHAnsi"/>
          <w:color w:val="000066"/>
          <w:sz w:val="22"/>
          <w:lang w:val="es-SV"/>
        </w:rPr>
      </w:pPr>
      <w:r w:rsidRPr="007D29F4">
        <w:rPr>
          <w:rFonts w:asciiTheme="minorHAnsi" w:eastAsia="Arial Unicode MS" w:hAnsiTheme="minorHAnsi" w:cstheme="minorHAnsi"/>
          <w:color w:val="000066"/>
          <w:sz w:val="22"/>
          <w:lang w:val="es-SV"/>
        </w:rPr>
        <w:t>http://www.marn.gob.sv/informacion-ambiental/</w:t>
      </w:r>
    </w:p>
    <w:p w:rsidR="007D29F4" w:rsidRPr="00DF2DFE" w:rsidRDefault="007D29F4" w:rsidP="007D29F4">
      <w:pPr>
        <w:tabs>
          <w:tab w:val="left" w:pos="5115"/>
        </w:tabs>
        <w:jc w:val="both"/>
        <w:rPr>
          <w:rFonts w:eastAsia="Arial Unicode MS" w:cstheme="minorHAnsi"/>
          <w:b/>
          <w:sz w:val="8"/>
          <w:lang w:val="es-SV"/>
        </w:rPr>
      </w:pPr>
    </w:p>
    <w:p w:rsidR="001F1C2F" w:rsidRPr="007D29F4" w:rsidRDefault="001F1C2F" w:rsidP="007D29F4">
      <w:pPr>
        <w:pStyle w:val="Prrafodelista"/>
        <w:numPr>
          <w:ilvl w:val="0"/>
          <w:numId w:val="4"/>
        </w:numPr>
        <w:tabs>
          <w:tab w:val="left" w:pos="5115"/>
        </w:tabs>
        <w:ind w:left="360"/>
        <w:jc w:val="both"/>
        <w:rPr>
          <w:rFonts w:asciiTheme="minorHAnsi" w:eastAsia="Arial Unicode MS" w:hAnsiTheme="minorHAnsi" w:cstheme="minorHAnsi"/>
          <w:b/>
          <w:sz w:val="22"/>
          <w:szCs w:val="22"/>
          <w:lang w:val="es-SV"/>
        </w:rPr>
      </w:pPr>
      <w:r w:rsidRPr="007D29F4">
        <w:rPr>
          <w:rFonts w:asciiTheme="minorHAnsi" w:eastAsia="Arial Unicode MS" w:hAnsiTheme="minorHAnsi" w:cstheme="minorHAnsi"/>
          <w:b/>
          <w:sz w:val="22"/>
          <w:szCs w:val="22"/>
          <w:lang w:val="es-SV"/>
        </w:rPr>
        <w:t>¿Considera que los programas existentes son efectivos para la protección y</w:t>
      </w:r>
      <w:r w:rsidR="007D29F4" w:rsidRPr="007D29F4">
        <w:rPr>
          <w:rFonts w:asciiTheme="minorHAnsi" w:eastAsia="Arial Unicode MS" w:hAnsiTheme="minorHAnsi" w:cstheme="minorHAnsi"/>
          <w:b/>
          <w:sz w:val="22"/>
          <w:szCs w:val="22"/>
          <w:lang w:val="es-SV"/>
        </w:rPr>
        <w:t xml:space="preserve"> </w:t>
      </w:r>
      <w:r w:rsidRPr="007D29F4">
        <w:rPr>
          <w:rFonts w:asciiTheme="minorHAnsi" w:eastAsia="Arial Unicode MS" w:hAnsiTheme="minorHAnsi" w:cstheme="minorHAnsi"/>
          <w:b/>
          <w:sz w:val="22"/>
          <w:szCs w:val="22"/>
          <w:lang w:val="es-SV"/>
        </w:rPr>
        <w:t>conservación de los bosques e incidencia en favorecer el amortiguamiento,</w:t>
      </w:r>
      <w:r w:rsidR="007D29F4" w:rsidRPr="007D29F4">
        <w:rPr>
          <w:rFonts w:asciiTheme="minorHAnsi" w:eastAsia="Arial Unicode MS" w:hAnsiTheme="minorHAnsi" w:cstheme="minorHAnsi"/>
          <w:b/>
          <w:sz w:val="22"/>
          <w:szCs w:val="22"/>
          <w:lang w:val="es-SV"/>
        </w:rPr>
        <w:t xml:space="preserve"> </w:t>
      </w:r>
      <w:r w:rsidRPr="007D29F4">
        <w:rPr>
          <w:rFonts w:asciiTheme="minorHAnsi" w:eastAsia="Arial Unicode MS" w:hAnsiTheme="minorHAnsi" w:cstheme="minorHAnsi"/>
          <w:b/>
          <w:sz w:val="22"/>
          <w:szCs w:val="22"/>
          <w:lang w:val="es-SV"/>
        </w:rPr>
        <w:t>filtración y purificación del agua en la zona de estudio? Razone</w:t>
      </w:r>
      <w:r w:rsidR="007D29F4" w:rsidRPr="007D29F4">
        <w:rPr>
          <w:rFonts w:asciiTheme="minorHAnsi" w:eastAsia="Arial Unicode MS" w:hAnsiTheme="minorHAnsi" w:cstheme="minorHAnsi"/>
          <w:b/>
          <w:sz w:val="22"/>
          <w:szCs w:val="22"/>
          <w:lang w:val="es-SV"/>
        </w:rPr>
        <w:t>:</w:t>
      </w:r>
    </w:p>
    <w:p w:rsidR="007D29F4" w:rsidRPr="00DF2DFE" w:rsidRDefault="007D29F4" w:rsidP="007D29F4">
      <w:pPr>
        <w:pStyle w:val="Prrafodelista"/>
        <w:tabs>
          <w:tab w:val="left" w:pos="5115"/>
        </w:tabs>
        <w:ind w:left="360"/>
        <w:jc w:val="both"/>
        <w:rPr>
          <w:rFonts w:asciiTheme="minorHAnsi" w:eastAsia="Arial Unicode MS" w:hAnsiTheme="minorHAnsi" w:cstheme="minorHAnsi"/>
          <w:sz w:val="10"/>
          <w:szCs w:val="22"/>
          <w:lang w:val="es-SV"/>
        </w:rPr>
      </w:pPr>
    </w:p>
    <w:p w:rsidR="007D29F4" w:rsidRDefault="007D29F4" w:rsidP="007D29F4">
      <w:pPr>
        <w:pStyle w:val="Prrafodelista"/>
        <w:tabs>
          <w:tab w:val="left" w:pos="5115"/>
        </w:tabs>
        <w:ind w:left="360"/>
        <w:jc w:val="both"/>
        <w:rPr>
          <w:rFonts w:asciiTheme="minorHAnsi" w:eastAsia="Arial Unicode MS" w:hAnsiTheme="minorHAnsi" w:cstheme="minorHAnsi"/>
          <w:sz w:val="22"/>
          <w:lang w:val="es-SV"/>
        </w:rPr>
      </w:pPr>
      <w:r>
        <w:rPr>
          <w:rFonts w:asciiTheme="minorHAnsi" w:eastAsia="Arial Unicode MS" w:hAnsiTheme="minorHAnsi" w:cstheme="minorHAnsi"/>
          <w:sz w:val="22"/>
          <w:lang w:val="es-SV"/>
        </w:rPr>
        <w:t>C</w:t>
      </w:r>
      <w:r w:rsidRPr="007D29F4">
        <w:rPr>
          <w:rFonts w:asciiTheme="minorHAnsi" w:eastAsia="Arial Unicode MS" w:hAnsiTheme="minorHAnsi" w:cstheme="minorHAnsi"/>
          <w:sz w:val="22"/>
          <w:lang w:val="es-SV"/>
        </w:rPr>
        <w:t>on respecto a esta pregunta creo que la zona de estudio a la que se refiere</w:t>
      </w:r>
      <w:r>
        <w:rPr>
          <w:rFonts w:asciiTheme="minorHAnsi" w:eastAsia="Arial Unicode MS" w:hAnsiTheme="minorHAnsi" w:cstheme="minorHAnsi"/>
          <w:sz w:val="22"/>
          <w:lang w:val="es-SV"/>
        </w:rPr>
        <w:t xml:space="preserve"> </w:t>
      </w:r>
      <w:r w:rsidRPr="007D29F4">
        <w:rPr>
          <w:rFonts w:asciiTheme="minorHAnsi" w:eastAsia="Arial Unicode MS" w:hAnsiTheme="minorHAnsi" w:cstheme="minorHAnsi"/>
          <w:sz w:val="22"/>
          <w:lang w:val="es-SV"/>
        </w:rPr>
        <w:t>son los municipios mencionados en la pregunta 14 si eso es así considero que los bosques prestan</w:t>
      </w:r>
      <w:r>
        <w:rPr>
          <w:rFonts w:asciiTheme="minorHAnsi" w:eastAsia="Arial Unicode MS" w:hAnsiTheme="minorHAnsi" w:cstheme="minorHAnsi"/>
          <w:sz w:val="22"/>
          <w:lang w:val="es-SV"/>
        </w:rPr>
        <w:t xml:space="preserve"> </w:t>
      </w:r>
      <w:r w:rsidRPr="007D29F4">
        <w:rPr>
          <w:rFonts w:asciiTheme="minorHAnsi" w:eastAsia="Arial Unicode MS" w:hAnsiTheme="minorHAnsi" w:cstheme="minorHAnsi"/>
          <w:sz w:val="22"/>
          <w:lang w:val="es-SV"/>
        </w:rPr>
        <w:t xml:space="preserve">servicios </w:t>
      </w:r>
      <w:r w:rsidRPr="007D29F4">
        <w:rPr>
          <w:rFonts w:asciiTheme="minorHAnsi" w:eastAsia="Arial Unicode MS" w:hAnsiTheme="minorHAnsi" w:cstheme="minorHAnsi"/>
          <w:sz w:val="22"/>
          <w:lang w:val="es-SV"/>
        </w:rPr>
        <w:t>eco sistémicos</w:t>
      </w:r>
      <w:r w:rsidRPr="007D29F4">
        <w:rPr>
          <w:rFonts w:asciiTheme="minorHAnsi" w:eastAsia="Arial Unicode MS" w:hAnsiTheme="minorHAnsi" w:cstheme="minorHAnsi"/>
          <w:sz w:val="22"/>
          <w:lang w:val="es-SV"/>
        </w:rPr>
        <w:t xml:space="preserve"> en la zona en mención, nuestros proyectos y programas contribuyen a eso</w:t>
      </w:r>
      <w:r>
        <w:rPr>
          <w:rFonts w:asciiTheme="minorHAnsi" w:eastAsia="Arial Unicode MS" w:hAnsiTheme="minorHAnsi" w:cstheme="minorHAnsi"/>
          <w:sz w:val="22"/>
          <w:lang w:val="es-SV"/>
        </w:rPr>
        <w:t xml:space="preserve"> </w:t>
      </w:r>
      <w:r w:rsidRPr="007D29F4">
        <w:rPr>
          <w:rFonts w:asciiTheme="minorHAnsi" w:eastAsia="Arial Unicode MS" w:hAnsiTheme="minorHAnsi" w:cstheme="minorHAnsi"/>
          <w:sz w:val="22"/>
          <w:lang w:val="es-SV"/>
        </w:rPr>
        <w:t>a la conservación de los R</w:t>
      </w:r>
      <w:r>
        <w:rPr>
          <w:rFonts w:asciiTheme="minorHAnsi" w:eastAsia="Arial Unicode MS" w:hAnsiTheme="minorHAnsi" w:cstheme="minorHAnsi"/>
          <w:sz w:val="22"/>
          <w:lang w:val="es-SV"/>
        </w:rPr>
        <w:t>ecursos Naturales Renovables</w:t>
      </w:r>
    </w:p>
    <w:p w:rsidR="007D29F4" w:rsidRPr="00DF2DFE" w:rsidRDefault="007D29F4" w:rsidP="007D29F4">
      <w:pPr>
        <w:pStyle w:val="Prrafodelista"/>
        <w:tabs>
          <w:tab w:val="left" w:pos="5115"/>
        </w:tabs>
        <w:ind w:left="0"/>
        <w:jc w:val="both"/>
        <w:rPr>
          <w:rFonts w:asciiTheme="minorHAnsi" w:eastAsia="Arial Unicode MS" w:hAnsiTheme="minorHAnsi" w:cstheme="minorHAnsi"/>
          <w:sz w:val="8"/>
          <w:lang w:val="es-SV"/>
        </w:rPr>
      </w:pPr>
    </w:p>
    <w:p w:rsidR="007D29F4" w:rsidRPr="007D29F4" w:rsidRDefault="001F1C2F" w:rsidP="007D29F4">
      <w:pPr>
        <w:pStyle w:val="Prrafodelista"/>
        <w:numPr>
          <w:ilvl w:val="0"/>
          <w:numId w:val="4"/>
        </w:numPr>
        <w:tabs>
          <w:tab w:val="left" w:pos="5115"/>
        </w:tabs>
        <w:ind w:left="360"/>
        <w:jc w:val="both"/>
        <w:rPr>
          <w:rFonts w:asciiTheme="minorHAnsi" w:eastAsia="Arial Unicode MS" w:hAnsiTheme="minorHAnsi" w:cstheme="minorHAnsi"/>
          <w:sz w:val="22"/>
          <w:lang w:val="es-SV"/>
        </w:rPr>
      </w:pPr>
      <w:r w:rsidRPr="007D29F4">
        <w:rPr>
          <w:rFonts w:asciiTheme="minorHAnsi" w:eastAsia="Arial Unicode MS" w:hAnsiTheme="minorHAnsi" w:cstheme="minorHAnsi"/>
          <w:b/>
          <w:sz w:val="22"/>
          <w:lang w:val="es-SV"/>
        </w:rPr>
        <w:t>Valore la coordinación interinstitucional para el cumplimiento de la Ordenanza</w:t>
      </w:r>
      <w:r w:rsidR="007D29F4" w:rsidRPr="007D29F4">
        <w:rPr>
          <w:rFonts w:asciiTheme="minorHAnsi" w:eastAsia="Arial Unicode MS" w:hAnsiTheme="minorHAnsi" w:cstheme="minorHAnsi"/>
          <w:b/>
          <w:sz w:val="22"/>
          <w:lang w:val="es-SV"/>
        </w:rPr>
        <w:t xml:space="preserve"> </w:t>
      </w:r>
      <w:r w:rsidRPr="007D29F4">
        <w:rPr>
          <w:rFonts w:asciiTheme="minorHAnsi" w:eastAsia="Arial Unicode MS" w:hAnsiTheme="minorHAnsi" w:cstheme="minorHAnsi"/>
          <w:b/>
          <w:sz w:val="22"/>
          <w:lang w:val="es-SV"/>
        </w:rPr>
        <w:t>Micro-Regional de Protección a los Recursos Naturales y al Medio Ambiente de</w:t>
      </w:r>
      <w:r w:rsidR="007D29F4" w:rsidRPr="007D29F4">
        <w:rPr>
          <w:rFonts w:asciiTheme="minorHAnsi" w:eastAsia="Arial Unicode MS" w:hAnsiTheme="minorHAnsi" w:cstheme="minorHAnsi"/>
          <w:b/>
          <w:sz w:val="22"/>
          <w:lang w:val="es-SV"/>
        </w:rPr>
        <w:t xml:space="preserve"> </w:t>
      </w:r>
      <w:r w:rsidRPr="007D29F4">
        <w:rPr>
          <w:rFonts w:asciiTheme="minorHAnsi" w:eastAsia="Arial Unicode MS" w:hAnsiTheme="minorHAnsi" w:cstheme="minorHAnsi"/>
          <w:b/>
          <w:sz w:val="22"/>
          <w:lang w:val="es-SV"/>
        </w:rPr>
        <w:t xml:space="preserve">los Municipios de Juayúa, </w:t>
      </w:r>
      <w:proofErr w:type="spellStart"/>
      <w:r w:rsidRPr="007D29F4">
        <w:rPr>
          <w:rFonts w:asciiTheme="minorHAnsi" w:eastAsia="Arial Unicode MS" w:hAnsiTheme="minorHAnsi" w:cstheme="minorHAnsi"/>
          <w:b/>
          <w:sz w:val="22"/>
          <w:lang w:val="es-SV"/>
        </w:rPr>
        <w:t>Salcoatitán</w:t>
      </w:r>
      <w:proofErr w:type="spellEnd"/>
      <w:r w:rsidRPr="007D29F4">
        <w:rPr>
          <w:rFonts w:asciiTheme="minorHAnsi" w:eastAsia="Arial Unicode MS" w:hAnsiTheme="minorHAnsi" w:cstheme="minorHAnsi"/>
          <w:b/>
          <w:sz w:val="22"/>
          <w:lang w:val="es-SV"/>
        </w:rPr>
        <w:t xml:space="preserve">, Santa Catarina </w:t>
      </w:r>
      <w:proofErr w:type="spellStart"/>
      <w:r w:rsidRPr="007D29F4">
        <w:rPr>
          <w:rFonts w:asciiTheme="minorHAnsi" w:eastAsia="Arial Unicode MS" w:hAnsiTheme="minorHAnsi" w:cstheme="minorHAnsi"/>
          <w:b/>
          <w:sz w:val="22"/>
          <w:lang w:val="es-SV"/>
        </w:rPr>
        <w:t>Masahuat</w:t>
      </w:r>
      <w:proofErr w:type="spellEnd"/>
      <w:r w:rsidRPr="007D29F4">
        <w:rPr>
          <w:rFonts w:asciiTheme="minorHAnsi" w:eastAsia="Arial Unicode MS" w:hAnsiTheme="minorHAnsi" w:cstheme="minorHAnsi"/>
          <w:b/>
          <w:sz w:val="22"/>
          <w:lang w:val="es-SV"/>
        </w:rPr>
        <w:t xml:space="preserve"> y </w:t>
      </w:r>
      <w:proofErr w:type="spellStart"/>
      <w:r w:rsidRPr="007D29F4">
        <w:rPr>
          <w:rFonts w:asciiTheme="minorHAnsi" w:eastAsia="Arial Unicode MS" w:hAnsiTheme="minorHAnsi" w:cstheme="minorHAnsi"/>
          <w:b/>
          <w:sz w:val="22"/>
          <w:lang w:val="es-SV"/>
        </w:rPr>
        <w:t>Nahuizalco</w:t>
      </w:r>
      <w:proofErr w:type="spellEnd"/>
      <w:r w:rsidRPr="007D29F4">
        <w:rPr>
          <w:rFonts w:asciiTheme="minorHAnsi" w:eastAsia="Arial Unicode MS" w:hAnsiTheme="minorHAnsi" w:cstheme="minorHAnsi"/>
          <w:b/>
          <w:sz w:val="22"/>
          <w:lang w:val="es-SV"/>
        </w:rPr>
        <w:t>,</w:t>
      </w:r>
      <w:r w:rsidR="007D29F4" w:rsidRPr="007D29F4">
        <w:rPr>
          <w:rFonts w:asciiTheme="minorHAnsi" w:eastAsia="Arial Unicode MS" w:hAnsiTheme="minorHAnsi" w:cstheme="minorHAnsi"/>
          <w:b/>
          <w:sz w:val="22"/>
          <w:lang w:val="es-SV"/>
        </w:rPr>
        <w:t xml:space="preserve"> </w:t>
      </w:r>
      <w:r w:rsidRPr="007D29F4">
        <w:rPr>
          <w:rFonts w:asciiTheme="minorHAnsi" w:eastAsia="Arial Unicode MS" w:hAnsiTheme="minorHAnsi" w:cstheme="minorHAnsi"/>
          <w:b/>
          <w:sz w:val="22"/>
          <w:lang w:val="es-SV"/>
        </w:rPr>
        <w:t>del departamento de</w:t>
      </w:r>
      <w:r w:rsidR="007D29F4" w:rsidRPr="007D29F4">
        <w:rPr>
          <w:rFonts w:asciiTheme="minorHAnsi" w:eastAsia="Arial Unicode MS" w:hAnsiTheme="minorHAnsi" w:cstheme="minorHAnsi"/>
          <w:b/>
          <w:sz w:val="22"/>
          <w:lang w:val="es-SV"/>
        </w:rPr>
        <w:t xml:space="preserve"> Sonsonate:</w:t>
      </w:r>
    </w:p>
    <w:p w:rsidR="007D29F4" w:rsidRPr="00DF2DFE" w:rsidRDefault="007D29F4" w:rsidP="007D29F4">
      <w:pPr>
        <w:pStyle w:val="Prrafodelista"/>
        <w:tabs>
          <w:tab w:val="left" w:pos="5115"/>
        </w:tabs>
        <w:ind w:left="360"/>
        <w:jc w:val="both"/>
        <w:rPr>
          <w:rFonts w:asciiTheme="minorHAnsi" w:eastAsia="Arial Unicode MS" w:hAnsiTheme="minorHAnsi" w:cstheme="minorHAnsi"/>
          <w:sz w:val="10"/>
          <w:lang w:val="es-SV"/>
        </w:rPr>
      </w:pPr>
    </w:p>
    <w:p w:rsidR="007D29F4" w:rsidRDefault="007D29F4" w:rsidP="007D29F4">
      <w:pPr>
        <w:pStyle w:val="Prrafodelista"/>
        <w:tabs>
          <w:tab w:val="left" w:pos="5115"/>
        </w:tabs>
        <w:ind w:left="360"/>
        <w:jc w:val="both"/>
        <w:rPr>
          <w:rFonts w:asciiTheme="minorHAnsi" w:eastAsia="Arial Unicode MS" w:hAnsiTheme="minorHAnsi" w:cstheme="minorHAnsi"/>
          <w:sz w:val="22"/>
          <w:lang w:val="es-SV"/>
        </w:rPr>
      </w:pPr>
      <w:r>
        <w:rPr>
          <w:rFonts w:asciiTheme="minorHAnsi" w:eastAsia="Arial Unicode MS" w:hAnsiTheme="minorHAnsi" w:cstheme="minorHAnsi"/>
          <w:sz w:val="22"/>
          <w:lang w:val="es-SV"/>
        </w:rPr>
        <w:t>E</w:t>
      </w:r>
      <w:r w:rsidRPr="007D29F4">
        <w:rPr>
          <w:rFonts w:asciiTheme="minorHAnsi" w:eastAsia="Arial Unicode MS" w:hAnsiTheme="minorHAnsi" w:cstheme="minorHAnsi"/>
          <w:sz w:val="22"/>
          <w:lang w:val="es-SV"/>
        </w:rPr>
        <w:t xml:space="preserve">n cuanto a esta </w:t>
      </w:r>
      <w:r>
        <w:rPr>
          <w:rFonts w:asciiTheme="minorHAnsi" w:eastAsia="Arial Unicode MS" w:hAnsiTheme="minorHAnsi" w:cstheme="minorHAnsi"/>
          <w:sz w:val="22"/>
          <w:lang w:val="es-SV"/>
        </w:rPr>
        <w:t>pregunta la Ley Ambiental y la L</w:t>
      </w:r>
      <w:r w:rsidRPr="007D29F4">
        <w:rPr>
          <w:rFonts w:asciiTheme="minorHAnsi" w:eastAsia="Arial Unicode MS" w:hAnsiTheme="minorHAnsi" w:cstheme="minorHAnsi"/>
          <w:sz w:val="22"/>
          <w:lang w:val="es-SV"/>
        </w:rPr>
        <w:t xml:space="preserve">ey </w:t>
      </w:r>
      <w:r>
        <w:rPr>
          <w:rFonts w:asciiTheme="minorHAnsi" w:eastAsia="Arial Unicode MS" w:hAnsiTheme="minorHAnsi" w:cstheme="minorHAnsi"/>
          <w:sz w:val="22"/>
          <w:lang w:val="es-SV"/>
        </w:rPr>
        <w:t>F</w:t>
      </w:r>
      <w:r w:rsidRPr="007D29F4">
        <w:rPr>
          <w:rFonts w:asciiTheme="minorHAnsi" w:eastAsia="Arial Unicode MS" w:hAnsiTheme="minorHAnsi" w:cstheme="minorHAnsi"/>
          <w:sz w:val="22"/>
          <w:lang w:val="es-SV"/>
        </w:rPr>
        <w:t>orestal definen las</w:t>
      </w:r>
      <w:r>
        <w:rPr>
          <w:rFonts w:asciiTheme="minorHAnsi" w:eastAsia="Arial Unicode MS" w:hAnsiTheme="minorHAnsi" w:cstheme="minorHAnsi"/>
          <w:sz w:val="22"/>
          <w:lang w:val="es-SV"/>
        </w:rPr>
        <w:t xml:space="preserve"> </w:t>
      </w:r>
      <w:r w:rsidRPr="007D29F4">
        <w:rPr>
          <w:rFonts w:asciiTheme="minorHAnsi" w:eastAsia="Arial Unicode MS" w:hAnsiTheme="minorHAnsi" w:cstheme="minorHAnsi"/>
          <w:sz w:val="22"/>
          <w:lang w:val="es-SV"/>
        </w:rPr>
        <w:t>competencias de cada institución, pero tratamos de coordinar con el MARN de acuerdo a nuestras</w:t>
      </w:r>
      <w:r>
        <w:rPr>
          <w:rFonts w:asciiTheme="minorHAnsi" w:eastAsia="Arial Unicode MS" w:hAnsiTheme="minorHAnsi" w:cstheme="minorHAnsi"/>
          <w:sz w:val="22"/>
          <w:lang w:val="es-SV"/>
        </w:rPr>
        <w:t xml:space="preserve"> </w:t>
      </w:r>
      <w:r w:rsidRPr="007D29F4">
        <w:rPr>
          <w:rFonts w:asciiTheme="minorHAnsi" w:eastAsia="Arial Unicode MS" w:hAnsiTheme="minorHAnsi" w:cstheme="minorHAnsi"/>
          <w:sz w:val="22"/>
          <w:lang w:val="es-SV"/>
        </w:rPr>
        <w:t>competencias.</w:t>
      </w:r>
    </w:p>
    <w:p w:rsidR="00DF2DFE" w:rsidRPr="00DF2DFE" w:rsidRDefault="00DF2DFE" w:rsidP="007D29F4">
      <w:pPr>
        <w:pStyle w:val="Prrafodelista"/>
        <w:tabs>
          <w:tab w:val="left" w:pos="5115"/>
        </w:tabs>
        <w:ind w:left="360"/>
        <w:jc w:val="both"/>
        <w:rPr>
          <w:rFonts w:asciiTheme="minorHAnsi" w:eastAsia="Arial Unicode MS" w:hAnsiTheme="minorHAnsi" w:cstheme="minorHAnsi"/>
          <w:sz w:val="12"/>
          <w:lang w:val="es-SV"/>
        </w:rPr>
      </w:pPr>
    </w:p>
    <w:p w:rsidR="001F1C2F" w:rsidRPr="00A43921" w:rsidRDefault="001F1C2F" w:rsidP="00DF2DFE">
      <w:pPr>
        <w:pStyle w:val="Prrafodelista"/>
        <w:numPr>
          <w:ilvl w:val="0"/>
          <w:numId w:val="4"/>
        </w:numPr>
        <w:tabs>
          <w:tab w:val="left" w:pos="5115"/>
        </w:tabs>
        <w:ind w:left="360"/>
        <w:jc w:val="both"/>
        <w:rPr>
          <w:rFonts w:asciiTheme="minorHAnsi" w:eastAsia="Arial Unicode MS" w:hAnsiTheme="minorHAnsi" w:cstheme="minorHAnsi"/>
          <w:b/>
          <w:sz w:val="22"/>
          <w:lang w:val="es-SV"/>
        </w:rPr>
      </w:pPr>
      <w:r w:rsidRPr="00A43921">
        <w:rPr>
          <w:rFonts w:asciiTheme="minorHAnsi" w:eastAsia="Arial Unicode MS" w:hAnsiTheme="minorHAnsi" w:cstheme="minorHAnsi"/>
          <w:b/>
          <w:sz w:val="22"/>
          <w:lang w:val="es-SV"/>
        </w:rPr>
        <w:t>¿Conoce sobre denuncias interpuestas por el corte y tala indiscriminada de</w:t>
      </w:r>
      <w:r w:rsidR="00A43921" w:rsidRPr="00A43921">
        <w:rPr>
          <w:rFonts w:asciiTheme="minorHAnsi" w:eastAsia="Arial Unicode MS" w:hAnsiTheme="minorHAnsi" w:cstheme="minorHAnsi"/>
          <w:b/>
          <w:sz w:val="22"/>
          <w:lang w:val="es-SV"/>
        </w:rPr>
        <w:t xml:space="preserve"> </w:t>
      </w:r>
      <w:r w:rsidRPr="00A43921">
        <w:rPr>
          <w:rFonts w:asciiTheme="minorHAnsi" w:eastAsia="Arial Unicode MS" w:hAnsiTheme="minorHAnsi" w:cstheme="minorHAnsi"/>
          <w:b/>
          <w:sz w:val="22"/>
          <w:lang w:val="es-SV"/>
        </w:rPr>
        <w:t xml:space="preserve">bosques en la jurisdicción de: </w:t>
      </w:r>
      <w:proofErr w:type="spellStart"/>
      <w:r w:rsidRPr="00A43921">
        <w:rPr>
          <w:rFonts w:asciiTheme="minorHAnsi" w:eastAsia="Arial Unicode MS" w:hAnsiTheme="minorHAnsi" w:cstheme="minorHAnsi"/>
          <w:b/>
          <w:sz w:val="22"/>
          <w:lang w:val="es-SV"/>
        </w:rPr>
        <w:t>Nahuizalco</w:t>
      </w:r>
      <w:proofErr w:type="spellEnd"/>
      <w:r w:rsidRPr="00A43921">
        <w:rPr>
          <w:rFonts w:asciiTheme="minorHAnsi" w:eastAsia="Arial Unicode MS" w:hAnsiTheme="minorHAnsi" w:cstheme="minorHAnsi"/>
          <w:b/>
          <w:sz w:val="22"/>
          <w:lang w:val="es-SV"/>
        </w:rPr>
        <w:t xml:space="preserve">, </w:t>
      </w:r>
      <w:proofErr w:type="spellStart"/>
      <w:r w:rsidRPr="00A43921">
        <w:rPr>
          <w:rFonts w:asciiTheme="minorHAnsi" w:eastAsia="Arial Unicode MS" w:hAnsiTheme="minorHAnsi" w:cstheme="minorHAnsi"/>
          <w:b/>
          <w:sz w:val="22"/>
          <w:lang w:val="es-SV"/>
        </w:rPr>
        <w:t>Salcoatitán</w:t>
      </w:r>
      <w:proofErr w:type="spellEnd"/>
      <w:r w:rsidRPr="00A43921">
        <w:rPr>
          <w:rFonts w:asciiTheme="minorHAnsi" w:eastAsia="Arial Unicode MS" w:hAnsiTheme="minorHAnsi" w:cstheme="minorHAnsi"/>
          <w:b/>
          <w:sz w:val="22"/>
          <w:lang w:val="es-SV"/>
        </w:rPr>
        <w:t>, Santa Catarina</w:t>
      </w:r>
      <w:r w:rsidR="00A43921" w:rsidRPr="00A43921">
        <w:rPr>
          <w:rFonts w:asciiTheme="minorHAnsi" w:eastAsia="Arial Unicode MS" w:hAnsiTheme="minorHAnsi" w:cstheme="minorHAnsi"/>
          <w:b/>
          <w:sz w:val="22"/>
          <w:lang w:val="es-SV"/>
        </w:rPr>
        <w:t xml:space="preserve"> </w:t>
      </w:r>
      <w:proofErr w:type="spellStart"/>
      <w:r w:rsidRPr="00A43921">
        <w:rPr>
          <w:rFonts w:asciiTheme="minorHAnsi" w:eastAsia="Arial Unicode MS" w:hAnsiTheme="minorHAnsi" w:cstheme="minorHAnsi"/>
          <w:b/>
          <w:sz w:val="22"/>
          <w:lang w:val="es-SV"/>
        </w:rPr>
        <w:t>Masahuat</w:t>
      </w:r>
      <w:proofErr w:type="spellEnd"/>
      <w:r w:rsidRPr="00A43921">
        <w:rPr>
          <w:rFonts w:asciiTheme="minorHAnsi" w:eastAsia="Arial Unicode MS" w:hAnsiTheme="minorHAnsi" w:cstheme="minorHAnsi"/>
          <w:b/>
          <w:sz w:val="22"/>
          <w:lang w:val="es-SV"/>
        </w:rPr>
        <w:t xml:space="preserve"> y Juayúa, del departamen</w:t>
      </w:r>
      <w:r w:rsidR="007D29F4" w:rsidRPr="00A43921">
        <w:rPr>
          <w:rFonts w:asciiTheme="minorHAnsi" w:eastAsia="Arial Unicode MS" w:hAnsiTheme="minorHAnsi" w:cstheme="minorHAnsi"/>
          <w:b/>
          <w:sz w:val="22"/>
          <w:lang w:val="es-SV"/>
        </w:rPr>
        <w:t xml:space="preserve">to de Sonsonate? </w:t>
      </w:r>
      <w:r w:rsidR="00A43921" w:rsidRPr="00A43921">
        <w:rPr>
          <w:rFonts w:asciiTheme="minorHAnsi" w:eastAsia="Arial Unicode MS" w:hAnsiTheme="minorHAnsi" w:cstheme="minorHAnsi"/>
          <w:b/>
          <w:sz w:val="22"/>
          <w:lang w:val="es-SV"/>
        </w:rPr>
        <w:t>Identifíqueles</w:t>
      </w:r>
      <w:r w:rsidR="007D29F4" w:rsidRPr="00A43921">
        <w:rPr>
          <w:rFonts w:asciiTheme="minorHAnsi" w:eastAsia="Arial Unicode MS" w:hAnsiTheme="minorHAnsi" w:cstheme="minorHAnsi"/>
          <w:b/>
          <w:sz w:val="22"/>
          <w:lang w:val="es-SV"/>
        </w:rPr>
        <w:t>:</w:t>
      </w:r>
    </w:p>
    <w:p w:rsidR="007D29F4" w:rsidRPr="00DF2DFE" w:rsidRDefault="007D29F4" w:rsidP="00DF2DFE">
      <w:pPr>
        <w:pStyle w:val="Prrafodelista"/>
        <w:tabs>
          <w:tab w:val="left" w:pos="5115"/>
        </w:tabs>
        <w:ind w:left="0"/>
        <w:jc w:val="both"/>
        <w:rPr>
          <w:rFonts w:asciiTheme="minorHAnsi" w:eastAsia="Arial Unicode MS" w:hAnsiTheme="minorHAnsi" w:cstheme="minorHAnsi"/>
          <w:sz w:val="12"/>
          <w:szCs w:val="22"/>
          <w:lang w:val="es-SV"/>
        </w:rPr>
      </w:pPr>
    </w:p>
    <w:p w:rsidR="007D29F4" w:rsidRPr="00A43921" w:rsidRDefault="007D29F4" w:rsidP="00DF2DFE">
      <w:pPr>
        <w:pStyle w:val="Prrafodelista"/>
        <w:tabs>
          <w:tab w:val="left" w:pos="5115"/>
        </w:tabs>
        <w:ind w:left="360"/>
        <w:jc w:val="both"/>
        <w:rPr>
          <w:rFonts w:asciiTheme="minorHAnsi" w:eastAsia="Arial Unicode MS" w:hAnsiTheme="minorHAnsi" w:cstheme="minorHAnsi"/>
          <w:sz w:val="22"/>
          <w:lang w:val="es-SV"/>
        </w:rPr>
      </w:pPr>
      <w:r w:rsidRPr="00A43921">
        <w:rPr>
          <w:rFonts w:asciiTheme="minorHAnsi" w:eastAsia="Arial Unicode MS" w:hAnsiTheme="minorHAnsi" w:cstheme="minorHAnsi"/>
          <w:sz w:val="22"/>
          <w:lang w:val="es-SV"/>
        </w:rPr>
        <w:t>S</w:t>
      </w:r>
      <w:r w:rsidRPr="00A43921">
        <w:rPr>
          <w:rFonts w:asciiTheme="minorHAnsi" w:eastAsia="Arial Unicode MS" w:hAnsiTheme="minorHAnsi" w:cstheme="minorHAnsi"/>
          <w:sz w:val="22"/>
          <w:lang w:val="es-SV"/>
        </w:rPr>
        <w:t>i conocemos sobre denuncias interpuestas en la zona en mención</w:t>
      </w:r>
      <w:r w:rsidRPr="00A43921">
        <w:rPr>
          <w:rFonts w:asciiTheme="minorHAnsi" w:eastAsia="Arial Unicode MS" w:hAnsiTheme="minorHAnsi" w:cstheme="minorHAnsi"/>
          <w:sz w:val="22"/>
          <w:lang w:val="es-SV"/>
        </w:rPr>
        <w:t xml:space="preserve">, </w:t>
      </w:r>
      <w:r w:rsidR="00A43921" w:rsidRPr="00A43921">
        <w:rPr>
          <w:rFonts w:asciiTheme="minorHAnsi" w:eastAsia="Arial Unicode MS" w:hAnsiTheme="minorHAnsi" w:cstheme="minorHAnsi"/>
          <w:sz w:val="22"/>
          <w:lang w:val="es-SV"/>
        </w:rPr>
        <w:t xml:space="preserve">no obstante </w:t>
      </w:r>
      <w:r w:rsidRPr="00A43921">
        <w:rPr>
          <w:rFonts w:asciiTheme="minorHAnsi" w:eastAsia="Arial Unicode MS" w:hAnsiTheme="minorHAnsi" w:cstheme="minorHAnsi"/>
          <w:sz w:val="22"/>
          <w:lang w:val="es-SV"/>
        </w:rPr>
        <w:t xml:space="preserve">la DGFCR no identifica las denuncias, sin embargo pueden visitar el Portal de Transparencia de la OIR del MAG, buscar en el Menú el tema Resoluciones Ejecutoriadas y ahí buscar las resoluciones de la </w:t>
      </w:r>
      <w:r w:rsidRPr="00A43921">
        <w:rPr>
          <w:rFonts w:asciiTheme="minorHAnsi" w:eastAsia="Arial Unicode MS" w:hAnsiTheme="minorHAnsi" w:cstheme="minorHAnsi"/>
          <w:sz w:val="22"/>
          <w:lang w:val="es-SV"/>
        </w:rPr>
        <w:lastRenderedPageBreak/>
        <w:t>DGFCR, es muy probable que encuentren resoluciones definitivas sobre tala, a continuación dejo copia de algunos enlaces donde podrán descargar información:</w:t>
      </w:r>
    </w:p>
    <w:p w:rsidR="007D29F4" w:rsidRPr="00DF2DFE" w:rsidRDefault="007D29F4" w:rsidP="001F1C2F">
      <w:pPr>
        <w:pStyle w:val="Prrafodelista"/>
        <w:tabs>
          <w:tab w:val="left" w:pos="5115"/>
        </w:tabs>
        <w:ind w:left="720"/>
        <w:jc w:val="both"/>
        <w:rPr>
          <w:rFonts w:ascii="Times-Roman" w:hAnsi="Times-Roman" w:cs="Times-Roman"/>
          <w:color w:val="000000"/>
          <w:sz w:val="9"/>
        </w:rPr>
      </w:pPr>
    </w:p>
    <w:p w:rsidR="007D29F4" w:rsidRDefault="00A43921" w:rsidP="00DF2DFE">
      <w:pPr>
        <w:pStyle w:val="Prrafodelista"/>
        <w:tabs>
          <w:tab w:val="left" w:pos="5115"/>
        </w:tabs>
        <w:ind w:left="1080"/>
        <w:jc w:val="both"/>
        <w:rPr>
          <w:rFonts w:asciiTheme="minorHAnsi" w:eastAsia="Arial Unicode MS" w:hAnsiTheme="minorHAnsi" w:cstheme="minorHAnsi"/>
          <w:sz w:val="22"/>
          <w:szCs w:val="22"/>
        </w:rPr>
      </w:pPr>
      <w:hyperlink r:id="rId13" w:history="1">
        <w:r w:rsidRPr="000C3970">
          <w:rPr>
            <w:rStyle w:val="Hipervnculo"/>
            <w:rFonts w:asciiTheme="minorHAnsi" w:eastAsia="Arial Unicode MS" w:hAnsiTheme="minorHAnsi" w:cstheme="minorHAnsi"/>
            <w:sz w:val="22"/>
            <w:szCs w:val="22"/>
          </w:rPr>
          <w:t>http://bit.ly/2MgEuso</w:t>
        </w:r>
      </w:hyperlink>
    </w:p>
    <w:p w:rsidR="00A43921" w:rsidRDefault="00A43921" w:rsidP="00DF2DFE">
      <w:pPr>
        <w:pStyle w:val="Prrafodelista"/>
        <w:tabs>
          <w:tab w:val="left" w:pos="5115"/>
        </w:tabs>
        <w:ind w:left="1080"/>
        <w:jc w:val="both"/>
        <w:rPr>
          <w:rFonts w:asciiTheme="minorHAnsi" w:eastAsia="Arial Unicode MS" w:hAnsiTheme="minorHAnsi" w:cstheme="minorHAnsi"/>
          <w:sz w:val="22"/>
          <w:szCs w:val="22"/>
        </w:rPr>
      </w:pPr>
      <w:hyperlink r:id="rId14" w:history="1">
        <w:r w:rsidRPr="000C3970">
          <w:rPr>
            <w:rStyle w:val="Hipervnculo"/>
            <w:rFonts w:asciiTheme="minorHAnsi" w:eastAsia="Arial Unicode MS" w:hAnsiTheme="minorHAnsi" w:cstheme="minorHAnsi"/>
            <w:sz w:val="22"/>
            <w:szCs w:val="22"/>
          </w:rPr>
          <w:t>http://www.mag.gob.sv/?s=cerro+el+aguila</w:t>
        </w:r>
      </w:hyperlink>
    </w:p>
    <w:p w:rsidR="007D29F4" w:rsidRPr="001F1C2F" w:rsidRDefault="007D29F4" w:rsidP="001F1C2F">
      <w:pPr>
        <w:pStyle w:val="Prrafodelista"/>
        <w:tabs>
          <w:tab w:val="left" w:pos="5115"/>
        </w:tabs>
        <w:ind w:left="720"/>
        <w:jc w:val="both"/>
        <w:rPr>
          <w:rFonts w:asciiTheme="minorHAnsi" w:eastAsia="Arial Unicode MS" w:hAnsiTheme="minorHAnsi" w:cstheme="minorHAnsi"/>
          <w:sz w:val="22"/>
          <w:szCs w:val="22"/>
          <w:lang w:val="es-SV"/>
        </w:rPr>
      </w:pPr>
    </w:p>
    <w:p w:rsidR="001F1C2F" w:rsidRPr="00DF2DFE" w:rsidRDefault="001F1C2F" w:rsidP="00DF2DFE">
      <w:pPr>
        <w:pStyle w:val="Prrafodelista"/>
        <w:numPr>
          <w:ilvl w:val="0"/>
          <w:numId w:val="4"/>
        </w:numPr>
        <w:tabs>
          <w:tab w:val="left" w:pos="5115"/>
        </w:tabs>
        <w:jc w:val="both"/>
        <w:rPr>
          <w:rFonts w:asciiTheme="minorHAnsi" w:eastAsia="Arial Unicode MS" w:hAnsiTheme="minorHAnsi" w:cstheme="minorHAnsi"/>
          <w:b/>
          <w:sz w:val="22"/>
          <w:szCs w:val="22"/>
          <w:lang w:val="es-SV"/>
        </w:rPr>
      </w:pPr>
      <w:r w:rsidRPr="00DF2DFE">
        <w:rPr>
          <w:rFonts w:asciiTheme="minorHAnsi" w:eastAsia="Arial Unicode MS" w:hAnsiTheme="minorHAnsi" w:cstheme="minorHAnsi"/>
          <w:b/>
          <w:sz w:val="22"/>
          <w:szCs w:val="22"/>
          <w:lang w:val="es-SV"/>
        </w:rPr>
        <w:t>¿Considera efectiva la coordinación entre las instituciones Gubernamentales y</w:t>
      </w:r>
      <w:r w:rsidR="00A43921" w:rsidRPr="00DF2DFE">
        <w:rPr>
          <w:rFonts w:asciiTheme="minorHAnsi" w:eastAsia="Arial Unicode MS" w:hAnsiTheme="minorHAnsi" w:cstheme="minorHAnsi"/>
          <w:b/>
          <w:sz w:val="22"/>
          <w:szCs w:val="22"/>
          <w:lang w:val="es-SV"/>
        </w:rPr>
        <w:t xml:space="preserve"> </w:t>
      </w:r>
      <w:r w:rsidRPr="00DF2DFE">
        <w:rPr>
          <w:rFonts w:asciiTheme="minorHAnsi" w:eastAsia="Arial Unicode MS" w:hAnsiTheme="minorHAnsi" w:cstheme="minorHAnsi"/>
          <w:b/>
          <w:sz w:val="22"/>
          <w:szCs w:val="22"/>
          <w:lang w:val="es-SV"/>
        </w:rPr>
        <w:t>Municipales, en el tema de protección y conservación de los bosques de</w:t>
      </w:r>
      <w:r w:rsidR="00A43921" w:rsidRPr="00DF2DFE">
        <w:rPr>
          <w:rFonts w:asciiTheme="minorHAnsi" w:eastAsia="Arial Unicode MS" w:hAnsiTheme="minorHAnsi" w:cstheme="minorHAnsi"/>
          <w:b/>
          <w:sz w:val="22"/>
          <w:szCs w:val="22"/>
          <w:lang w:val="es-SV"/>
        </w:rPr>
        <w:t xml:space="preserve"> </w:t>
      </w:r>
      <w:r w:rsidRPr="00DF2DFE">
        <w:rPr>
          <w:rFonts w:asciiTheme="minorHAnsi" w:eastAsia="Arial Unicode MS" w:hAnsiTheme="minorHAnsi" w:cstheme="minorHAnsi"/>
          <w:b/>
          <w:sz w:val="22"/>
          <w:szCs w:val="22"/>
          <w:lang w:val="es-SV"/>
        </w:rPr>
        <w:t xml:space="preserve">regeneración inducida con el cultivo del café en la jurisdicción de </w:t>
      </w:r>
      <w:proofErr w:type="spellStart"/>
      <w:r w:rsidRPr="00DF2DFE">
        <w:rPr>
          <w:rFonts w:asciiTheme="minorHAnsi" w:eastAsia="Arial Unicode MS" w:hAnsiTheme="minorHAnsi" w:cstheme="minorHAnsi"/>
          <w:b/>
          <w:sz w:val="22"/>
          <w:szCs w:val="22"/>
          <w:lang w:val="es-SV"/>
        </w:rPr>
        <w:t>Nahuizalco</w:t>
      </w:r>
      <w:proofErr w:type="spellEnd"/>
      <w:r w:rsidRPr="00DF2DFE">
        <w:rPr>
          <w:rFonts w:asciiTheme="minorHAnsi" w:eastAsia="Arial Unicode MS" w:hAnsiTheme="minorHAnsi" w:cstheme="minorHAnsi"/>
          <w:b/>
          <w:sz w:val="22"/>
          <w:szCs w:val="22"/>
          <w:lang w:val="es-SV"/>
        </w:rPr>
        <w:t>,</w:t>
      </w:r>
      <w:r w:rsidR="00A43921" w:rsidRPr="00DF2DFE">
        <w:rPr>
          <w:rFonts w:asciiTheme="minorHAnsi" w:eastAsia="Arial Unicode MS" w:hAnsiTheme="minorHAnsi" w:cstheme="minorHAnsi"/>
          <w:b/>
          <w:sz w:val="22"/>
          <w:szCs w:val="22"/>
          <w:lang w:val="es-SV"/>
        </w:rPr>
        <w:t xml:space="preserve"> </w:t>
      </w:r>
      <w:proofErr w:type="spellStart"/>
      <w:r w:rsidRPr="00DF2DFE">
        <w:rPr>
          <w:rFonts w:asciiTheme="minorHAnsi" w:eastAsia="Arial Unicode MS" w:hAnsiTheme="minorHAnsi" w:cstheme="minorHAnsi"/>
          <w:b/>
          <w:sz w:val="22"/>
          <w:szCs w:val="22"/>
          <w:lang w:val="es-SV"/>
        </w:rPr>
        <w:t>Salcoatitán</w:t>
      </w:r>
      <w:proofErr w:type="spellEnd"/>
      <w:r w:rsidRPr="00DF2DFE">
        <w:rPr>
          <w:rFonts w:asciiTheme="minorHAnsi" w:eastAsia="Arial Unicode MS" w:hAnsiTheme="minorHAnsi" w:cstheme="minorHAnsi"/>
          <w:b/>
          <w:sz w:val="22"/>
          <w:szCs w:val="22"/>
          <w:lang w:val="es-SV"/>
        </w:rPr>
        <w:t xml:space="preserve">, Santa Catarina </w:t>
      </w:r>
      <w:proofErr w:type="spellStart"/>
      <w:r w:rsidRPr="00DF2DFE">
        <w:rPr>
          <w:rFonts w:asciiTheme="minorHAnsi" w:eastAsia="Arial Unicode MS" w:hAnsiTheme="minorHAnsi" w:cstheme="minorHAnsi"/>
          <w:b/>
          <w:sz w:val="22"/>
          <w:szCs w:val="22"/>
          <w:lang w:val="es-SV"/>
        </w:rPr>
        <w:t>Masahuat</w:t>
      </w:r>
      <w:proofErr w:type="spellEnd"/>
      <w:r w:rsidRPr="00DF2DFE">
        <w:rPr>
          <w:rFonts w:asciiTheme="minorHAnsi" w:eastAsia="Arial Unicode MS" w:hAnsiTheme="minorHAnsi" w:cstheme="minorHAnsi"/>
          <w:b/>
          <w:sz w:val="22"/>
          <w:szCs w:val="22"/>
          <w:lang w:val="es-SV"/>
        </w:rPr>
        <w:t xml:space="preserve"> y Juayúa, del departamento de</w:t>
      </w:r>
      <w:r w:rsidR="00A43921" w:rsidRPr="00DF2DFE">
        <w:rPr>
          <w:rFonts w:asciiTheme="minorHAnsi" w:eastAsia="Arial Unicode MS" w:hAnsiTheme="minorHAnsi" w:cstheme="minorHAnsi"/>
          <w:b/>
          <w:sz w:val="22"/>
          <w:szCs w:val="22"/>
          <w:lang w:val="es-SV"/>
        </w:rPr>
        <w:t xml:space="preserve"> </w:t>
      </w:r>
      <w:r w:rsidRPr="00DF2DFE">
        <w:rPr>
          <w:rFonts w:asciiTheme="minorHAnsi" w:eastAsia="Arial Unicode MS" w:hAnsiTheme="minorHAnsi" w:cstheme="minorHAnsi"/>
          <w:b/>
          <w:sz w:val="22"/>
          <w:szCs w:val="22"/>
          <w:lang w:val="es-SV"/>
        </w:rPr>
        <w:t>Sonsonate?</w:t>
      </w:r>
      <w:r w:rsidR="00A43921" w:rsidRPr="00DF2DFE">
        <w:rPr>
          <w:rFonts w:asciiTheme="minorHAnsi" w:eastAsia="Arial Unicode MS" w:hAnsiTheme="minorHAnsi" w:cstheme="minorHAnsi"/>
          <w:b/>
          <w:sz w:val="22"/>
          <w:szCs w:val="22"/>
          <w:lang w:val="es-SV"/>
        </w:rPr>
        <w:t>:</w:t>
      </w:r>
    </w:p>
    <w:p w:rsidR="00A43921" w:rsidRPr="00DF2DFE" w:rsidRDefault="00A43921" w:rsidP="00DF2DFE">
      <w:pPr>
        <w:pStyle w:val="Prrafodelista"/>
        <w:tabs>
          <w:tab w:val="left" w:pos="5115"/>
        </w:tabs>
        <w:ind w:left="360"/>
        <w:jc w:val="both"/>
        <w:rPr>
          <w:rFonts w:asciiTheme="minorHAnsi" w:eastAsia="Arial Unicode MS" w:hAnsiTheme="minorHAnsi" w:cstheme="minorHAnsi"/>
          <w:sz w:val="12"/>
          <w:szCs w:val="22"/>
          <w:lang w:val="es-SV"/>
        </w:rPr>
      </w:pPr>
    </w:p>
    <w:p w:rsidR="001F1C2F" w:rsidRDefault="00A43921" w:rsidP="00DF2DFE">
      <w:pPr>
        <w:pStyle w:val="Prrafodelista"/>
        <w:tabs>
          <w:tab w:val="left" w:pos="5115"/>
        </w:tabs>
        <w:ind w:left="108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C</w:t>
      </w:r>
      <w:r w:rsidRPr="00A43921">
        <w:rPr>
          <w:rFonts w:asciiTheme="minorHAnsi" w:eastAsia="Arial Unicode MS" w:hAnsiTheme="minorHAnsi" w:cstheme="minorHAnsi"/>
          <w:sz w:val="22"/>
          <w:szCs w:val="22"/>
          <w:lang w:val="es-SV"/>
        </w:rPr>
        <w:t>onsidero que, si es efectiva la coordinación entre las instituciones, aunque</w:t>
      </w:r>
      <w:r>
        <w:rPr>
          <w:rFonts w:asciiTheme="minorHAnsi" w:eastAsia="Arial Unicode MS" w:hAnsiTheme="minorHAnsi" w:cstheme="minorHAnsi"/>
          <w:sz w:val="22"/>
          <w:szCs w:val="22"/>
          <w:lang w:val="es-SV"/>
        </w:rPr>
        <w:t xml:space="preserve"> </w:t>
      </w:r>
      <w:r w:rsidRPr="00A43921">
        <w:rPr>
          <w:rFonts w:asciiTheme="minorHAnsi" w:eastAsia="Arial Unicode MS" w:hAnsiTheme="minorHAnsi" w:cstheme="minorHAnsi"/>
          <w:sz w:val="22"/>
          <w:szCs w:val="22"/>
          <w:lang w:val="es-SV"/>
        </w:rPr>
        <w:t xml:space="preserve">los municipios tienen su propia autonomía la </w:t>
      </w:r>
      <w:r>
        <w:rPr>
          <w:rFonts w:asciiTheme="minorHAnsi" w:eastAsia="Arial Unicode MS" w:hAnsiTheme="minorHAnsi" w:cstheme="minorHAnsi"/>
          <w:sz w:val="22"/>
          <w:szCs w:val="22"/>
          <w:lang w:val="es-SV"/>
        </w:rPr>
        <w:t>L</w:t>
      </w:r>
      <w:r w:rsidRPr="00A43921">
        <w:rPr>
          <w:rFonts w:asciiTheme="minorHAnsi" w:eastAsia="Arial Unicode MS" w:hAnsiTheme="minorHAnsi" w:cstheme="minorHAnsi"/>
          <w:sz w:val="22"/>
          <w:szCs w:val="22"/>
          <w:lang w:val="es-SV"/>
        </w:rPr>
        <w:t xml:space="preserve">ey </w:t>
      </w:r>
      <w:r>
        <w:rPr>
          <w:rFonts w:asciiTheme="minorHAnsi" w:eastAsia="Arial Unicode MS" w:hAnsiTheme="minorHAnsi" w:cstheme="minorHAnsi"/>
          <w:sz w:val="22"/>
          <w:szCs w:val="22"/>
          <w:lang w:val="es-SV"/>
        </w:rPr>
        <w:t>F</w:t>
      </w:r>
      <w:r w:rsidRPr="00A43921">
        <w:rPr>
          <w:rFonts w:asciiTheme="minorHAnsi" w:eastAsia="Arial Unicode MS" w:hAnsiTheme="minorHAnsi" w:cstheme="minorHAnsi"/>
          <w:sz w:val="22"/>
          <w:szCs w:val="22"/>
          <w:lang w:val="es-SV"/>
        </w:rPr>
        <w:t>orestal define las competencias para los</w:t>
      </w:r>
      <w:r>
        <w:rPr>
          <w:rFonts w:asciiTheme="minorHAnsi" w:eastAsia="Arial Unicode MS" w:hAnsiTheme="minorHAnsi" w:cstheme="minorHAnsi"/>
          <w:sz w:val="22"/>
          <w:szCs w:val="22"/>
          <w:lang w:val="es-SV"/>
        </w:rPr>
        <w:t xml:space="preserve"> </w:t>
      </w:r>
      <w:r w:rsidRPr="00A43921">
        <w:rPr>
          <w:rFonts w:asciiTheme="minorHAnsi" w:eastAsia="Arial Unicode MS" w:hAnsiTheme="minorHAnsi" w:cstheme="minorHAnsi"/>
          <w:sz w:val="22"/>
          <w:szCs w:val="22"/>
          <w:lang w:val="es-SV"/>
        </w:rPr>
        <w:t>gobiernos locales</w:t>
      </w:r>
    </w:p>
    <w:p w:rsidR="001F1C2F" w:rsidRPr="00DF2DFE" w:rsidRDefault="001F1C2F" w:rsidP="001F1C2F">
      <w:pPr>
        <w:pStyle w:val="Prrafodelista"/>
        <w:tabs>
          <w:tab w:val="left" w:pos="5115"/>
        </w:tabs>
        <w:ind w:left="720"/>
        <w:jc w:val="both"/>
        <w:rPr>
          <w:rFonts w:asciiTheme="minorHAnsi" w:eastAsia="Arial Unicode MS" w:hAnsiTheme="minorHAnsi" w:cstheme="minorHAnsi"/>
          <w:sz w:val="12"/>
          <w:szCs w:val="22"/>
          <w:lang w:val="es-SV"/>
        </w:rPr>
      </w:pPr>
    </w:p>
    <w:p w:rsidR="00A43921" w:rsidRPr="00A43921" w:rsidRDefault="00A43921" w:rsidP="00B70DCA">
      <w:pPr>
        <w:pStyle w:val="Prrafodelista"/>
        <w:numPr>
          <w:ilvl w:val="0"/>
          <w:numId w:val="1"/>
        </w:numPr>
        <w:autoSpaceDE w:val="0"/>
        <w:autoSpaceDN w:val="0"/>
        <w:adjustRightInd w:val="0"/>
        <w:snapToGrid w:val="0"/>
        <w:jc w:val="both"/>
        <w:rPr>
          <w:rFonts w:asciiTheme="minorHAnsi" w:hAnsiTheme="minorHAnsi" w:cstheme="minorHAnsi"/>
          <w:color w:val="000000"/>
          <w:sz w:val="22"/>
        </w:rPr>
      </w:pPr>
      <w:r w:rsidRPr="00A43921">
        <w:rPr>
          <w:rFonts w:asciiTheme="minorHAnsi" w:eastAsia="Meiryo UI" w:hAnsiTheme="minorHAnsi" w:cstheme="minorHAnsi"/>
          <w:sz w:val="22"/>
        </w:rPr>
        <w:t>Con relación a la información que es del MARN y CENTA</w:t>
      </w:r>
      <w:r>
        <w:rPr>
          <w:rFonts w:asciiTheme="minorHAnsi" w:eastAsia="Meiryo UI" w:hAnsiTheme="minorHAnsi" w:cstheme="minorHAnsi"/>
          <w:sz w:val="22"/>
        </w:rPr>
        <w:t xml:space="preserve">, con </w:t>
      </w:r>
      <w:r w:rsidRPr="00924E29">
        <w:rPr>
          <w:rFonts w:asciiTheme="minorHAnsi" w:hAnsiTheme="minorHAnsi" w:cstheme="minorHAnsi"/>
          <w:sz w:val="22"/>
          <w:szCs w:val="22"/>
        </w:rPr>
        <w:t xml:space="preserve">base a lo establecido en los arts. 65, 68 inc. 2o. y 72 de </w:t>
      </w:r>
      <w:smartTag w:uri="urn:schemas-microsoft-com:office:smarttags" w:element="PersonName">
        <w:smartTagPr>
          <w:attr w:name="ProductID" w:val="la Ley"/>
        </w:smartTagPr>
        <w:r w:rsidRPr="00924E29">
          <w:rPr>
            <w:rFonts w:asciiTheme="minorHAnsi" w:hAnsiTheme="minorHAnsi" w:cstheme="minorHAnsi"/>
            <w:sz w:val="22"/>
            <w:szCs w:val="22"/>
          </w:rPr>
          <w:t>la Ley</w:t>
        </w:r>
      </w:smartTag>
      <w:r w:rsidRPr="00924E29">
        <w:rPr>
          <w:rFonts w:asciiTheme="minorHAnsi" w:hAnsiTheme="minorHAnsi" w:cstheme="minorHAnsi"/>
          <w:sz w:val="22"/>
          <w:szCs w:val="22"/>
        </w:rPr>
        <w:t xml:space="preserve"> de Acceso a </w:t>
      </w:r>
      <w:smartTag w:uri="urn:schemas-microsoft-com:office:smarttags" w:element="PersonName">
        <w:smartTagPr>
          <w:attr w:name="ProductID" w:val="la Información Pública"/>
        </w:smartTagPr>
        <w:r w:rsidRPr="00924E29">
          <w:rPr>
            <w:rFonts w:asciiTheme="minorHAnsi" w:hAnsiTheme="minorHAnsi" w:cstheme="minorHAnsi"/>
            <w:sz w:val="22"/>
            <w:szCs w:val="22"/>
          </w:rPr>
          <w:t>la Información Pública</w:t>
        </w:r>
      </w:smartTag>
      <w:r w:rsidRPr="00924E29">
        <w:rPr>
          <w:rFonts w:asciiTheme="minorHAnsi" w:hAnsiTheme="minorHAnsi" w:cstheme="minorHAnsi"/>
          <w:sz w:val="22"/>
          <w:szCs w:val="22"/>
        </w:rPr>
        <w:t xml:space="preserve"> y el art. 49 del Reglamento de dicha Ley que la información solicitada no es (de la) competencia de esta dependencia</w:t>
      </w:r>
      <w:r>
        <w:rPr>
          <w:rFonts w:asciiTheme="minorHAnsi" w:hAnsiTheme="minorHAnsi" w:cstheme="minorHAnsi"/>
          <w:sz w:val="22"/>
          <w:szCs w:val="22"/>
        </w:rPr>
        <w:t xml:space="preserve">, </w:t>
      </w:r>
      <w:r w:rsidRPr="00A43921">
        <w:rPr>
          <w:rFonts w:asciiTheme="minorHAnsi" w:eastAsia="Meiryo UI" w:hAnsiTheme="minorHAnsi" w:cstheme="minorHAnsi"/>
          <w:sz w:val="22"/>
        </w:rPr>
        <w:t xml:space="preserve">sugerimos consultar también </w:t>
      </w:r>
      <w:r>
        <w:rPr>
          <w:rFonts w:asciiTheme="minorHAnsi" w:eastAsia="Meiryo UI" w:hAnsiTheme="minorHAnsi" w:cstheme="minorHAnsi"/>
          <w:sz w:val="22"/>
        </w:rPr>
        <w:t>a</w:t>
      </w:r>
      <w:r w:rsidR="00DF2DFE">
        <w:rPr>
          <w:rFonts w:asciiTheme="minorHAnsi" w:eastAsia="Meiryo UI" w:hAnsiTheme="minorHAnsi" w:cstheme="minorHAnsi"/>
          <w:sz w:val="22"/>
        </w:rPr>
        <w:t xml:space="preserve"> esas dependencias </w:t>
      </w:r>
      <w:r>
        <w:rPr>
          <w:rFonts w:asciiTheme="minorHAnsi" w:eastAsia="Meiryo UI" w:hAnsiTheme="minorHAnsi" w:cstheme="minorHAnsi"/>
          <w:sz w:val="22"/>
        </w:rPr>
        <w:t>a través de sus Oficiales de Información, a continuación se describen los contactos:</w:t>
      </w:r>
    </w:p>
    <w:p w:rsidR="00A43921" w:rsidRPr="00DF2DFE" w:rsidRDefault="00A43921" w:rsidP="00A43921">
      <w:pPr>
        <w:pStyle w:val="Prrafodelista"/>
        <w:autoSpaceDE w:val="0"/>
        <w:autoSpaceDN w:val="0"/>
        <w:adjustRightInd w:val="0"/>
        <w:snapToGrid w:val="0"/>
        <w:ind w:left="720"/>
        <w:jc w:val="both"/>
        <w:rPr>
          <w:rFonts w:asciiTheme="minorHAnsi" w:eastAsia="Meiryo UI" w:hAnsiTheme="minorHAnsi" w:cstheme="minorHAnsi"/>
          <w:sz w:val="10"/>
        </w:rPr>
      </w:pPr>
    </w:p>
    <w:p w:rsidR="00A43921" w:rsidRPr="00A43921" w:rsidRDefault="00A43921" w:rsidP="00A43921">
      <w:pPr>
        <w:pStyle w:val="Prrafodelista"/>
        <w:autoSpaceDE w:val="0"/>
        <w:autoSpaceDN w:val="0"/>
        <w:adjustRightInd w:val="0"/>
        <w:snapToGrid w:val="0"/>
        <w:ind w:left="720"/>
        <w:jc w:val="both"/>
        <w:rPr>
          <w:rFonts w:asciiTheme="minorHAnsi" w:eastAsia="Meiryo UI" w:hAnsiTheme="minorHAnsi" w:cstheme="minorHAnsi"/>
          <w:b/>
          <w:sz w:val="22"/>
        </w:rPr>
      </w:pPr>
      <w:r w:rsidRPr="00A43921">
        <w:rPr>
          <w:rFonts w:asciiTheme="minorHAnsi" w:eastAsia="Meiryo UI" w:hAnsiTheme="minorHAnsi" w:cstheme="minorHAnsi"/>
          <w:b/>
          <w:sz w:val="22"/>
        </w:rPr>
        <w:t>MARN</w:t>
      </w:r>
    </w:p>
    <w:p w:rsidR="00A43921" w:rsidRPr="00A43921" w:rsidRDefault="00A43921" w:rsidP="00A43921">
      <w:pPr>
        <w:pStyle w:val="Prrafodelista"/>
        <w:autoSpaceDE w:val="0"/>
        <w:autoSpaceDN w:val="0"/>
        <w:adjustRightInd w:val="0"/>
        <w:snapToGrid w:val="0"/>
        <w:ind w:left="720"/>
        <w:jc w:val="both"/>
        <w:rPr>
          <w:rFonts w:asciiTheme="minorHAnsi" w:eastAsia="Meiryo UI" w:hAnsiTheme="minorHAnsi" w:cstheme="minorHAnsi"/>
          <w:sz w:val="22"/>
        </w:rPr>
      </w:pPr>
      <w:r w:rsidRPr="00A43921">
        <w:rPr>
          <w:rFonts w:asciiTheme="minorHAnsi" w:eastAsia="Meiryo UI" w:hAnsiTheme="minorHAnsi" w:cstheme="minorHAnsi"/>
          <w:sz w:val="22"/>
        </w:rPr>
        <w:t>Oficial de Información: Marina Sandoval</w:t>
      </w:r>
    </w:p>
    <w:p w:rsidR="00A43921" w:rsidRPr="00A43921" w:rsidRDefault="00A43921" w:rsidP="00A43921">
      <w:pPr>
        <w:pStyle w:val="Prrafodelista"/>
        <w:autoSpaceDE w:val="0"/>
        <w:autoSpaceDN w:val="0"/>
        <w:adjustRightInd w:val="0"/>
        <w:snapToGrid w:val="0"/>
        <w:ind w:left="720"/>
        <w:jc w:val="both"/>
        <w:rPr>
          <w:rFonts w:asciiTheme="minorHAnsi" w:eastAsia="Meiryo UI" w:hAnsiTheme="minorHAnsi" w:cstheme="minorHAnsi"/>
          <w:sz w:val="22"/>
        </w:rPr>
      </w:pPr>
      <w:r w:rsidRPr="00A43921">
        <w:rPr>
          <w:rFonts w:asciiTheme="minorHAnsi" w:eastAsia="Meiryo UI" w:hAnsiTheme="minorHAnsi" w:cstheme="minorHAnsi"/>
          <w:sz w:val="22"/>
        </w:rPr>
        <w:t>Dirección: Km 5 1/2 Carretera a Santa Tecla, Calle y Colonia Las Mercedes (Instalaciones ISTA), San Salvador.</w:t>
      </w:r>
    </w:p>
    <w:p w:rsidR="00A43921" w:rsidRDefault="00A43921" w:rsidP="00A43921">
      <w:pPr>
        <w:pStyle w:val="Prrafodelista"/>
        <w:autoSpaceDE w:val="0"/>
        <w:autoSpaceDN w:val="0"/>
        <w:adjustRightInd w:val="0"/>
        <w:snapToGrid w:val="0"/>
        <w:ind w:left="720"/>
        <w:jc w:val="both"/>
        <w:rPr>
          <w:rFonts w:asciiTheme="minorHAnsi" w:eastAsia="Meiryo UI" w:hAnsiTheme="minorHAnsi" w:cstheme="minorHAnsi"/>
          <w:sz w:val="22"/>
        </w:rPr>
      </w:pPr>
      <w:r w:rsidRPr="00A43921">
        <w:rPr>
          <w:rFonts w:asciiTheme="minorHAnsi" w:eastAsia="Meiryo UI" w:hAnsiTheme="minorHAnsi" w:cstheme="minorHAnsi"/>
          <w:sz w:val="22"/>
        </w:rPr>
        <w:t>Correo: oir@marn.gob.sv  T</w:t>
      </w:r>
      <w:r>
        <w:rPr>
          <w:rFonts w:asciiTheme="minorHAnsi" w:eastAsia="Meiryo UI" w:hAnsiTheme="minorHAnsi" w:cstheme="minorHAnsi"/>
          <w:sz w:val="22"/>
        </w:rPr>
        <w:t>eléfonos: 2132-9522 - 2132-9614</w:t>
      </w:r>
    </w:p>
    <w:p w:rsidR="00A43921" w:rsidRPr="00DF2DFE" w:rsidRDefault="00A43921" w:rsidP="00A43921">
      <w:pPr>
        <w:pStyle w:val="Prrafodelista"/>
        <w:autoSpaceDE w:val="0"/>
        <w:autoSpaceDN w:val="0"/>
        <w:adjustRightInd w:val="0"/>
        <w:snapToGrid w:val="0"/>
        <w:ind w:left="720"/>
        <w:jc w:val="both"/>
        <w:rPr>
          <w:rFonts w:asciiTheme="minorHAnsi" w:eastAsia="Meiryo UI" w:hAnsiTheme="minorHAnsi" w:cstheme="minorHAnsi"/>
          <w:sz w:val="12"/>
        </w:rPr>
      </w:pPr>
    </w:p>
    <w:p w:rsidR="00A43921" w:rsidRPr="00A43921" w:rsidRDefault="00A43921" w:rsidP="00A43921">
      <w:pPr>
        <w:pStyle w:val="Prrafodelista"/>
        <w:autoSpaceDE w:val="0"/>
        <w:autoSpaceDN w:val="0"/>
        <w:adjustRightInd w:val="0"/>
        <w:snapToGrid w:val="0"/>
        <w:ind w:left="720"/>
        <w:jc w:val="both"/>
        <w:rPr>
          <w:rFonts w:asciiTheme="minorHAnsi" w:eastAsia="Meiryo UI" w:hAnsiTheme="minorHAnsi" w:cstheme="minorHAnsi"/>
          <w:b/>
          <w:sz w:val="22"/>
        </w:rPr>
      </w:pPr>
      <w:r w:rsidRPr="00A43921">
        <w:rPr>
          <w:rFonts w:asciiTheme="minorHAnsi" w:eastAsia="Meiryo UI" w:hAnsiTheme="minorHAnsi" w:cstheme="minorHAnsi"/>
          <w:b/>
          <w:sz w:val="22"/>
        </w:rPr>
        <w:t>CENTA</w:t>
      </w:r>
    </w:p>
    <w:p w:rsidR="00A43921" w:rsidRDefault="00A43921" w:rsidP="00A43921">
      <w:pPr>
        <w:pStyle w:val="Prrafodelista"/>
        <w:autoSpaceDE w:val="0"/>
        <w:autoSpaceDN w:val="0"/>
        <w:adjustRightInd w:val="0"/>
        <w:snapToGrid w:val="0"/>
        <w:ind w:left="720"/>
        <w:jc w:val="both"/>
        <w:rPr>
          <w:rFonts w:asciiTheme="minorHAnsi" w:eastAsia="Meiryo UI" w:hAnsiTheme="minorHAnsi" w:cstheme="minorHAnsi"/>
          <w:sz w:val="22"/>
        </w:rPr>
      </w:pPr>
      <w:r w:rsidRPr="00A43921">
        <w:rPr>
          <w:rFonts w:asciiTheme="minorHAnsi" w:eastAsia="Meiryo UI" w:hAnsiTheme="minorHAnsi" w:cstheme="minorHAnsi"/>
          <w:sz w:val="22"/>
        </w:rPr>
        <w:t xml:space="preserve">Su solicitud deberá ser dirigida al CENTRO NACIONAL DE TECNOLOGÍA AGROPECUARIA Y FORESTAL “ENRIQUE ALVAREZ CORDOVA” CENTA, contactar a la Oficina de Información y Respuesta, en Km 33 y medio carretera a Santa Ana, Ciudad Arce, La Libertad; con la Oficial de Información Ing. Silvia </w:t>
      </w:r>
      <w:proofErr w:type="spellStart"/>
      <w:r w:rsidRPr="00A43921">
        <w:rPr>
          <w:rFonts w:asciiTheme="minorHAnsi" w:eastAsia="Meiryo UI" w:hAnsiTheme="minorHAnsi" w:cstheme="minorHAnsi"/>
          <w:sz w:val="22"/>
        </w:rPr>
        <w:t>Margoth</w:t>
      </w:r>
      <w:proofErr w:type="spellEnd"/>
      <w:r w:rsidRPr="00A43921">
        <w:rPr>
          <w:rFonts w:asciiTheme="minorHAnsi" w:eastAsia="Meiryo UI" w:hAnsiTheme="minorHAnsi" w:cstheme="minorHAnsi"/>
          <w:sz w:val="22"/>
        </w:rPr>
        <w:t xml:space="preserve"> Mejía, al teléfono (503) 2397-2291 o al correo electrónico oir@centa.gob.sv.</w:t>
      </w:r>
    </w:p>
    <w:p w:rsidR="00A43921" w:rsidRPr="00A43921" w:rsidRDefault="00A43921" w:rsidP="00A43921">
      <w:pPr>
        <w:pStyle w:val="Prrafodelista"/>
        <w:autoSpaceDE w:val="0"/>
        <w:autoSpaceDN w:val="0"/>
        <w:adjustRightInd w:val="0"/>
        <w:snapToGrid w:val="0"/>
        <w:ind w:left="720"/>
        <w:jc w:val="both"/>
        <w:rPr>
          <w:rFonts w:asciiTheme="minorHAnsi" w:hAnsiTheme="minorHAnsi" w:cstheme="minorHAnsi"/>
          <w:color w:val="000000"/>
          <w:sz w:val="22"/>
        </w:rPr>
      </w:pPr>
    </w:p>
    <w:p w:rsidR="0001122D" w:rsidRPr="00A43921" w:rsidRDefault="00633317" w:rsidP="00B70DCA">
      <w:pPr>
        <w:pStyle w:val="Prrafodelista"/>
        <w:numPr>
          <w:ilvl w:val="0"/>
          <w:numId w:val="1"/>
        </w:numPr>
        <w:autoSpaceDE w:val="0"/>
        <w:autoSpaceDN w:val="0"/>
        <w:adjustRightInd w:val="0"/>
        <w:snapToGrid w:val="0"/>
        <w:jc w:val="both"/>
        <w:rPr>
          <w:rFonts w:asciiTheme="minorHAnsi" w:hAnsiTheme="minorHAnsi" w:cstheme="minorHAnsi"/>
          <w:color w:val="000000"/>
          <w:sz w:val="22"/>
        </w:rPr>
      </w:pPr>
      <w:r w:rsidRPr="00A43921">
        <w:rPr>
          <w:rFonts w:asciiTheme="minorHAnsi" w:eastAsia="Meiryo UI" w:hAnsiTheme="minorHAnsi" w:cstheme="minorHAnsi"/>
          <w:sz w:val="22"/>
        </w:rPr>
        <w:t>NOTIFIQUESE</w:t>
      </w:r>
    </w:p>
    <w:p w:rsidR="00EC50B1" w:rsidRPr="006640AB" w:rsidRDefault="00EC50B1" w:rsidP="00EC50B1">
      <w:pPr>
        <w:pStyle w:val="Prrafodelista"/>
        <w:autoSpaceDE w:val="0"/>
        <w:autoSpaceDN w:val="0"/>
        <w:adjustRightInd w:val="0"/>
        <w:snapToGrid w:val="0"/>
        <w:ind w:left="720"/>
        <w:jc w:val="both"/>
        <w:rPr>
          <w:rFonts w:asciiTheme="minorHAnsi" w:hAnsiTheme="minorHAnsi" w:cstheme="minorHAnsi"/>
          <w:color w:val="000000"/>
          <w:sz w:val="22"/>
        </w:rPr>
      </w:pP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Pr="00F2432B" w:rsidRDefault="00F2432B"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15"/>
      <w:footerReference w:type="default" r:id="rId16"/>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F7C" w:rsidRDefault="00280F7C">
      <w:pPr>
        <w:spacing w:after="0" w:line="240" w:lineRule="auto"/>
      </w:pPr>
      <w:r>
        <w:separator/>
      </w:r>
    </w:p>
  </w:endnote>
  <w:endnote w:type="continuationSeparator" w:id="0">
    <w:p w:rsidR="00280F7C" w:rsidRDefault="0028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E815B09" wp14:editId="438E5DC2">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7BE17599"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13174E">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13174E">
      <w:rPr>
        <w:rFonts w:ascii="ITC Avant Garde Std Bk" w:hAnsi="ITC Avant Garde Std Bk"/>
        <w:b/>
        <w:noProof/>
        <w:sz w:val="16"/>
        <w:szCs w:val="18"/>
      </w:rPr>
      <w:t>6</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F7C" w:rsidRDefault="00280F7C">
      <w:pPr>
        <w:spacing w:after="0" w:line="240" w:lineRule="auto"/>
      </w:pPr>
      <w:r>
        <w:separator/>
      </w:r>
    </w:p>
  </w:footnote>
  <w:footnote w:type="continuationSeparator" w:id="0">
    <w:p w:rsidR="00280F7C" w:rsidRDefault="00280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FDE2124"/>
    <w:multiLevelType w:val="hybridMultilevel"/>
    <w:tmpl w:val="51E2B3B4"/>
    <w:lvl w:ilvl="0" w:tplc="440A0019">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56E313C5"/>
    <w:multiLevelType w:val="hybridMultilevel"/>
    <w:tmpl w:val="918AD528"/>
    <w:lvl w:ilvl="0" w:tplc="1C762916">
      <w:start w:val="1"/>
      <w:numFmt w:val="decimal"/>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96BE2"/>
    <w:rsid w:val="000A20EF"/>
    <w:rsid w:val="000A3632"/>
    <w:rsid w:val="000A640D"/>
    <w:rsid w:val="000B7420"/>
    <w:rsid w:val="000D40C9"/>
    <w:rsid w:val="000D484A"/>
    <w:rsid w:val="000D6F76"/>
    <w:rsid w:val="000E0822"/>
    <w:rsid w:val="000E3366"/>
    <w:rsid w:val="000F09AC"/>
    <w:rsid w:val="00100855"/>
    <w:rsid w:val="00101B67"/>
    <w:rsid w:val="001045DC"/>
    <w:rsid w:val="00117B84"/>
    <w:rsid w:val="0013009A"/>
    <w:rsid w:val="0013174E"/>
    <w:rsid w:val="00153C2B"/>
    <w:rsid w:val="00186817"/>
    <w:rsid w:val="001932C6"/>
    <w:rsid w:val="001A0133"/>
    <w:rsid w:val="001B30C2"/>
    <w:rsid w:val="001C512E"/>
    <w:rsid w:val="001C5B10"/>
    <w:rsid w:val="001D1A4C"/>
    <w:rsid w:val="001F1C2F"/>
    <w:rsid w:val="001F2092"/>
    <w:rsid w:val="001F4004"/>
    <w:rsid w:val="00240AE9"/>
    <w:rsid w:val="0024111A"/>
    <w:rsid w:val="002475D8"/>
    <w:rsid w:val="00262107"/>
    <w:rsid w:val="00280F7C"/>
    <w:rsid w:val="00281E5E"/>
    <w:rsid w:val="00287E5C"/>
    <w:rsid w:val="002A7749"/>
    <w:rsid w:val="002B1536"/>
    <w:rsid w:val="002B4938"/>
    <w:rsid w:val="002C45DA"/>
    <w:rsid w:val="002C5078"/>
    <w:rsid w:val="002D7108"/>
    <w:rsid w:val="002E0184"/>
    <w:rsid w:val="002E1C1D"/>
    <w:rsid w:val="00304283"/>
    <w:rsid w:val="00333E01"/>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A5AE0"/>
    <w:rsid w:val="004C5118"/>
    <w:rsid w:val="004C6A24"/>
    <w:rsid w:val="004D3A2C"/>
    <w:rsid w:val="004D6136"/>
    <w:rsid w:val="00500D40"/>
    <w:rsid w:val="005114CC"/>
    <w:rsid w:val="005327E1"/>
    <w:rsid w:val="00550202"/>
    <w:rsid w:val="005560DA"/>
    <w:rsid w:val="005A7C95"/>
    <w:rsid w:val="005B3015"/>
    <w:rsid w:val="005D0918"/>
    <w:rsid w:val="005E176D"/>
    <w:rsid w:val="00615270"/>
    <w:rsid w:val="00616506"/>
    <w:rsid w:val="00622984"/>
    <w:rsid w:val="00630FA6"/>
    <w:rsid w:val="00633317"/>
    <w:rsid w:val="006361B0"/>
    <w:rsid w:val="0064518B"/>
    <w:rsid w:val="00646D79"/>
    <w:rsid w:val="0065184C"/>
    <w:rsid w:val="00660CC0"/>
    <w:rsid w:val="006640AB"/>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432F8"/>
    <w:rsid w:val="007444D6"/>
    <w:rsid w:val="0075545E"/>
    <w:rsid w:val="007667FB"/>
    <w:rsid w:val="007800D3"/>
    <w:rsid w:val="00782883"/>
    <w:rsid w:val="007852E6"/>
    <w:rsid w:val="007D29F4"/>
    <w:rsid w:val="007D719C"/>
    <w:rsid w:val="007E02FD"/>
    <w:rsid w:val="008039C3"/>
    <w:rsid w:val="00805D27"/>
    <w:rsid w:val="00810F78"/>
    <w:rsid w:val="00812924"/>
    <w:rsid w:val="008145B9"/>
    <w:rsid w:val="0082568C"/>
    <w:rsid w:val="008313DD"/>
    <w:rsid w:val="00844EA1"/>
    <w:rsid w:val="00845B70"/>
    <w:rsid w:val="00857EC6"/>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43921"/>
    <w:rsid w:val="00A530F3"/>
    <w:rsid w:val="00A678E9"/>
    <w:rsid w:val="00A81D72"/>
    <w:rsid w:val="00A822F8"/>
    <w:rsid w:val="00A857D7"/>
    <w:rsid w:val="00A969A1"/>
    <w:rsid w:val="00AC00C2"/>
    <w:rsid w:val="00AC1DDB"/>
    <w:rsid w:val="00AD3C33"/>
    <w:rsid w:val="00AD706F"/>
    <w:rsid w:val="00AE22F6"/>
    <w:rsid w:val="00AE32EC"/>
    <w:rsid w:val="00AF0B25"/>
    <w:rsid w:val="00B128BD"/>
    <w:rsid w:val="00B23056"/>
    <w:rsid w:val="00B56B75"/>
    <w:rsid w:val="00B70DCA"/>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7669"/>
    <w:rsid w:val="00D104FA"/>
    <w:rsid w:val="00D34E63"/>
    <w:rsid w:val="00D40168"/>
    <w:rsid w:val="00D40D75"/>
    <w:rsid w:val="00D42866"/>
    <w:rsid w:val="00D62160"/>
    <w:rsid w:val="00D71CB6"/>
    <w:rsid w:val="00D94856"/>
    <w:rsid w:val="00D94A8D"/>
    <w:rsid w:val="00DA77B7"/>
    <w:rsid w:val="00DB0A6A"/>
    <w:rsid w:val="00DB77B7"/>
    <w:rsid w:val="00DC560F"/>
    <w:rsid w:val="00DC59A4"/>
    <w:rsid w:val="00DD5E81"/>
    <w:rsid w:val="00DF2DFE"/>
    <w:rsid w:val="00E03E52"/>
    <w:rsid w:val="00E04B5D"/>
    <w:rsid w:val="00E26614"/>
    <w:rsid w:val="00E44F0E"/>
    <w:rsid w:val="00E4518C"/>
    <w:rsid w:val="00E52515"/>
    <w:rsid w:val="00E604D2"/>
    <w:rsid w:val="00E65CE0"/>
    <w:rsid w:val="00E754BC"/>
    <w:rsid w:val="00E76B1E"/>
    <w:rsid w:val="00EA659F"/>
    <w:rsid w:val="00EB5DD0"/>
    <w:rsid w:val="00EC3537"/>
    <w:rsid w:val="00EC4757"/>
    <w:rsid w:val="00EC50B1"/>
    <w:rsid w:val="00ED446A"/>
    <w:rsid w:val="00EE0D5A"/>
    <w:rsid w:val="00EF1B21"/>
    <w:rsid w:val="00EF40B2"/>
    <w:rsid w:val="00F2432B"/>
    <w:rsid w:val="00F276DE"/>
    <w:rsid w:val="00F37C23"/>
    <w:rsid w:val="00F60F40"/>
    <w:rsid w:val="00F663B7"/>
    <w:rsid w:val="00F702C9"/>
    <w:rsid w:val="00F80912"/>
    <w:rsid w:val="00F86A8D"/>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37C2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37C23"/>
    <w:rPr>
      <w:rFonts w:asciiTheme="majorHAnsi" w:eastAsiaTheme="majorEastAsia" w:hAnsiTheme="majorHAnsi" w:cstheme="majorBidi"/>
      <w:b/>
      <w:bCs/>
      <w:color w:val="365F91" w:themeColor="accent1" w:themeShade="BF"/>
      <w:sz w:val="28"/>
      <w:szCs w:val="28"/>
      <w:lang w:val="es-SV" w:eastAsia="en-US"/>
    </w:rPr>
  </w:style>
  <w:style w:type="character" w:styleId="nfasis">
    <w:name w:val="Emphasis"/>
    <w:basedOn w:val="Fuentedeprrafopredeter"/>
    <w:uiPriority w:val="20"/>
    <w:qFormat/>
    <w:rsid w:val="007D71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37C2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37C23"/>
    <w:rPr>
      <w:rFonts w:asciiTheme="majorHAnsi" w:eastAsiaTheme="majorEastAsia" w:hAnsiTheme="majorHAnsi" w:cstheme="majorBidi"/>
      <w:b/>
      <w:bCs/>
      <w:color w:val="365F91" w:themeColor="accent1" w:themeShade="BF"/>
      <w:sz w:val="28"/>
      <w:szCs w:val="28"/>
      <w:lang w:val="es-SV" w:eastAsia="en-US"/>
    </w:rPr>
  </w:style>
  <w:style w:type="character" w:styleId="nfasis">
    <w:name w:val="Emphasis"/>
    <w:basedOn w:val="Fuentedeprrafopredeter"/>
    <w:uiPriority w:val="20"/>
    <w:qFormat/>
    <w:rsid w:val="007D7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t.ly/2MgEus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nta.gob.sv/2015/boletin-centa-inform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nta.gob.sv/2015/?s=centa+caf%C3%A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enta.gob.sv" TargetMode="External"/><Relationship Id="rId4" Type="http://schemas.microsoft.com/office/2007/relationships/stylesWithEffects" Target="stylesWithEffects.xml"/><Relationship Id="rId9" Type="http://schemas.openxmlformats.org/officeDocument/2006/relationships/hyperlink" Target="http://www.marn.gob.sv" TargetMode="External"/><Relationship Id="rId14" Type="http://schemas.openxmlformats.org/officeDocument/2006/relationships/hyperlink" Target="http://www.mag.gob.sv/?s=cerro+el+aguil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28255-DAFB-420F-9E81-1124DC2C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2008</Words>
  <Characters>11048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2019-05-29T23:32:00Z</cp:lastPrinted>
  <dcterms:created xsi:type="dcterms:W3CDTF">2019-05-29T23:42:00Z</dcterms:created>
  <dcterms:modified xsi:type="dcterms:W3CDTF">2019-05-29T23:43:00Z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