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C23" w:rsidRPr="00F37C23" w:rsidRDefault="00F37C23" w:rsidP="00F37C23">
      <w:pPr>
        <w:pStyle w:val="Ttulo1"/>
        <w:spacing w:before="0" w:line="240" w:lineRule="auto"/>
        <w:jc w:val="center"/>
        <w:rPr>
          <w:rFonts w:asciiTheme="minorHAnsi" w:eastAsia="Arial Unicode MS" w:hAnsiTheme="minorHAnsi"/>
          <w:color w:val="C00000"/>
          <w:sz w:val="16"/>
        </w:rPr>
      </w:pPr>
      <w:r w:rsidRPr="00F37C23">
        <w:rPr>
          <w:rFonts w:asciiTheme="minorHAnsi" w:eastAsia="Arial Unicode MS" w:hAnsiTheme="minorHAnsi"/>
          <w:color w:val="C00000"/>
          <w:sz w:val="16"/>
        </w:rPr>
        <w:t xml:space="preserve">Versión pública de acuerdo a lo dispuesto en el Art. 30 de la LAIP, se elimina  </w:t>
      </w:r>
      <w:r w:rsidRPr="00F37C23">
        <w:rPr>
          <w:rFonts w:asciiTheme="minorHAnsi" w:eastAsia="Arial Unicode MS" w:hAnsiTheme="minorHAnsi"/>
          <w:color w:val="C00000"/>
          <w:sz w:val="16"/>
          <w:u w:val="single"/>
        </w:rPr>
        <w:t>el nombre</w:t>
      </w:r>
      <w:r w:rsidRPr="00F37C23">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F37C23">
        <w:rPr>
          <w:rFonts w:asciiTheme="minorHAnsi" w:eastAsia="Arial Unicode MS" w:hAnsiTheme="minorHAnsi"/>
          <w:color w:val="C00000"/>
          <w:sz w:val="16"/>
          <w:u w:val="single"/>
        </w:rPr>
        <w:t>pág. 1</w:t>
      </w:r>
      <w:r w:rsidRPr="00F37C23">
        <w:rPr>
          <w:rFonts w:asciiTheme="minorHAnsi" w:eastAsia="Arial Unicode MS" w:hAnsiTheme="minorHAnsi"/>
          <w:color w:val="C00000"/>
          <w:sz w:val="16"/>
        </w:rPr>
        <w:t xml:space="preserve"> de la presente resolución</w:t>
      </w:r>
    </w:p>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333E01">
        <w:rPr>
          <w:rFonts w:eastAsia="Arial Unicode MS" w:cstheme="minorHAnsi"/>
          <w:b/>
          <w:color w:val="000066"/>
          <w:sz w:val="24"/>
          <w:u w:val="single"/>
          <w:lang w:val="es-SV"/>
        </w:rPr>
        <w:t>82</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333E01">
        <w:rPr>
          <w:rFonts w:ascii="Calibri" w:eastAsia="Arial Unicode MS" w:hAnsi="Calibri" w:cs="Arial Unicode MS"/>
          <w:color w:val="000066"/>
          <w:lang w:eastAsia="es-SV"/>
        </w:rPr>
        <w:t>veinte</w:t>
      </w:r>
      <w:r w:rsidR="00EF40B2">
        <w:rPr>
          <w:rFonts w:ascii="Calibri" w:eastAsia="Arial Unicode MS" w:hAnsi="Calibri" w:cs="Arial Unicode MS"/>
          <w:color w:val="000066"/>
          <w:lang w:eastAsia="es-SV"/>
        </w:rPr>
        <w:t xml:space="preserve"> horas con </w:t>
      </w:r>
      <w:r w:rsidR="00333E01">
        <w:rPr>
          <w:rFonts w:ascii="Calibri" w:eastAsia="Arial Unicode MS" w:hAnsi="Calibri" w:cs="Arial Unicode MS"/>
          <w:color w:val="000066"/>
          <w:lang w:eastAsia="es-SV"/>
        </w:rPr>
        <w:t xml:space="preserve">cuarenta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333E01">
        <w:rPr>
          <w:rFonts w:ascii="Calibri" w:eastAsia="Arial Unicode MS" w:hAnsi="Calibri" w:cs="Arial Unicode MS"/>
          <w:color w:val="000066"/>
          <w:lang w:eastAsia="es-SV"/>
        </w:rPr>
        <w:t xml:space="preserve">doce de </w:t>
      </w:r>
      <w:r w:rsidR="00EF40B2">
        <w:rPr>
          <w:rFonts w:ascii="Calibri" w:eastAsia="Arial Unicode MS" w:hAnsi="Calibri" w:cs="Arial Unicode MS"/>
          <w:color w:val="000066"/>
          <w:lang w:eastAsia="es-SV"/>
        </w:rPr>
        <w:t>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333E01">
        <w:rPr>
          <w:rFonts w:ascii="Calibri" w:eastAsia="Arial Unicode MS" w:hAnsi="Calibri" w:cs="Arial Unicode MS"/>
          <w:b/>
          <w:color w:val="000066"/>
          <w:lang w:eastAsia="es-SV"/>
        </w:rPr>
        <w:t>82</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F37C23">
        <w:rPr>
          <w:rFonts w:eastAsia="Arial Unicode MS" w:cstheme="minorHAnsi"/>
          <w:b/>
          <w:color w:val="000066"/>
          <w:lang w:eastAsia="es-SV"/>
        </w:rPr>
        <w:t>xxxxxx</w:t>
      </w:r>
      <w:proofErr w:type="spellEnd"/>
      <w:r w:rsidRPr="005E176D">
        <w:rPr>
          <w:rFonts w:eastAsia="Arial Unicode MS" w:cstheme="minorHAnsi"/>
          <w:lang w:eastAsia="es-SV"/>
        </w:rPr>
        <w:t xml:space="preserve">, de hoy en adelante </w:t>
      </w:r>
      <w:r w:rsidR="00333E01">
        <w:rPr>
          <w:rFonts w:eastAsia="Arial Unicode MS" w:cstheme="minorHAnsi"/>
          <w:lang w:eastAsia="es-SV"/>
        </w:rPr>
        <w:t>e</w:t>
      </w:r>
      <w:r w:rsidR="005A7C95">
        <w:rPr>
          <w:rFonts w:eastAsia="Arial Unicode MS" w:cstheme="minorHAnsi"/>
          <w:lang w:eastAsia="es-SV"/>
        </w:rPr>
        <w:t xml:space="preserve">l </w:t>
      </w:r>
      <w:r w:rsidRPr="005E176D">
        <w:rPr>
          <w:rFonts w:eastAsia="Arial Unicode MS" w:cstheme="minorHAnsi"/>
          <w:lang w:eastAsia="es-SV"/>
        </w:rPr>
        <w:t>PETICIONARI</w:t>
      </w:r>
      <w:r w:rsidR="00333E01">
        <w:rPr>
          <w:rFonts w:eastAsia="Arial Unicode MS" w:cstheme="minorHAnsi"/>
          <w:lang w:eastAsia="es-SV"/>
        </w:rPr>
        <w:t>O</w:t>
      </w:r>
      <w:r w:rsidRPr="005E176D">
        <w:rPr>
          <w:rFonts w:eastAsia="Arial Unicode MS" w:cstheme="minorHAnsi"/>
          <w:lang w:eastAsia="es-SV"/>
        </w:rPr>
        <w:t>, identifica</w:t>
      </w:r>
      <w:r w:rsidR="00F37C23">
        <w:rPr>
          <w:rFonts w:eastAsia="Arial Unicode MS" w:cstheme="minorHAnsi"/>
          <w:lang w:eastAsia="es-SV"/>
        </w:rPr>
        <w:t>do</w:t>
      </w:r>
      <w:r w:rsidRPr="005E176D">
        <w:rPr>
          <w:rFonts w:eastAsia="Arial Unicode MS" w:cstheme="minorHAnsi"/>
          <w:lang w:eastAsia="es-SV"/>
        </w:rPr>
        <w:t xml:space="preserve"> con </w:t>
      </w:r>
      <w:proofErr w:type="spellStart"/>
      <w:r w:rsidR="00F37C23">
        <w:rPr>
          <w:rFonts w:eastAsia="Arial Unicode MS" w:cstheme="minorHAnsi"/>
          <w:lang w:eastAsia="es-SV"/>
        </w:rPr>
        <w:t>xxxxx</w:t>
      </w:r>
      <w:proofErr w:type="spellEnd"/>
      <w:r w:rsidR="00F37C23">
        <w:rPr>
          <w:rFonts w:eastAsia="Arial Unicode MS" w:cstheme="minorHAnsi"/>
          <w:lang w:eastAsia="es-SV"/>
        </w:rPr>
        <w:t xml:space="preserve"> </w:t>
      </w:r>
      <w:bookmarkStart w:id="0" w:name="_GoBack"/>
      <w:bookmarkEnd w:id="0"/>
      <w:r w:rsidRPr="005E176D">
        <w:rPr>
          <w:rFonts w:ascii="Calibri" w:eastAsia="Arial Unicode MS" w:hAnsi="Calibri" w:cs="Arial Unicode MS"/>
          <w:lang w:eastAsia="es-SV"/>
        </w:rPr>
        <w:t>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F86A8D" w:rsidP="00F80912">
      <w:pPr>
        <w:pStyle w:val="Prrafodelista"/>
        <w:numPr>
          <w:ilvl w:val="0"/>
          <w:numId w:val="48"/>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El </w:t>
      </w:r>
      <w:r>
        <w:rPr>
          <w:rFonts w:asciiTheme="minorHAnsi" w:eastAsia="Arial Unicode MS" w:hAnsiTheme="minorHAnsi" w:cstheme="minorHAnsi"/>
          <w:color w:val="000066"/>
          <w:sz w:val="22"/>
          <w:szCs w:val="22"/>
          <w:lang w:eastAsia="es-SV"/>
        </w:rPr>
        <w:t>Peticionario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EF40B2">
        <w:rPr>
          <w:rFonts w:asciiTheme="minorHAnsi" w:eastAsia="Arial Unicode MS" w:hAnsiTheme="minorHAnsi" w:cstheme="minorHAnsi"/>
          <w:i/>
          <w:color w:val="000066"/>
          <w:sz w:val="22"/>
          <w:szCs w:val="22"/>
          <w:lang w:eastAsia="es-SV"/>
        </w:rPr>
        <w:t>v</w:t>
      </w:r>
      <w:r w:rsidR="00EA659F">
        <w:rPr>
          <w:rFonts w:asciiTheme="minorHAnsi" w:eastAsia="Arial Unicode MS" w:hAnsiTheme="minorHAnsi" w:cstheme="minorHAnsi"/>
          <w:i/>
          <w:color w:val="000066"/>
          <w:sz w:val="22"/>
          <w:szCs w:val="22"/>
          <w:lang w:eastAsia="es-SV"/>
        </w:rPr>
        <w:t>e</w:t>
      </w:r>
      <w:r w:rsidR="00EF40B2">
        <w:rPr>
          <w:rFonts w:asciiTheme="minorHAnsi" w:eastAsia="Arial Unicode MS" w:hAnsiTheme="minorHAnsi" w:cstheme="minorHAnsi"/>
          <w:i/>
          <w:color w:val="000066"/>
          <w:sz w:val="22"/>
          <w:szCs w:val="22"/>
          <w:lang w:eastAsia="es-SV"/>
        </w:rPr>
        <w:t>inti</w:t>
      </w:r>
      <w:r>
        <w:rPr>
          <w:rFonts w:asciiTheme="minorHAnsi" w:eastAsia="Arial Unicode MS" w:hAnsiTheme="minorHAnsi" w:cstheme="minorHAnsi"/>
          <w:i/>
          <w:color w:val="000066"/>
          <w:sz w:val="22"/>
          <w:szCs w:val="22"/>
          <w:lang w:eastAsia="es-SV"/>
        </w:rPr>
        <w:t xml:space="preserve">cinco </w:t>
      </w:r>
      <w:r w:rsidR="005A7C95">
        <w:rPr>
          <w:rFonts w:asciiTheme="minorHAnsi" w:eastAsia="Arial Unicode MS" w:hAnsiTheme="minorHAnsi" w:cstheme="minorHAnsi"/>
          <w:i/>
          <w:color w:val="000066"/>
          <w:sz w:val="22"/>
          <w:szCs w:val="22"/>
          <w:lang w:eastAsia="es-SV"/>
        </w:rPr>
        <w:t xml:space="preserve">de abril </w:t>
      </w:r>
      <w:r w:rsidR="00DC560F" w:rsidRPr="005E176D">
        <w:rPr>
          <w:rFonts w:asciiTheme="minorHAnsi" w:eastAsia="Arial Unicode MS" w:hAnsiTheme="minorHAnsi" w:cstheme="minorHAnsi"/>
          <w:sz w:val="22"/>
          <w:szCs w:val="22"/>
          <w:lang w:eastAsia="es-SV"/>
        </w:rPr>
        <w:t xml:space="preserve">de dos mil diecinueve a las </w:t>
      </w:r>
      <w:r>
        <w:rPr>
          <w:rFonts w:asciiTheme="minorHAnsi" w:eastAsia="Arial Unicode MS" w:hAnsiTheme="minorHAnsi" w:cstheme="minorHAnsi"/>
          <w:i/>
          <w:color w:val="000066"/>
          <w:sz w:val="22"/>
          <w:szCs w:val="22"/>
          <w:lang w:eastAsia="es-SV"/>
        </w:rPr>
        <w:t>diez</w:t>
      </w:r>
      <w:r w:rsidR="00EF40B2">
        <w:rPr>
          <w:rFonts w:asciiTheme="minorHAnsi" w:eastAsia="Arial Unicode MS" w:hAnsiTheme="minorHAnsi" w:cstheme="minorHAnsi"/>
          <w:i/>
          <w:color w:val="000066"/>
          <w:sz w:val="22"/>
          <w:szCs w:val="22"/>
          <w:lang w:eastAsia="es-SV"/>
        </w:rPr>
        <w:t xml:space="preserve"> </w:t>
      </w:r>
      <w:r w:rsidR="00EA659F">
        <w:rPr>
          <w:rFonts w:asciiTheme="minorHAnsi" w:eastAsia="Arial Unicode MS" w:hAnsiTheme="minorHAnsi" w:cstheme="minorHAnsi"/>
          <w:i/>
          <w:color w:val="000066"/>
          <w:sz w:val="22"/>
          <w:szCs w:val="22"/>
          <w:lang w:eastAsia="es-SV"/>
        </w:rPr>
        <w:t>h</w:t>
      </w:r>
      <w:r w:rsidR="005A7C95">
        <w:rPr>
          <w:rFonts w:asciiTheme="minorHAnsi" w:eastAsia="Arial Unicode MS" w:hAnsiTheme="minorHAnsi" w:cstheme="minorHAnsi"/>
          <w:i/>
          <w:color w:val="000066"/>
          <w:sz w:val="22"/>
          <w:szCs w:val="22"/>
          <w:lang w:eastAsia="es-SV"/>
        </w:rPr>
        <w:t xml:space="preserve">oras </w:t>
      </w:r>
      <w:r w:rsidR="00EA659F">
        <w:rPr>
          <w:rFonts w:asciiTheme="minorHAnsi" w:eastAsia="Arial Unicode MS" w:hAnsiTheme="minorHAnsi" w:cstheme="minorHAnsi"/>
          <w:i/>
          <w:color w:val="000066"/>
          <w:sz w:val="22"/>
          <w:szCs w:val="22"/>
          <w:lang w:eastAsia="es-SV"/>
        </w:rPr>
        <w:t xml:space="preserve">con </w:t>
      </w:r>
      <w:r w:rsidR="00EF40B2">
        <w:rPr>
          <w:rFonts w:asciiTheme="minorHAnsi" w:eastAsia="Arial Unicode MS" w:hAnsiTheme="minorHAnsi" w:cstheme="minorHAnsi"/>
          <w:i/>
          <w:color w:val="000066"/>
          <w:sz w:val="22"/>
          <w:szCs w:val="22"/>
          <w:lang w:eastAsia="es-SV"/>
        </w:rPr>
        <w:t>nueve</w:t>
      </w:r>
      <w:r w:rsidR="000D6F76">
        <w:rPr>
          <w:rFonts w:asciiTheme="minorHAnsi" w:eastAsia="Arial Unicode MS" w:hAnsiTheme="minorHAnsi" w:cstheme="minorHAnsi"/>
          <w:i/>
          <w:color w:val="000066"/>
          <w:sz w:val="22"/>
          <w:szCs w:val="22"/>
          <w:lang w:eastAsia="es-SV"/>
        </w:rPr>
        <w:t xml:space="preserve"> </w:t>
      </w:r>
      <w:r w:rsidR="005A7C95">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i/>
          <w:color w:val="000066"/>
          <w:sz w:val="22"/>
          <w:szCs w:val="22"/>
          <w:lang w:eastAsia="es-SV"/>
        </w:rPr>
        <w:t xml:space="preserve">por </w:t>
      </w:r>
      <w:r w:rsidRPr="00F86A8D">
        <w:rPr>
          <w:rFonts w:asciiTheme="minorHAnsi" w:eastAsia="Arial Unicode MS" w:hAnsiTheme="minorHAnsi" w:cstheme="minorHAnsi"/>
          <w:color w:val="000066"/>
          <w:sz w:val="22"/>
          <w:szCs w:val="22"/>
          <w:lang w:eastAsia="es-SV"/>
        </w:rPr>
        <w:t>el Portal de Transparencia</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EA659F" w:rsidRPr="00EA659F">
        <w:rPr>
          <w:rFonts w:asciiTheme="minorHAnsi" w:eastAsia="Arial Unicode MS" w:hAnsiTheme="minorHAnsi" w:cstheme="minorHAnsi"/>
          <w:i/>
          <w:color w:val="000066"/>
          <w:sz w:val="22"/>
          <w:szCs w:val="22"/>
          <w:lang w:eastAsia="es-SV"/>
        </w:rPr>
        <w:t>t</w:t>
      </w:r>
      <w:r>
        <w:rPr>
          <w:rFonts w:asciiTheme="minorHAnsi" w:eastAsia="Arial Unicode MS" w:hAnsiTheme="minorHAnsi" w:cstheme="minorHAnsi"/>
          <w:i/>
          <w:color w:val="000066"/>
          <w:sz w:val="22"/>
          <w:szCs w:val="22"/>
          <w:lang w:eastAsia="es-SV"/>
        </w:rPr>
        <w:t xml:space="preserve">reinta </w:t>
      </w:r>
      <w:r w:rsidR="00EA659F" w:rsidRPr="00EA659F">
        <w:rPr>
          <w:rFonts w:asciiTheme="minorHAnsi" w:eastAsia="Arial Unicode MS" w:hAnsiTheme="minorHAnsi" w:cstheme="minorHAnsi"/>
          <w:i/>
          <w:color w:val="000066"/>
          <w:sz w:val="22"/>
          <w:szCs w:val="22"/>
          <w:lang w:eastAsia="es-SV"/>
        </w:rPr>
        <w:t>de abril</w:t>
      </w:r>
      <w:r w:rsidR="00DC560F" w:rsidRPr="005E176D">
        <w:rPr>
          <w:rFonts w:asciiTheme="minorHAnsi" w:eastAsia="Arial Unicode MS" w:hAnsiTheme="minorHAnsi" w:cstheme="minorHAnsi"/>
          <w:sz w:val="22"/>
          <w:szCs w:val="22"/>
          <w:lang w:eastAsia="es-SV"/>
        </w:rPr>
        <w:t>, en la cual solicita lo siguiente:</w:t>
      </w:r>
    </w:p>
    <w:p w:rsidR="00F86A8D" w:rsidRDefault="00F86A8D" w:rsidP="00F86A8D">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F86A8D" w:rsidRPr="00F86A8D" w:rsidRDefault="00F86A8D" w:rsidP="00F86A8D">
      <w:pPr>
        <w:pStyle w:val="Prrafodelista"/>
        <w:autoSpaceDE w:val="0"/>
        <w:autoSpaceDN w:val="0"/>
        <w:adjustRightInd w:val="0"/>
        <w:snapToGrid w:val="0"/>
        <w:ind w:left="720"/>
        <w:jc w:val="both"/>
        <w:rPr>
          <w:rFonts w:asciiTheme="minorHAnsi" w:eastAsia="Arial Unicode MS" w:hAnsiTheme="minorHAnsi" w:cstheme="minorHAnsi"/>
          <w:i/>
          <w:color w:val="000066"/>
          <w:sz w:val="22"/>
          <w:szCs w:val="22"/>
          <w:lang w:eastAsia="es-ES"/>
        </w:rPr>
      </w:pPr>
      <w:r w:rsidRPr="00F86A8D">
        <w:rPr>
          <w:rFonts w:asciiTheme="minorHAnsi" w:eastAsia="Arial Unicode MS" w:hAnsiTheme="minorHAnsi" w:cstheme="minorHAnsi"/>
          <w:i/>
          <w:color w:val="000066"/>
          <w:sz w:val="22"/>
          <w:szCs w:val="22"/>
          <w:lang w:eastAsia="es-ES"/>
        </w:rPr>
        <w:t>Información del 2019, relacionada a la preparación de los instrumentos para formulación de presupuestos</w:t>
      </w:r>
      <w:r w:rsidRPr="00F86A8D">
        <w:rPr>
          <w:rFonts w:asciiTheme="minorHAnsi" w:eastAsia="Arial Unicode MS" w:hAnsiTheme="minorHAnsi" w:cstheme="minorHAnsi"/>
          <w:i/>
          <w:color w:val="000066"/>
          <w:sz w:val="22"/>
          <w:szCs w:val="22"/>
          <w:lang w:eastAsia="es-ES"/>
        </w:rPr>
        <w:t xml:space="preserve"> </w:t>
      </w:r>
      <w:r w:rsidRPr="00F86A8D">
        <w:rPr>
          <w:rFonts w:asciiTheme="minorHAnsi" w:eastAsia="Arial Unicode MS" w:hAnsiTheme="minorHAnsi" w:cstheme="minorHAnsi"/>
          <w:i/>
          <w:color w:val="000066"/>
          <w:sz w:val="22"/>
          <w:szCs w:val="22"/>
          <w:lang w:eastAsia="es-ES"/>
        </w:rPr>
        <w:t>institucionales (Planes 1 a 13 según los formatos establecidos por Ministerio de Hacienda); se necesita la</w:t>
      </w:r>
      <w:r w:rsidRPr="00F86A8D">
        <w:rPr>
          <w:rFonts w:asciiTheme="minorHAnsi" w:eastAsia="Arial Unicode MS" w:hAnsiTheme="minorHAnsi" w:cstheme="minorHAnsi"/>
          <w:i/>
          <w:color w:val="000066"/>
          <w:sz w:val="22"/>
          <w:szCs w:val="22"/>
          <w:lang w:eastAsia="es-ES"/>
        </w:rPr>
        <w:t xml:space="preserve"> </w:t>
      </w:r>
      <w:r w:rsidRPr="00F86A8D">
        <w:rPr>
          <w:rFonts w:asciiTheme="minorHAnsi" w:eastAsia="Arial Unicode MS" w:hAnsiTheme="minorHAnsi" w:cstheme="minorHAnsi"/>
          <w:i/>
          <w:color w:val="000066"/>
          <w:sz w:val="22"/>
          <w:szCs w:val="22"/>
          <w:lang w:eastAsia="es-ES"/>
        </w:rPr>
        <w:t>información de los 13 planes, pero es importante y necesaria la siguiente información:</w:t>
      </w:r>
    </w:p>
    <w:p w:rsidR="00F86A8D" w:rsidRPr="00F86A8D" w:rsidRDefault="00F86A8D" w:rsidP="00F86A8D">
      <w:pPr>
        <w:pStyle w:val="Prrafodelista"/>
        <w:autoSpaceDE w:val="0"/>
        <w:autoSpaceDN w:val="0"/>
        <w:adjustRightInd w:val="0"/>
        <w:snapToGrid w:val="0"/>
        <w:ind w:left="720"/>
        <w:jc w:val="both"/>
        <w:rPr>
          <w:rFonts w:asciiTheme="minorHAnsi" w:eastAsia="Arial Unicode MS" w:hAnsiTheme="minorHAnsi" w:cstheme="minorHAnsi"/>
          <w:i/>
          <w:color w:val="000066"/>
          <w:sz w:val="22"/>
          <w:szCs w:val="22"/>
          <w:lang w:eastAsia="es-ES"/>
        </w:rPr>
      </w:pPr>
    </w:p>
    <w:p w:rsidR="00F86A8D" w:rsidRPr="00F86A8D" w:rsidRDefault="00F86A8D" w:rsidP="00F86A8D">
      <w:pPr>
        <w:pStyle w:val="Prrafodelista"/>
        <w:autoSpaceDE w:val="0"/>
        <w:autoSpaceDN w:val="0"/>
        <w:adjustRightInd w:val="0"/>
        <w:snapToGrid w:val="0"/>
        <w:ind w:left="720"/>
        <w:jc w:val="both"/>
        <w:rPr>
          <w:rFonts w:asciiTheme="minorHAnsi" w:eastAsia="Arial Unicode MS" w:hAnsiTheme="minorHAnsi" w:cstheme="minorHAnsi"/>
          <w:i/>
          <w:color w:val="000066"/>
          <w:sz w:val="22"/>
          <w:szCs w:val="22"/>
          <w:lang w:eastAsia="es-ES"/>
        </w:rPr>
      </w:pPr>
      <w:r w:rsidRPr="00F86A8D">
        <w:rPr>
          <w:rFonts w:asciiTheme="minorHAnsi" w:eastAsia="Arial Unicode MS" w:hAnsiTheme="minorHAnsi" w:cstheme="minorHAnsi"/>
          <w:i/>
          <w:color w:val="000066"/>
          <w:sz w:val="22"/>
          <w:szCs w:val="22"/>
          <w:lang w:eastAsia="es-ES"/>
        </w:rPr>
        <w:t>a. Programación Física y Financiera de Gastos (Plan 7)</w:t>
      </w:r>
    </w:p>
    <w:p w:rsidR="00F86A8D" w:rsidRPr="00F86A8D" w:rsidRDefault="00F86A8D" w:rsidP="00F86A8D">
      <w:pPr>
        <w:pStyle w:val="Prrafodelista"/>
        <w:autoSpaceDE w:val="0"/>
        <w:autoSpaceDN w:val="0"/>
        <w:adjustRightInd w:val="0"/>
        <w:snapToGrid w:val="0"/>
        <w:ind w:left="720"/>
        <w:jc w:val="both"/>
        <w:rPr>
          <w:rFonts w:asciiTheme="minorHAnsi" w:eastAsia="Arial Unicode MS" w:hAnsiTheme="minorHAnsi" w:cstheme="minorHAnsi"/>
          <w:i/>
          <w:color w:val="000066"/>
          <w:sz w:val="22"/>
          <w:szCs w:val="22"/>
          <w:lang w:eastAsia="es-ES"/>
        </w:rPr>
      </w:pPr>
      <w:r w:rsidRPr="00F86A8D">
        <w:rPr>
          <w:rFonts w:asciiTheme="minorHAnsi" w:eastAsia="Arial Unicode MS" w:hAnsiTheme="minorHAnsi" w:cstheme="minorHAnsi"/>
          <w:i/>
          <w:color w:val="000066"/>
          <w:sz w:val="22"/>
          <w:szCs w:val="22"/>
          <w:lang w:eastAsia="es-ES"/>
        </w:rPr>
        <w:t>b. Presupuesto Institucional de Ingresos (Plan 10)</w:t>
      </w:r>
    </w:p>
    <w:p w:rsidR="00F86A8D" w:rsidRPr="00F86A8D" w:rsidRDefault="00F86A8D" w:rsidP="00F86A8D">
      <w:pPr>
        <w:pStyle w:val="Prrafodelista"/>
        <w:autoSpaceDE w:val="0"/>
        <w:autoSpaceDN w:val="0"/>
        <w:adjustRightInd w:val="0"/>
        <w:snapToGrid w:val="0"/>
        <w:ind w:left="720"/>
        <w:jc w:val="both"/>
        <w:rPr>
          <w:rFonts w:asciiTheme="minorHAnsi" w:eastAsia="Arial Unicode MS" w:hAnsiTheme="minorHAnsi" w:cstheme="minorHAnsi"/>
          <w:i/>
          <w:color w:val="000066"/>
          <w:sz w:val="22"/>
          <w:szCs w:val="22"/>
          <w:lang w:eastAsia="es-ES"/>
        </w:rPr>
      </w:pPr>
      <w:r w:rsidRPr="00F86A8D">
        <w:rPr>
          <w:rFonts w:asciiTheme="minorHAnsi" w:eastAsia="Arial Unicode MS" w:hAnsiTheme="minorHAnsi" w:cstheme="minorHAnsi"/>
          <w:i/>
          <w:color w:val="000066"/>
          <w:sz w:val="22"/>
          <w:szCs w:val="22"/>
          <w:lang w:eastAsia="es-ES"/>
        </w:rPr>
        <w:t>c. Programación de Ingresos Mensual (Plan 11)</w:t>
      </w:r>
    </w:p>
    <w:p w:rsidR="00F86A8D" w:rsidRPr="00F86A8D" w:rsidRDefault="00F86A8D" w:rsidP="00F86A8D">
      <w:pPr>
        <w:pStyle w:val="Prrafodelista"/>
        <w:autoSpaceDE w:val="0"/>
        <w:autoSpaceDN w:val="0"/>
        <w:adjustRightInd w:val="0"/>
        <w:snapToGrid w:val="0"/>
        <w:ind w:left="720"/>
        <w:jc w:val="both"/>
        <w:rPr>
          <w:rFonts w:asciiTheme="minorHAnsi" w:eastAsia="Arial Unicode MS" w:hAnsiTheme="minorHAnsi" w:cstheme="minorHAnsi"/>
          <w:i/>
          <w:color w:val="000066"/>
          <w:sz w:val="22"/>
          <w:szCs w:val="22"/>
          <w:lang w:eastAsia="es-ES"/>
        </w:rPr>
      </w:pPr>
      <w:r w:rsidRPr="00F86A8D">
        <w:rPr>
          <w:rFonts w:asciiTheme="minorHAnsi" w:eastAsia="Arial Unicode MS" w:hAnsiTheme="minorHAnsi" w:cstheme="minorHAnsi"/>
          <w:i/>
          <w:color w:val="000066"/>
          <w:sz w:val="22"/>
          <w:szCs w:val="22"/>
          <w:lang w:eastAsia="es-ES"/>
        </w:rPr>
        <w:t>d. Información referente a Préstamos Externos, Internos y Donaciones (Plan 12)</w:t>
      </w:r>
    </w:p>
    <w:p w:rsidR="00630FA6" w:rsidRPr="00F86A8D" w:rsidRDefault="00F86A8D" w:rsidP="00F86A8D">
      <w:pPr>
        <w:pStyle w:val="Prrafodelista"/>
        <w:autoSpaceDE w:val="0"/>
        <w:autoSpaceDN w:val="0"/>
        <w:adjustRightInd w:val="0"/>
        <w:snapToGrid w:val="0"/>
        <w:ind w:left="720"/>
        <w:jc w:val="both"/>
        <w:rPr>
          <w:rFonts w:asciiTheme="minorHAnsi" w:eastAsia="Arial Unicode MS" w:hAnsiTheme="minorHAnsi" w:cstheme="minorHAnsi"/>
          <w:i/>
          <w:color w:val="000066"/>
          <w:sz w:val="22"/>
          <w:szCs w:val="22"/>
          <w:lang w:eastAsia="es-ES"/>
        </w:rPr>
      </w:pPr>
      <w:r w:rsidRPr="00F86A8D">
        <w:rPr>
          <w:rFonts w:asciiTheme="minorHAnsi" w:eastAsia="Arial Unicode MS" w:hAnsiTheme="minorHAnsi" w:cstheme="minorHAnsi"/>
          <w:i/>
          <w:color w:val="000066"/>
          <w:sz w:val="22"/>
          <w:szCs w:val="22"/>
          <w:lang w:eastAsia="es-ES"/>
        </w:rPr>
        <w:t>e. Transferencias de subvenciones y subsidios (Plan 13)</w:t>
      </w:r>
    </w:p>
    <w:p w:rsidR="00EF40B2" w:rsidRPr="005E176D" w:rsidRDefault="00EF40B2"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lastRenderedPageBreak/>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C2D15" w:rsidRPr="00EF40B2" w:rsidRDefault="00C57492" w:rsidP="00422B9B">
      <w:pPr>
        <w:pStyle w:val="Prrafodelista"/>
        <w:numPr>
          <w:ilvl w:val="0"/>
          <w:numId w:val="48"/>
        </w:numPr>
        <w:autoSpaceDE w:val="0"/>
        <w:autoSpaceDN w:val="0"/>
        <w:adjustRightInd w:val="0"/>
        <w:snapToGrid w:val="0"/>
        <w:jc w:val="both"/>
        <w:rPr>
          <w:rFonts w:eastAsia="Arial Unicode MS" w:cstheme="minorHAnsi"/>
        </w:rPr>
      </w:pPr>
      <w:r w:rsidRPr="00EF40B2">
        <w:rPr>
          <w:rFonts w:asciiTheme="minorHAnsi" w:eastAsia="Arial Unicode MS" w:hAnsiTheme="minorHAnsi" w:cstheme="minorHAnsi"/>
          <w:sz w:val="22"/>
          <w:szCs w:val="22"/>
        </w:rPr>
        <w:t>Que se solicitó la información a la</w:t>
      </w:r>
      <w:r w:rsidR="005A7C95" w:rsidRPr="00EF40B2">
        <w:rPr>
          <w:rFonts w:asciiTheme="minorHAnsi" w:eastAsia="Arial Unicode MS" w:hAnsiTheme="minorHAnsi" w:cstheme="minorHAnsi"/>
          <w:sz w:val="22"/>
          <w:szCs w:val="22"/>
        </w:rPr>
        <w:t xml:space="preserve"> </w:t>
      </w:r>
      <w:r w:rsidR="00EF40B2" w:rsidRPr="00EF40B2">
        <w:rPr>
          <w:rFonts w:asciiTheme="minorHAnsi" w:eastAsia="Arial Unicode MS" w:hAnsiTheme="minorHAnsi" w:cstheme="minorHAnsi"/>
          <w:color w:val="000066"/>
          <w:sz w:val="22"/>
          <w:szCs w:val="22"/>
        </w:rPr>
        <w:t>Oficina Financiera Institucional-OFI</w:t>
      </w:r>
      <w:r w:rsidR="00EF40B2" w:rsidRPr="00EF40B2">
        <w:rPr>
          <w:rFonts w:asciiTheme="minorHAnsi" w:eastAsia="Arial Unicode MS" w:hAnsiTheme="minorHAnsi" w:cstheme="minorHAnsi"/>
          <w:sz w:val="22"/>
          <w:szCs w:val="22"/>
        </w:rPr>
        <w:t>,</w:t>
      </w:r>
      <w:r w:rsidR="005A7C95" w:rsidRPr="00EF40B2">
        <w:rPr>
          <w:rFonts w:asciiTheme="minorHAnsi" w:eastAsia="Arial Unicode MS" w:hAnsiTheme="minorHAnsi" w:cstheme="minorHAnsi"/>
          <w:sz w:val="22"/>
          <w:szCs w:val="22"/>
        </w:rPr>
        <w:t xml:space="preserve"> </w:t>
      </w:r>
      <w:r w:rsidR="000D6F76" w:rsidRPr="00EF40B2">
        <w:rPr>
          <w:rFonts w:asciiTheme="minorHAnsi" w:eastAsia="Arial Unicode MS" w:hAnsiTheme="minorHAnsi" w:cstheme="minorHAnsi"/>
          <w:sz w:val="22"/>
          <w:szCs w:val="22"/>
        </w:rPr>
        <w:t>la unidad</w:t>
      </w:r>
      <w:r w:rsidR="005A7C95" w:rsidRPr="00EF40B2">
        <w:rPr>
          <w:rFonts w:asciiTheme="minorHAnsi" w:eastAsia="Arial Unicode MS" w:hAnsiTheme="minorHAnsi" w:cstheme="minorHAnsi"/>
          <w:sz w:val="22"/>
          <w:szCs w:val="22"/>
        </w:rPr>
        <w:t xml:space="preserve"> administrativa</w:t>
      </w:r>
      <w:r w:rsidR="000D6F76" w:rsidRPr="00EF40B2">
        <w:rPr>
          <w:rFonts w:asciiTheme="minorHAnsi" w:eastAsia="Arial Unicode MS" w:hAnsiTheme="minorHAnsi" w:cstheme="minorHAnsi"/>
          <w:sz w:val="22"/>
          <w:szCs w:val="22"/>
        </w:rPr>
        <w:t xml:space="preserve"> que </w:t>
      </w:r>
      <w:r w:rsidR="005A7C95" w:rsidRPr="00EF40B2">
        <w:rPr>
          <w:rFonts w:asciiTheme="minorHAnsi" w:eastAsia="Arial Unicode MS" w:hAnsiTheme="minorHAnsi" w:cstheme="minorHAnsi"/>
          <w:sz w:val="22"/>
          <w:szCs w:val="22"/>
        </w:rPr>
        <w:t xml:space="preserve">registra la información </w:t>
      </w:r>
      <w:r w:rsidR="00EF40B2" w:rsidRPr="00EF40B2">
        <w:rPr>
          <w:rFonts w:asciiTheme="minorHAnsi" w:eastAsia="Arial Unicode MS" w:hAnsiTheme="minorHAnsi" w:cstheme="minorHAnsi"/>
          <w:sz w:val="22"/>
          <w:szCs w:val="22"/>
        </w:rPr>
        <w:t>sobre los planes presupuestarios</w:t>
      </w:r>
      <w:r w:rsidRPr="00EF40B2">
        <w:rPr>
          <w:rFonts w:asciiTheme="minorHAnsi" w:eastAsia="Arial Unicode MS" w:hAnsiTheme="minorHAnsi" w:cstheme="minorHAnsi"/>
          <w:sz w:val="22"/>
          <w:szCs w:val="22"/>
        </w:rPr>
        <w:t>;</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DD5E81">
      <w:pPr>
        <w:pStyle w:val="Prrafodelista"/>
        <w:numPr>
          <w:ilvl w:val="0"/>
          <w:numId w:val="45"/>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D71CB6" w:rsidRPr="00D71CB6" w:rsidRDefault="00D71CB6" w:rsidP="00CF3116">
      <w:pPr>
        <w:autoSpaceDE w:val="0"/>
        <w:autoSpaceDN w:val="0"/>
        <w:adjustRightInd w:val="0"/>
        <w:snapToGrid w:val="0"/>
        <w:spacing w:line="240" w:lineRule="auto"/>
        <w:ind w:left="720"/>
        <w:jc w:val="both"/>
        <w:rPr>
          <w:rFonts w:cstheme="minorHAnsi"/>
          <w:color w:val="000066"/>
        </w:rPr>
      </w:pPr>
      <w:r>
        <w:rPr>
          <w:rFonts w:cstheme="minorHAnsi"/>
          <w:color w:val="000066"/>
        </w:rPr>
        <w:t xml:space="preserve">Planes Presupuestarios números </w:t>
      </w:r>
      <w:r w:rsidR="00F86A8D">
        <w:rPr>
          <w:rFonts w:cstheme="minorHAnsi"/>
          <w:color w:val="000066"/>
        </w:rPr>
        <w:t xml:space="preserve">1, </w:t>
      </w:r>
      <w:r>
        <w:rPr>
          <w:rFonts w:cstheme="minorHAnsi"/>
          <w:color w:val="000066"/>
        </w:rPr>
        <w:t xml:space="preserve">2, 5, 7, 8 y 9 del año 2019 y el Calendario de Ejecución </w:t>
      </w:r>
      <w:r w:rsidRPr="00D71CB6">
        <w:rPr>
          <w:rFonts w:cstheme="minorHAnsi"/>
          <w:color w:val="000066"/>
        </w:rPr>
        <w:t>Presupuestaria de 2019</w:t>
      </w:r>
    </w:p>
    <w:p w:rsidR="00D71CB6" w:rsidRPr="00D71CB6" w:rsidRDefault="00CF3116" w:rsidP="00D71CB6">
      <w:pPr>
        <w:pStyle w:val="Prrafodelista"/>
        <w:numPr>
          <w:ilvl w:val="0"/>
          <w:numId w:val="45"/>
        </w:numPr>
        <w:shd w:val="clear" w:color="auto" w:fill="FFFFFF"/>
        <w:jc w:val="both"/>
        <w:rPr>
          <w:rFonts w:asciiTheme="minorHAnsi" w:hAnsiTheme="minorHAnsi" w:cstheme="minorHAnsi"/>
          <w:color w:val="000000"/>
          <w:sz w:val="22"/>
          <w:szCs w:val="22"/>
          <w:lang w:val="es-SV" w:eastAsia="es-SV"/>
        </w:rPr>
      </w:pPr>
      <w:r w:rsidRPr="00D71CB6">
        <w:rPr>
          <w:rFonts w:asciiTheme="minorHAnsi" w:eastAsia="Arial Unicode MS" w:hAnsiTheme="minorHAnsi" w:cstheme="minorHAnsi"/>
          <w:sz w:val="22"/>
          <w:szCs w:val="22"/>
          <w:lang w:val="es-SV"/>
        </w:rPr>
        <w:t>L</w:t>
      </w:r>
      <w:r w:rsidR="000E3366" w:rsidRPr="00D71CB6">
        <w:rPr>
          <w:rFonts w:asciiTheme="minorHAnsi" w:eastAsia="Arial Unicode MS" w:hAnsiTheme="minorHAnsi" w:cstheme="minorHAnsi"/>
          <w:sz w:val="22"/>
          <w:szCs w:val="22"/>
          <w:lang w:val="es-SV"/>
        </w:rPr>
        <w:t>a</w:t>
      </w:r>
      <w:r w:rsidRPr="00D71CB6">
        <w:rPr>
          <w:rFonts w:asciiTheme="minorHAnsi" w:eastAsia="Arial Unicode MS" w:hAnsiTheme="minorHAnsi" w:cstheme="minorHAnsi"/>
          <w:sz w:val="22"/>
          <w:szCs w:val="22"/>
          <w:lang w:val="es-SV"/>
        </w:rPr>
        <w:t xml:space="preserve"> </w:t>
      </w:r>
      <w:r w:rsidR="00D71CB6" w:rsidRPr="00D71CB6">
        <w:rPr>
          <w:rFonts w:asciiTheme="minorHAnsi" w:eastAsia="Arial Unicode MS" w:hAnsiTheme="minorHAnsi" w:cstheme="minorHAnsi"/>
          <w:sz w:val="22"/>
          <w:szCs w:val="22"/>
          <w:lang w:val="es-SV"/>
        </w:rPr>
        <w:t xml:space="preserve">información sobre los </w:t>
      </w:r>
      <w:r w:rsidR="00D71CB6" w:rsidRPr="00D71CB6">
        <w:rPr>
          <w:rFonts w:asciiTheme="minorHAnsi" w:eastAsia="Arial Unicode MS" w:hAnsiTheme="minorHAnsi" w:cstheme="minorHAnsi"/>
          <w:i/>
          <w:color w:val="000066"/>
          <w:sz w:val="22"/>
          <w:szCs w:val="22"/>
          <w:lang w:val="es-SV"/>
        </w:rPr>
        <w:t xml:space="preserve">Planes Presupuestarios del 10 al </w:t>
      </w:r>
      <w:r w:rsidR="00C93531">
        <w:rPr>
          <w:rFonts w:asciiTheme="minorHAnsi" w:eastAsia="Arial Unicode MS" w:hAnsiTheme="minorHAnsi" w:cstheme="minorHAnsi"/>
          <w:i/>
          <w:color w:val="000066"/>
          <w:sz w:val="22"/>
          <w:szCs w:val="22"/>
          <w:lang w:val="es-SV"/>
        </w:rPr>
        <w:t>13</w:t>
      </w:r>
      <w:r w:rsidR="00D71CB6" w:rsidRPr="00D71CB6">
        <w:rPr>
          <w:rFonts w:asciiTheme="minorHAnsi" w:eastAsia="Arial Unicode MS" w:hAnsiTheme="minorHAnsi" w:cstheme="minorHAnsi"/>
          <w:i/>
          <w:color w:val="000066"/>
          <w:sz w:val="22"/>
          <w:szCs w:val="22"/>
          <w:lang w:val="es-SV"/>
        </w:rPr>
        <w:t>,</w:t>
      </w:r>
      <w:r w:rsidR="00D71CB6" w:rsidRPr="00D71CB6">
        <w:rPr>
          <w:rFonts w:asciiTheme="minorHAnsi" w:eastAsia="Arial Unicode MS" w:hAnsiTheme="minorHAnsi" w:cstheme="minorHAnsi"/>
          <w:color w:val="000066"/>
          <w:sz w:val="22"/>
          <w:szCs w:val="22"/>
          <w:lang w:val="es-SV"/>
        </w:rPr>
        <w:t xml:space="preserve"> </w:t>
      </w:r>
      <w:r w:rsidR="00D71CB6" w:rsidRPr="00D71CB6">
        <w:rPr>
          <w:rFonts w:asciiTheme="minorHAnsi" w:eastAsia="Arial Unicode MS" w:hAnsiTheme="minorHAnsi" w:cstheme="minorHAnsi"/>
          <w:sz w:val="22"/>
          <w:szCs w:val="22"/>
          <w:lang w:val="es-SV"/>
        </w:rPr>
        <w:t>la OFI</w:t>
      </w:r>
      <w:r w:rsidR="000E3366" w:rsidRPr="00D71CB6">
        <w:rPr>
          <w:rFonts w:asciiTheme="minorHAnsi" w:eastAsia="Arial Unicode MS" w:hAnsiTheme="minorHAnsi" w:cstheme="minorHAnsi"/>
          <w:sz w:val="22"/>
          <w:szCs w:val="22"/>
          <w:lang w:val="es-SV"/>
        </w:rPr>
        <w:t xml:space="preserve"> aclaró que </w:t>
      </w:r>
      <w:r w:rsidR="00D71CB6" w:rsidRPr="00D71CB6">
        <w:rPr>
          <w:rFonts w:asciiTheme="minorHAnsi" w:hAnsiTheme="minorHAnsi" w:cstheme="minorHAnsi"/>
          <w:color w:val="000000"/>
          <w:sz w:val="22"/>
          <w:szCs w:val="22"/>
          <w:lang w:val="es-SV"/>
        </w:rPr>
        <w:t>este ministerio solamente genera l</w:t>
      </w:r>
      <w:r w:rsidR="00F2432B">
        <w:rPr>
          <w:rFonts w:asciiTheme="minorHAnsi" w:hAnsiTheme="minorHAnsi" w:cstheme="minorHAnsi"/>
          <w:color w:val="000000"/>
          <w:sz w:val="22"/>
          <w:szCs w:val="22"/>
          <w:lang w:val="es-SV"/>
        </w:rPr>
        <w:t>os planes presupuestarios</w:t>
      </w:r>
      <w:r w:rsidR="00D71CB6" w:rsidRPr="00D71CB6">
        <w:rPr>
          <w:rFonts w:asciiTheme="minorHAnsi" w:hAnsiTheme="minorHAnsi" w:cstheme="minorHAnsi"/>
          <w:color w:val="000000"/>
          <w:sz w:val="22"/>
          <w:szCs w:val="22"/>
          <w:lang w:val="es-SV"/>
        </w:rPr>
        <w:t xml:space="preserve"> 1 al 9, </w:t>
      </w:r>
      <w:r w:rsidR="00D71CB6" w:rsidRPr="00D71CB6">
        <w:rPr>
          <w:rFonts w:asciiTheme="minorHAnsi" w:hAnsiTheme="minorHAnsi" w:cstheme="minorHAnsi"/>
          <w:color w:val="000000"/>
          <w:sz w:val="22"/>
          <w:szCs w:val="22"/>
          <w:lang w:val="es-SV" w:eastAsia="es-SV"/>
        </w:rPr>
        <w:t>porque son los que la Dirección General del Presupuesto del Ministerio de Hacienda solicita</w:t>
      </w:r>
      <w:r w:rsidR="00F2432B">
        <w:rPr>
          <w:rFonts w:asciiTheme="minorHAnsi" w:hAnsiTheme="minorHAnsi" w:cstheme="minorHAnsi"/>
          <w:color w:val="000000"/>
          <w:sz w:val="22"/>
          <w:szCs w:val="22"/>
          <w:lang w:val="es-SV" w:eastAsia="es-SV"/>
        </w:rPr>
        <w:t>,</w:t>
      </w:r>
      <w:r w:rsidR="00D71CB6" w:rsidRPr="00D71CB6">
        <w:rPr>
          <w:rFonts w:asciiTheme="minorHAnsi" w:hAnsiTheme="minorHAnsi" w:cstheme="minorHAnsi"/>
          <w:color w:val="000000"/>
          <w:sz w:val="22"/>
          <w:szCs w:val="22"/>
          <w:lang w:val="es-SV" w:eastAsia="es-SV"/>
        </w:rPr>
        <w:t xml:space="preserve"> para el análisis e integración al Presupuesto General de la Nación;</w:t>
      </w:r>
    </w:p>
    <w:p w:rsidR="00D71CB6" w:rsidRPr="00D71CB6" w:rsidRDefault="00D71CB6" w:rsidP="00D71CB6">
      <w:pPr>
        <w:pStyle w:val="Prrafodelista"/>
        <w:shd w:val="clear" w:color="auto" w:fill="FFFFFF"/>
        <w:ind w:left="720"/>
        <w:jc w:val="both"/>
        <w:rPr>
          <w:rFonts w:asciiTheme="minorHAnsi" w:hAnsiTheme="minorHAnsi" w:cstheme="minorHAnsi"/>
          <w:color w:val="000000"/>
          <w:sz w:val="22"/>
          <w:szCs w:val="22"/>
          <w:lang w:val="es-SV" w:eastAsia="es-SV"/>
        </w:rPr>
      </w:pPr>
    </w:p>
    <w:p w:rsidR="00D71CB6" w:rsidRPr="00D71CB6" w:rsidRDefault="00D71CB6" w:rsidP="00D71CB6">
      <w:pPr>
        <w:pStyle w:val="Prrafodelista"/>
        <w:numPr>
          <w:ilvl w:val="0"/>
          <w:numId w:val="45"/>
        </w:numPr>
        <w:shd w:val="clear" w:color="auto" w:fill="FFFFFF"/>
        <w:jc w:val="both"/>
        <w:rPr>
          <w:rFonts w:asciiTheme="minorHAnsi" w:hAnsiTheme="minorHAnsi" w:cstheme="minorHAnsi"/>
          <w:color w:val="000000"/>
          <w:sz w:val="22"/>
          <w:szCs w:val="22"/>
          <w:lang w:val="es-SV" w:eastAsia="es-SV"/>
        </w:rPr>
      </w:pPr>
      <w:r w:rsidRPr="00D71CB6">
        <w:rPr>
          <w:rFonts w:asciiTheme="minorHAnsi" w:eastAsia="Arial Unicode MS" w:hAnsiTheme="minorHAnsi" w:cstheme="minorHAnsi"/>
          <w:sz w:val="22"/>
          <w:szCs w:val="22"/>
          <w:lang w:val="es-SV"/>
        </w:rPr>
        <w:t>Por</w:t>
      </w:r>
      <w:r w:rsidRPr="00D71CB6">
        <w:rPr>
          <w:rFonts w:asciiTheme="minorHAnsi" w:hAnsiTheme="minorHAnsi" w:cstheme="minorHAnsi"/>
          <w:color w:val="000000"/>
          <w:sz w:val="22"/>
          <w:szCs w:val="22"/>
          <w:lang w:val="es-SV" w:eastAsia="es-SV"/>
        </w:rPr>
        <w:t xml:space="preserve"> tanto analizado lo </w:t>
      </w:r>
      <w:r w:rsidR="00F2432B">
        <w:rPr>
          <w:rFonts w:asciiTheme="minorHAnsi" w:hAnsiTheme="minorHAnsi" w:cstheme="minorHAnsi"/>
          <w:color w:val="000000"/>
          <w:sz w:val="22"/>
          <w:szCs w:val="22"/>
          <w:lang w:val="es-SV" w:eastAsia="es-SV"/>
        </w:rPr>
        <w:t>anteriormente expuesto</w:t>
      </w:r>
      <w:r w:rsidRPr="00D71CB6">
        <w:rPr>
          <w:rFonts w:asciiTheme="minorHAnsi" w:hAnsiTheme="minorHAnsi" w:cstheme="minorHAnsi"/>
          <w:color w:val="000000"/>
          <w:sz w:val="22"/>
          <w:szCs w:val="22"/>
          <w:lang w:val="es-SV" w:eastAsia="es-SV"/>
        </w:rPr>
        <w:t xml:space="preserve"> y con base a lo establecido en los arts. 65, 68 inc. 2o. y 72 de la Ley de Acceso a la Información Pública y el art. 49 del Reglamento de dicha Ley</w:t>
      </w:r>
      <w:r w:rsidR="00F2432B">
        <w:rPr>
          <w:rFonts w:asciiTheme="minorHAnsi" w:hAnsiTheme="minorHAnsi" w:cstheme="minorHAnsi"/>
          <w:color w:val="000000"/>
          <w:sz w:val="22"/>
          <w:szCs w:val="22"/>
          <w:lang w:val="es-SV" w:eastAsia="es-SV"/>
        </w:rPr>
        <w:t>,</w:t>
      </w:r>
      <w:r w:rsidRPr="00D71CB6">
        <w:rPr>
          <w:rFonts w:asciiTheme="minorHAnsi" w:hAnsiTheme="minorHAnsi" w:cstheme="minorHAnsi"/>
          <w:color w:val="000000"/>
          <w:sz w:val="22"/>
          <w:szCs w:val="22"/>
          <w:lang w:val="es-SV" w:eastAsia="es-SV"/>
        </w:rPr>
        <w:t xml:space="preserve"> que la información solicitada </w:t>
      </w:r>
      <w:r w:rsidRPr="00F2432B">
        <w:rPr>
          <w:rFonts w:asciiTheme="minorHAnsi" w:hAnsiTheme="minorHAnsi" w:cstheme="minorHAnsi"/>
          <w:b/>
          <w:color w:val="000066"/>
          <w:sz w:val="22"/>
          <w:szCs w:val="22"/>
          <w:lang w:val="es-SV" w:eastAsia="es-SV"/>
        </w:rPr>
        <w:t xml:space="preserve">no es de la </w:t>
      </w:r>
      <w:r w:rsidR="00F2432B">
        <w:rPr>
          <w:rFonts w:asciiTheme="minorHAnsi" w:hAnsiTheme="minorHAnsi" w:cstheme="minorHAnsi"/>
          <w:b/>
          <w:color w:val="000066"/>
          <w:sz w:val="22"/>
          <w:szCs w:val="22"/>
          <w:lang w:val="es-SV" w:eastAsia="es-SV"/>
        </w:rPr>
        <w:t xml:space="preserve">competencia de esta dependencia, </w:t>
      </w:r>
      <w:r w:rsidR="00F2432B" w:rsidRPr="00F2432B">
        <w:rPr>
          <w:rFonts w:asciiTheme="minorHAnsi" w:hAnsiTheme="minorHAnsi" w:cstheme="minorHAnsi"/>
          <w:sz w:val="22"/>
          <w:szCs w:val="22"/>
          <w:lang w:val="es-SV" w:eastAsia="es-SV"/>
        </w:rPr>
        <w:t>por tanto no se podrán entregar los datos del inciso anterior</w:t>
      </w:r>
      <w:r w:rsidR="00F2432B" w:rsidRPr="00F2432B">
        <w:rPr>
          <w:rFonts w:asciiTheme="minorHAnsi" w:hAnsiTheme="minorHAnsi" w:cstheme="minorHAnsi"/>
          <w:color w:val="000066"/>
          <w:sz w:val="22"/>
          <w:szCs w:val="22"/>
          <w:lang w:val="es-SV" w:eastAsia="es-SV"/>
        </w:rPr>
        <w:t>,</w:t>
      </w:r>
      <w:r w:rsidR="00F2432B">
        <w:rPr>
          <w:rFonts w:asciiTheme="minorHAnsi" w:hAnsiTheme="minorHAnsi" w:cstheme="minorHAnsi"/>
          <w:b/>
          <w:color w:val="000066"/>
          <w:sz w:val="22"/>
          <w:szCs w:val="22"/>
          <w:lang w:val="es-SV" w:eastAsia="es-SV"/>
        </w:rPr>
        <w:t xml:space="preserve"> </w:t>
      </w:r>
      <w:r w:rsidR="00F2432B" w:rsidRPr="00F2432B">
        <w:rPr>
          <w:rFonts w:asciiTheme="minorHAnsi" w:hAnsiTheme="minorHAnsi" w:cstheme="minorHAnsi"/>
          <w:sz w:val="22"/>
          <w:szCs w:val="22"/>
          <w:lang w:val="es-SV" w:eastAsia="es-SV"/>
        </w:rPr>
        <w:t xml:space="preserve">en ese sentido se recomienda </w:t>
      </w:r>
      <w:r w:rsidRPr="00D71CB6">
        <w:rPr>
          <w:rFonts w:asciiTheme="minorHAnsi" w:hAnsiTheme="minorHAnsi" w:cstheme="minorHAnsi"/>
          <w:color w:val="000000"/>
          <w:sz w:val="22"/>
          <w:szCs w:val="22"/>
          <w:lang w:val="es-SV" w:eastAsia="es-SV"/>
        </w:rPr>
        <w:t>solicit</w:t>
      </w:r>
      <w:r w:rsidR="00F2432B">
        <w:rPr>
          <w:rFonts w:asciiTheme="minorHAnsi" w:hAnsiTheme="minorHAnsi" w:cstheme="minorHAnsi"/>
          <w:color w:val="000000"/>
          <w:sz w:val="22"/>
          <w:szCs w:val="22"/>
          <w:lang w:val="es-SV" w:eastAsia="es-SV"/>
        </w:rPr>
        <w:t xml:space="preserve">arlo </w:t>
      </w:r>
      <w:r w:rsidRPr="00D71CB6">
        <w:rPr>
          <w:rFonts w:asciiTheme="minorHAnsi" w:hAnsiTheme="minorHAnsi" w:cstheme="minorHAnsi"/>
          <w:color w:val="000000"/>
          <w:sz w:val="22"/>
          <w:szCs w:val="22"/>
          <w:lang w:val="es-SV" w:eastAsia="es-SV"/>
        </w:rPr>
        <w:t xml:space="preserve">al </w:t>
      </w:r>
      <w:r w:rsidR="00F2432B">
        <w:rPr>
          <w:rFonts w:asciiTheme="minorHAnsi" w:hAnsiTheme="minorHAnsi" w:cstheme="minorHAnsi"/>
          <w:color w:val="000000"/>
          <w:sz w:val="22"/>
          <w:szCs w:val="22"/>
          <w:lang w:val="es-SV" w:eastAsia="es-SV"/>
        </w:rPr>
        <w:t>Oficial de Información del Ministerio de Hacienda</w:t>
      </w:r>
      <w:r w:rsidRPr="00D71CB6">
        <w:rPr>
          <w:rFonts w:asciiTheme="minorHAnsi" w:hAnsiTheme="minorHAnsi" w:cstheme="minorHAnsi"/>
          <w:color w:val="000000"/>
          <w:sz w:val="22"/>
          <w:szCs w:val="22"/>
          <w:lang w:val="es-SV" w:eastAsia="es-SV"/>
        </w:rPr>
        <w:t>:</w:t>
      </w:r>
    </w:p>
    <w:p w:rsidR="00D71CB6" w:rsidRPr="00D71CB6" w:rsidRDefault="00D71CB6" w:rsidP="00D71CB6">
      <w:pPr>
        <w:shd w:val="clear" w:color="auto" w:fill="FFFFFF"/>
        <w:spacing w:after="0" w:line="240" w:lineRule="auto"/>
        <w:jc w:val="both"/>
        <w:rPr>
          <w:rFonts w:ascii="Bookman Old Style" w:eastAsia="Times New Roman" w:hAnsi="Bookman Old Style" w:cs="Times New Roman"/>
          <w:color w:val="000000"/>
          <w:sz w:val="20"/>
          <w:szCs w:val="20"/>
          <w:lang w:val="es-SV" w:eastAsia="es-SV"/>
        </w:rPr>
      </w:pPr>
    </w:p>
    <w:p w:rsidR="00D71CB6" w:rsidRPr="00D71CB6" w:rsidRDefault="00F2432B" w:rsidP="00F2432B">
      <w:pPr>
        <w:shd w:val="clear" w:color="auto" w:fill="FFFFFF"/>
        <w:spacing w:after="0" w:line="240" w:lineRule="auto"/>
        <w:ind w:left="720"/>
        <w:jc w:val="both"/>
        <w:rPr>
          <w:rFonts w:ascii="Bookman Old Style" w:eastAsia="Times New Roman" w:hAnsi="Bookman Old Style" w:cs="Times New Roman"/>
          <w:color w:val="000000"/>
          <w:sz w:val="20"/>
          <w:szCs w:val="20"/>
          <w:lang w:val="es-SV" w:eastAsia="es-SV"/>
        </w:rPr>
      </w:pPr>
      <w:r w:rsidRPr="00F2432B">
        <w:rPr>
          <w:rFonts w:ascii="Calibri" w:eastAsia="Times New Roman" w:hAnsi="Calibri" w:cs="Calibri"/>
          <w:b/>
          <w:bCs/>
          <w:color w:val="000066"/>
          <w:lang w:val="es-SV" w:eastAsia="es-SV"/>
        </w:rPr>
        <w:t>Oficial de Información</w:t>
      </w:r>
      <w:hyperlink r:id="rId8" w:tgtFrame="_blank" w:tooltip="Ver currículo vitae" w:history="1">
        <w:r w:rsidRPr="00F2432B">
          <w:rPr>
            <w:rFonts w:ascii="Calibri" w:eastAsia="Times New Roman" w:hAnsi="Calibri" w:cs="Calibri"/>
            <w:b/>
            <w:bCs/>
            <w:color w:val="000066"/>
            <w:lang w:val="es-SV" w:eastAsia="es-SV"/>
          </w:rPr>
          <w:t xml:space="preserve"> </w:t>
        </w:r>
        <w:r w:rsidR="00D71CB6" w:rsidRPr="00D71CB6">
          <w:rPr>
            <w:rFonts w:ascii="Calibri" w:eastAsia="Times New Roman" w:hAnsi="Calibri" w:cs="Calibri"/>
            <w:b/>
            <w:bCs/>
            <w:color w:val="000066"/>
            <w:lang w:val="es-SV" w:eastAsia="es-SV"/>
          </w:rPr>
          <w:t>Daniel Eliseo Martínez Taura</w:t>
        </w:r>
      </w:hyperlink>
      <w:r w:rsidR="00D71CB6" w:rsidRPr="00D71CB6">
        <w:rPr>
          <w:rFonts w:ascii="Calibri" w:eastAsia="Times New Roman" w:hAnsi="Calibri" w:cs="Calibri"/>
          <w:color w:val="000000"/>
          <w:lang w:val="es-SV" w:eastAsia="es-SV"/>
        </w:rPr>
        <w:t>, dirección: Boulevard Los Héroes, edificio anexo a Secretaría de Estado, Ministerio de Hacienda. Correo Electrónico: </w:t>
      </w:r>
      <w:hyperlink r:id="rId9" w:tgtFrame="_blank" w:history="1">
        <w:r w:rsidR="00D71CB6" w:rsidRPr="00D71CB6">
          <w:rPr>
            <w:rFonts w:ascii="Calibri" w:eastAsia="Times New Roman" w:hAnsi="Calibri" w:cs="Calibri"/>
            <w:bCs/>
            <w:color w:val="000066"/>
            <w:lang w:val="es-SV" w:eastAsia="es-SV"/>
          </w:rPr>
          <w:t>oficialdeinformacion@mh.gob.sv</w:t>
        </w:r>
      </w:hyperlink>
      <w:r w:rsidR="00D71CB6" w:rsidRPr="00D71CB6">
        <w:rPr>
          <w:rFonts w:ascii="Calibri" w:eastAsia="Times New Roman" w:hAnsi="Calibri" w:cs="Calibri"/>
          <w:b/>
          <w:bCs/>
          <w:color w:val="000099"/>
          <w:lang w:val="es-SV" w:eastAsia="es-SV"/>
        </w:rPr>
        <w:t>,</w:t>
      </w:r>
      <w:r w:rsidR="00D71CB6" w:rsidRPr="00D71CB6">
        <w:rPr>
          <w:rFonts w:ascii="Calibri" w:eastAsia="Times New Roman" w:hAnsi="Calibri" w:cs="Calibri"/>
          <w:color w:val="000000"/>
          <w:lang w:val="es-SV" w:eastAsia="es-SV"/>
        </w:rPr>
        <w:t> Teléfono: (503) 2244-3830.</w:t>
      </w:r>
    </w:p>
    <w:p w:rsidR="00B96542" w:rsidRPr="00B96542" w:rsidRDefault="00B96542" w:rsidP="00B96542">
      <w:pPr>
        <w:pStyle w:val="Prrafodelista"/>
        <w:rPr>
          <w:rFonts w:asciiTheme="minorHAnsi" w:eastAsia="Meiryo UI" w:hAnsiTheme="minorHAnsi" w:cstheme="minorHAnsi"/>
          <w:sz w:val="22"/>
          <w:szCs w:val="22"/>
        </w:rPr>
      </w:pPr>
    </w:p>
    <w:p w:rsidR="0001122D" w:rsidRPr="00F2432B" w:rsidRDefault="00633317" w:rsidP="001D1A4C">
      <w:pPr>
        <w:pStyle w:val="Prrafodelista"/>
        <w:numPr>
          <w:ilvl w:val="0"/>
          <w:numId w:val="45"/>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Pr="00F2432B" w:rsidRDefault="00F2432B"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10"/>
      <w:footerReference w:type="default" r:id="rId11"/>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7BB" w:rsidRDefault="004127BB">
      <w:pPr>
        <w:spacing w:after="0" w:line="240" w:lineRule="auto"/>
      </w:pPr>
      <w:r>
        <w:separator/>
      </w:r>
    </w:p>
  </w:endnote>
  <w:endnote w:type="continuationSeparator" w:id="0">
    <w:p w:rsidR="004127BB" w:rsidRDefault="0041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eiryo UI">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D194F47" wp14:editId="7F035558">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7BE17599"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F37C23">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F37C23">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7BB" w:rsidRDefault="004127BB">
      <w:pPr>
        <w:spacing w:after="0" w:line="240" w:lineRule="auto"/>
      </w:pPr>
      <w:r>
        <w:separator/>
      </w:r>
    </w:p>
  </w:footnote>
  <w:footnote w:type="continuationSeparator" w:id="0">
    <w:p w:rsidR="004127BB" w:rsidRDefault="00412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4145EC"/>
    <w:multiLevelType w:val="hybridMultilevel"/>
    <w:tmpl w:val="4052EAF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BB13BA"/>
    <w:multiLevelType w:val="hybridMultilevel"/>
    <w:tmpl w:val="28FCC9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3D6D4DD6"/>
    <w:multiLevelType w:val="hybridMultilevel"/>
    <w:tmpl w:val="9DC0457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15:restartNumberingAfterBreak="0">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30" w15:restartNumberingAfterBreak="0">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 w15:restartNumberingAfterBreak="0">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7" w15:restartNumberingAfterBreak="0">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8" w15:restartNumberingAfterBreak="0">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15:restartNumberingAfterBreak="0">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15:restartNumberingAfterBreak="0">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15:restartNumberingAfterBreak="0">
    <w:nsid w:val="6FCA695A"/>
    <w:multiLevelType w:val="hybridMultilevel"/>
    <w:tmpl w:val="D15087A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15:restartNumberingAfterBreak="0">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15:restartNumberingAfterBreak="0">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15:restartNumberingAfterBreak="0">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7" w15:restartNumberingAfterBreak="0">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4"/>
  </w:num>
  <w:num w:numId="2">
    <w:abstractNumId w:val="12"/>
  </w:num>
  <w:num w:numId="3">
    <w:abstractNumId w:val="21"/>
  </w:num>
  <w:num w:numId="4">
    <w:abstractNumId w:val="41"/>
  </w:num>
  <w:num w:numId="5">
    <w:abstractNumId w:val="46"/>
  </w:num>
  <w:num w:numId="6">
    <w:abstractNumId w:val="25"/>
  </w:num>
  <w:num w:numId="7">
    <w:abstractNumId w:val="38"/>
  </w:num>
  <w:num w:numId="8">
    <w:abstractNumId w:val="17"/>
  </w:num>
  <w:num w:numId="9">
    <w:abstractNumId w:val="8"/>
  </w:num>
  <w:num w:numId="10">
    <w:abstractNumId w:val="20"/>
  </w:num>
  <w:num w:numId="11">
    <w:abstractNumId w:val="13"/>
  </w:num>
  <w:num w:numId="12">
    <w:abstractNumId w:val="40"/>
  </w:num>
  <w:num w:numId="13">
    <w:abstractNumId w:val="44"/>
  </w:num>
  <w:num w:numId="14">
    <w:abstractNumId w:val="45"/>
  </w:num>
  <w:num w:numId="15">
    <w:abstractNumId w:val="7"/>
  </w:num>
  <w:num w:numId="16">
    <w:abstractNumId w:val="11"/>
  </w:num>
  <w:num w:numId="17">
    <w:abstractNumId w:val="42"/>
  </w:num>
  <w:num w:numId="18">
    <w:abstractNumId w:val="14"/>
  </w:num>
  <w:num w:numId="19">
    <w:abstractNumId w:val="30"/>
  </w:num>
  <w:num w:numId="20">
    <w:abstractNumId w:val="22"/>
  </w:num>
  <w:num w:numId="21">
    <w:abstractNumId w:val="35"/>
  </w:num>
  <w:num w:numId="22">
    <w:abstractNumId w:val="5"/>
  </w:num>
  <w:num w:numId="23">
    <w:abstractNumId w:val="24"/>
  </w:num>
  <w:num w:numId="24">
    <w:abstractNumId w:val="26"/>
  </w:num>
  <w:num w:numId="25">
    <w:abstractNumId w:val="0"/>
  </w:num>
  <w:num w:numId="26">
    <w:abstractNumId w:val="6"/>
  </w:num>
  <w:num w:numId="27">
    <w:abstractNumId w:val="33"/>
  </w:num>
  <w:num w:numId="28">
    <w:abstractNumId w:val="37"/>
  </w:num>
  <w:num w:numId="29">
    <w:abstractNumId w:val="31"/>
  </w:num>
  <w:num w:numId="30">
    <w:abstractNumId w:val="34"/>
  </w:num>
  <w:num w:numId="31">
    <w:abstractNumId w:val="2"/>
  </w:num>
  <w:num w:numId="32">
    <w:abstractNumId w:val="27"/>
  </w:num>
  <w:num w:numId="33">
    <w:abstractNumId w:val="32"/>
  </w:num>
  <w:num w:numId="34">
    <w:abstractNumId w:val="3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47"/>
  </w:num>
  <w:num w:numId="39">
    <w:abstractNumId w:val="39"/>
  </w:num>
  <w:num w:numId="40">
    <w:abstractNumId w:val="16"/>
  </w:num>
  <w:num w:numId="41">
    <w:abstractNumId w:val="1"/>
  </w:num>
  <w:num w:numId="42">
    <w:abstractNumId w:val="36"/>
  </w:num>
  <w:num w:numId="43">
    <w:abstractNumId w:val="23"/>
  </w:num>
  <w:num w:numId="44">
    <w:abstractNumId w:val="19"/>
  </w:num>
  <w:num w:numId="45">
    <w:abstractNumId w:val="18"/>
  </w:num>
  <w:num w:numId="46">
    <w:abstractNumId w:val="9"/>
  </w:num>
  <w:num w:numId="47">
    <w:abstractNumId w:val="28"/>
  </w:num>
  <w:num w:numId="48">
    <w:abstractNumId w:val="3"/>
  </w:num>
  <w:num w:numId="49">
    <w:abstractNumId w:val="43"/>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0E3366"/>
    <w:rsid w:val="00100855"/>
    <w:rsid w:val="00101B67"/>
    <w:rsid w:val="001045DC"/>
    <w:rsid w:val="00117B84"/>
    <w:rsid w:val="0013009A"/>
    <w:rsid w:val="00153C2B"/>
    <w:rsid w:val="00186817"/>
    <w:rsid w:val="001932C6"/>
    <w:rsid w:val="001A0133"/>
    <w:rsid w:val="001B30C2"/>
    <w:rsid w:val="001C512E"/>
    <w:rsid w:val="001C5B10"/>
    <w:rsid w:val="001D1A4C"/>
    <w:rsid w:val="001F2092"/>
    <w:rsid w:val="001F4004"/>
    <w:rsid w:val="00240AE9"/>
    <w:rsid w:val="0024111A"/>
    <w:rsid w:val="002475D8"/>
    <w:rsid w:val="00262107"/>
    <w:rsid w:val="00281E5E"/>
    <w:rsid w:val="00287E5C"/>
    <w:rsid w:val="002A7749"/>
    <w:rsid w:val="002B1536"/>
    <w:rsid w:val="002B4938"/>
    <w:rsid w:val="002C45DA"/>
    <w:rsid w:val="002C5078"/>
    <w:rsid w:val="002D7108"/>
    <w:rsid w:val="002E0184"/>
    <w:rsid w:val="002E1C1D"/>
    <w:rsid w:val="00304283"/>
    <w:rsid w:val="00333E01"/>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C6A24"/>
    <w:rsid w:val="004D3A2C"/>
    <w:rsid w:val="004D6136"/>
    <w:rsid w:val="00500D40"/>
    <w:rsid w:val="005114CC"/>
    <w:rsid w:val="005327E1"/>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444D6"/>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7669"/>
    <w:rsid w:val="00D104FA"/>
    <w:rsid w:val="00D34E63"/>
    <w:rsid w:val="00D40168"/>
    <w:rsid w:val="00D40D75"/>
    <w:rsid w:val="00D42866"/>
    <w:rsid w:val="00D71CB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754BC"/>
    <w:rsid w:val="00E76B1E"/>
    <w:rsid w:val="00EA659F"/>
    <w:rsid w:val="00EB5DD0"/>
    <w:rsid w:val="00EC3537"/>
    <w:rsid w:val="00EC4757"/>
    <w:rsid w:val="00ED446A"/>
    <w:rsid w:val="00EE0D5A"/>
    <w:rsid w:val="00EF1B21"/>
    <w:rsid w:val="00EF40B2"/>
    <w:rsid w:val="00F2432B"/>
    <w:rsid w:val="00F37C23"/>
    <w:rsid w:val="00F60F40"/>
    <w:rsid w:val="00F663B7"/>
    <w:rsid w:val="00F80912"/>
    <w:rsid w:val="00F86A8D"/>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FCFD8-2499-411F-8956-A532F8E4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37C2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37C23"/>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gob.sv/portal/page/portal/PCC/CurriculosFuncionarios/Daniel_Eliseo_Martinez_Taur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icialdeinformacion@mh.gob.s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2A870-C8D0-4C27-97F1-6A74ACE2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psanchezdecruz@gmail.com</cp:lastModifiedBy>
  <cp:revision>3</cp:revision>
  <cp:lastPrinted>2019-05-08T22:58:00Z</cp:lastPrinted>
  <dcterms:created xsi:type="dcterms:W3CDTF">2019-05-13T02:51:00Z</dcterms:created>
  <dcterms:modified xsi:type="dcterms:W3CDTF">2019-05-13T02:52:00Z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