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1CF6" w:rsidRDefault="00071CF6" w:rsidP="00071CF6">
      <w:pPr>
        <w:spacing w:after="0" w:line="240" w:lineRule="auto"/>
        <w:jc w:val="center"/>
        <w:rPr>
          <w:rFonts w:eastAsia="Arial Unicode MS" w:cs="Arial Unicode MS"/>
          <w:b/>
          <w:color w:val="000099"/>
          <w:sz w:val="24"/>
        </w:rPr>
      </w:pPr>
      <w:r>
        <w:rPr>
          <w:rFonts w:eastAsia="Arial Unicode MS" w:cstheme="majorBidi"/>
          <w:b/>
          <w:bCs/>
          <w:color w:val="C00000"/>
          <w:sz w:val="16"/>
          <w:szCs w:val="16"/>
          <w:lang w:eastAsia="en-US"/>
        </w:rPr>
        <w:t xml:space="preserve">Versión pública de acuerdo a lo dispuesto en el Art. 30 de la LAIP, se elimina el nombre por ser dato personal de acuerdo a lo establecido en el Art. 6 literal “a”; información confidencial Art. 6 literal “f”; y Art 19, todos de la LAIP, el dato se ubicaba en la </w:t>
      </w:r>
      <w:r w:rsidRPr="00967F0D">
        <w:rPr>
          <w:rFonts w:eastAsia="Arial Unicode MS" w:cstheme="majorBidi"/>
          <w:b/>
          <w:bCs/>
          <w:color w:val="C00000"/>
          <w:sz w:val="16"/>
          <w:szCs w:val="16"/>
          <w:u w:val="single"/>
          <w:lang w:eastAsia="en-US"/>
        </w:rPr>
        <w:t xml:space="preserve">pág. </w:t>
      </w:r>
      <w:r>
        <w:rPr>
          <w:rFonts w:eastAsia="Arial Unicode MS" w:cstheme="majorBidi"/>
          <w:b/>
          <w:bCs/>
          <w:color w:val="C00000"/>
          <w:sz w:val="16"/>
          <w:szCs w:val="16"/>
          <w:u w:val="single"/>
          <w:lang w:eastAsia="en-US"/>
        </w:rPr>
        <w:t>1</w:t>
      </w:r>
      <w:r>
        <w:rPr>
          <w:rFonts w:eastAsia="Arial Unicode MS" w:cstheme="majorBidi"/>
          <w:b/>
          <w:bCs/>
          <w:color w:val="C00000"/>
          <w:sz w:val="16"/>
          <w:szCs w:val="16"/>
          <w:lang w:eastAsia="en-US"/>
        </w:rPr>
        <w:t xml:space="preserve"> de la presente resolución</w:t>
      </w:r>
    </w:p>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00405D">
        <w:rPr>
          <w:rFonts w:eastAsia="Arial Unicode MS" w:cstheme="minorHAnsi"/>
          <w:b/>
          <w:color w:val="000066"/>
          <w:sz w:val="24"/>
          <w:u w:val="single"/>
          <w:lang w:val="es-SV"/>
        </w:rPr>
        <w:t>64</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EF40B2">
        <w:rPr>
          <w:rFonts w:ascii="Calibri" w:eastAsia="Arial Unicode MS" w:hAnsi="Calibri" w:cs="Arial Unicode MS"/>
          <w:color w:val="000066"/>
          <w:lang w:eastAsia="es-SV"/>
        </w:rPr>
        <w:t>dieci</w:t>
      </w:r>
      <w:r w:rsidR="001275AB">
        <w:rPr>
          <w:rFonts w:ascii="Calibri" w:eastAsia="Arial Unicode MS" w:hAnsi="Calibri" w:cs="Arial Unicode MS"/>
          <w:color w:val="000066"/>
          <w:lang w:eastAsia="es-SV"/>
        </w:rPr>
        <w:t>ocho</w:t>
      </w:r>
      <w:r w:rsidR="00EF40B2">
        <w:rPr>
          <w:rFonts w:ascii="Calibri" w:eastAsia="Arial Unicode MS" w:hAnsi="Calibri" w:cs="Arial Unicode MS"/>
          <w:color w:val="000066"/>
          <w:lang w:eastAsia="es-SV"/>
        </w:rPr>
        <w:t xml:space="preserve"> horas con </w:t>
      </w:r>
      <w:r w:rsidR="001275AB">
        <w:rPr>
          <w:rFonts w:ascii="Calibri" w:eastAsia="Arial Unicode MS" w:hAnsi="Calibri" w:cs="Arial Unicode MS"/>
          <w:color w:val="000066"/>
          <w:lang w:eastAsia="es-SV"/>
        </w:rPr>
        <w:t xml:space="preserve">cuarenta y seis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1275AB">
        <w:rPr>
          <w:rFonts w:ascii="Calibri" w:eastAsia="Arial Unicode MS" w:hAnsi="Calibri" w:cs="Arial Unicode MS"/>
          <w:color w:val="000066"/>
          <w:lang w:eastAsia="es-SV"/>
        </w:rPr>
        <w:t>doce</w:t>
      </w:r>
      <w:r w:rsidR="00EF40B2">
        <w:rPr>
          <w:rFonts w:ascii="Calibri" w:eastAsia="Arial Unicode MS" w:hAnsi="Calibri" w:cs="Arial Unicode MS"/>
          <w:color w:val="000066"/>
          <w:lang w:eastAsia="es-SV"/>
        </w:rPr>
        <w:t xml:space="preserve"> 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MAG OIR No. 0</w:t>
      </w:r>
      <w:r w:rsidR="001275AB">
        <w:rPr>
          <w:rFonts w:ascii="Calibri" w:eastAsia="Arial Unicode MS" w:hAnsi="Calibri" w:cs="Arial Unicode MS"/>
          <w:b/>
          <w:color w:val="000066"/>
          <w:lang w:eastAsia="es-SV"/>
        </w:rPr>
        <w:t>64</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071CF6">
        <w:rPr>
          <w:rFonts w:eastAsia="Arial Unicode MS" w:cstheme="minorHAnsi"/>
          <w:lang w:eastAsia="es-SV"/>
        </w:rPr>
        <w:t>xxxxxx</w:t>
      </w:r>
      <w:proofErr w:type="spellEnd"/>
      <w:r w:rsidRPr="005E176D">
        <w:rPr>
          <w:rFonts w:eastAsia="Arial Unicode MS" w:cstheme="minorHAnsi"/>
          <w:lang w:eastAsia="es-SV"/>
        </w:rPr>
        <w:t xml:space="preserve">, de hoy en adelante </w:t>
      </w:r>
      <w:r w:rsidR="005A7C95">
        <w:rPr>
          <w:rFonts w:eastAsia="Arial Unicode MS" w:cstheme="minorHAnsi"/>
          <w:lang w:eastAsia="es-SV"/>
        </w:rPr>
        <w:t xml:space="preserve">la </w:t>
      </w:r>
      <w:r w:rsidRPr="005E176D">
        <w:rPr>
          <w:rFonts w:eastAsia="Arial Unicode MS" w:cstheme="minorHAnsi"/>
          <w:lang w:eastAsia="es-SV"/>
        </w:rPr>
        <w:t>PETICIONARI</w:t>
      </w:r>
      <w:r w:rsidR="005A7C95">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sidR="001A0133">
        <w:rPr>
          <w:rFonts w:eastAsia="Arial Unicode MS" w:cstheme="minorHAnsi"/>
          <w:b/>
          <w:color w:val="000066"/>
          <w:lang w:eastAsia="es-SV"/>
        </w:rPr>
        <w:t xml:space="preserve"> </w:t>
      </w:r>
      <w:r w:rsidR="00071CF6">
        <w:rPr>
          <w:rFonts w:eastAsia="Arial Unicode MS" w:cstheme="minorHAnsi"/>
          <w:b/>
          <w:color w:val="000066"/>
          <w:lang w:eastAsia="es-SV"/>
        </w:rPr>
        <w:t>xxxxxx</w:t>
      </w:r>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5A7C95"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DC560F" w:rsidRPr="005E176D">
        <w:rPr>
          <w:rFonts w:asciiTheme="minorHAnsi" w:eastAsia="Arial Unicode MS" w:hAnsiTheme="minorHAnsi" w:cstheme="minorHAnsi"/>
          <w:sz w:val="22"/>
          <w:szCs w:val="22"/>
          <w:lang w:eastAsia="es-SV"/>
        </w:rPr>
        <w:t xml:space="preserve"> </w:t>
      </w:r>
      <w:r>
        <w:rPr>
          <w:rFonts w:asciiTheme="minorHAnsi" w:eastAsia="Arial Unicode MS" w:hAnsiTheme="minorHAnsi" w:cstheme="minorHAnsi"/>
          <w:color w:val="000066"/>
          <w:sz w:val="22"/>
          <w:szCs w:val="22"/>
          <w:lang w:eastAsia="es-SV"/>
        </w:rPr>
        <w:t>Peticionaria</w:t>
      </w:r>
      <w:r w:rsidR="00DC560F" w:rsidRPr="005E176D">
        <w:rPr>
          <w:rFonts w:asciiTheme="minorHAnsi" w:eastAsia="Arial Unicode MS" w:hAnsiTheme="minorHAnsi" w:cstheme="minorHAnsi"/>
          <w:b/>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EF40B2">
        <w:rPr>
          <w:rFonts w:asciiTheme="minorHAnsi" w:eastAsia="Arial Unicode MS" w:hAnsiTheme="minorHAnsi" w:cstheme="minorHAnsi"/>
          <w:i/>
          <w:color w:val="000066"/>
          <w:sz w:val="22"/>
          <w:szCs w:val="22"/>
          <w:lang w:eastAsia="es-SV"/>
        </w:rPr>
        <w:t>n</w:t>
      </w:r>
      <w:r w:rsidR="001275AB">
        <w:rPr>
          <w:rFonts w:asciiTheme="minorHAnsi" w:eastAsia="Arial Unicode MS" w:hAnsiTheme="minorHAnsi" w:cstheme="minorHAnsi"/>
          <w:i/>
          <w:color w:val="000066"/>
          <w:sz w:val="22"/>
          <w:szCs w:val="22"/>
          <w:lang w:eastAsia="es-SV"/>
        </w:rPr>
        <w:t>ueve d</w:t>
      </w:r>
      <w:r>
        <w:rPr>
          <w:rFonts w:asciiTheme="minorHAnsi" w:eastAsia="Arial Unicode MS" w:hAnsiTheme="minorHAnsi" w:cstheme="minorHAnsi"/>
          <w:i/>
          <w:color w:val="000066"/>
          <w:sz w:val="22"/>
          <w:szCs w:val="22"/>
          <w:lang w:eastAsia="es-SV"/>
        </w:rPr>
        <w:t xml:space="preserve">e abril </w:t>
      </w:r>
      <w:r w:rsidR="00DC560F" w:rsidRPr="005E176D">
        <w:rPr>
          <w:rFonts w:asciiTheme="minorHAnsi" w:eastAsia="Arial Unicode MS" w:hAnsiTheme="minorHAnsi" w:cstheme="minorHAnsi"/>
          <w:sz w:val="22"/>
          <w:szCs w:val="22"/>
          <w:lang w:eastAsia="es-SV"/>
        </w:rPr>
        <w:t xml:space="preserve">de dos mil diecinueve a las </w:t>
      </w:r>
      <w:r w:rsidR="001275AB">
        <w:rPr>
          <w:rFonts w:asciiTheme="minorHAnsi" w:eastAsia="Arial Unicode MS" w:hAnsiTheme="minorHAnsi" w:cstheme="minorHAnsi"/>
          <w:i/>
          <w:color w:val="000066"/>
          <w:sz w:val="22"/>
          <w:szCs w:val="22"/>
          <w:lang w:eastAsia="es-SV"/>
        </w:rPr>
        <w:t xml:space="preserve">diez </w:t>
      </w:r>
      <w:r w:rsidR="00EA659F">
        <w:rPr>
          <w:rFonts w:asciiTheme="minorHAnsi" w:eastAsia="Arial Unicode MS" w:hAnsiTheme="minorHAnsi" w:cstheme="minorHAnsi"/>
          <w:i/>
          <w:color w:val="000066"/>
          <w:sz w:val="22"/>
          <w:szCs w:val="22"/>
          <w:lang w:eastAsia="es-SV"/>
        </w:rPr>
        <w:t>h</w:t>
      </w:r>
      <w:r>
        <w:rPr>
          <w:rFonts w:asciiTheme="minorHAnsi" w:eastAsia="Arial Unicode MS" w:hAnsiTheme="minorHAnsi" w:cstheme="minorHAnsi"/>
          <w:i/>
          <w:color w:val="000066"/>
          <w:sz w:val="22"/>
          <w:szCs w:val="22"/>
          <w:lang w:eastAsia="es-SV"/>
        </w:rPr>
        <w:t xml:space="preserve">oras </w:t>
      </w:r>
      <w:r w:rsidR="00EA659F">
        <w:rPr>
          <w:rFonts w:asciiTheme="minorHAnsi" w:eastAsia="Arial Unicode MS" w:hAnsiTheme="minorHAnsi" w:cstheme="minorHAnsi"/>
          <w:i/>
          <w:color w:val="000066"/>
          <w:sz w:val="22"/>
          <w:szCs w:val="22"/>
          <w:lang w:eastAsia="es-SV"/>
        </w:rPr>
        <w:t xml:space="preserve">con </w:t>
      </w:r>
      <w:r w:rsidR="001275AB">
        <w:rPr>
          <w:rFonts w:asciiTheme="minorHAnsi" w:eastAsia="Arial Unicode MS" w:hAnsiTheme="minorHAnsi" w:cstheme="minorHAnsi"/>
          <w:i/>
          <w:color w:val="000066"/>
          <w:sz w:val="22"/>
          <w:szCs w:val="22"/>
          <w:lang w:eastAsia="es-SV"/>
        </w:rPr>
        <w:t xml:space="preserve">dieciséis </w:t>
      </w:r>
      <w:r>
        <w:rPr>
          <w:rFonts w:asciiTheme="minorHAnsi" w:eastAsia="Arial Unicode MS" w:hAnsiTheme="minorHAnsi" w:cstheme="minorHAnsi"/>
          <w:i/>
          <w:color w:val="000066"/>
          <w:sz w:val="22"/>
          <w:szCs w:val="22"/>
          <w:lang w:eastAsia="es-SV"/>
        </w:rPr>
        <w:t>minutos</w:t>
      </w:r>
      <w:r w:rsidR="00DC560F" w:rsidRPr="005E176D">
        <w:rPr>
          <w:rFonts w:asciiTheme="minorHAnsi" w:eastAsia="Arial Unicode MS" w:hAnsiTheme="minorHAnsi" w:cstheme="minorHAnsi"/>
          <w:i/>
          <w:color w:val="000066"/>
          <w:sz w:val="22"/>
          <w:szCs w:val="22"/>
          <w:lang w:eastAsia="es-SV"/>
        </w:rPr>
        <w:t xml:space="preserve">, </w:t>
      </w:r>
      <w:r w:rsidR="001275AB">
        <w:rPr>
          <w:rFonts w:asciiTheme="minorHAnsi" w:eastAsia="Arial Unicode MS" w:hAnsiTheme="minorHAnsi" w:cstheme="minorHAnsi"/>
          <w:color w:val="000066"/>
          <w:sz w:val="22"/>
          <w:szCs w:val="22"/>
          <w:lang w:eastAsia="es-SV"/>
        </w:rPr>
        <w:t>por el Portal de Transparencia de</w:t>
      </w:r>
      <w:r w:rsidR="00EF40B2" w:rsidRPr="00EF40B2">
        <w:rPr>
          <w:rFonts w:asciiTheme="minorHAnsi" w:eastAsia="Arial Unicode MS" w:hAnsiTheme="minorHAnsi" w:cstheme="minorHAnsi"/>
          <w:color w:val="000066"/>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00C57492" w:rsidRPr="00EF40B2">
        <w:rPr>
          <w:rFonts w:asciiTheme="minorHAnsi" w:eastAsia="Arial Unicode MS" w:hAnsiTheme="minorHAnsi" w:cstheme="minorHAnsi"/>
          <w:sz w:val="22"/>
          <w:szCs w:val="22"/>
          <w:lang w:eastAsia="es-SV"/>
        </w:rPr>
        <w:t xml:space="preserve">el </w:t>
      </w:r>
      <w:r w:rsidR="001275AB">
        <w:rPr>
          <w:rFonts w:asciiTheme="minorHAnsi" w:eastAsia="Arial Unicode MS" w:hAnsiTheme="minorHAnsi" w:cstheme="minorHAnsi"/>
          <w:i/>
          <w:color w:val="000066"/>
          <w:sz w:val="22"/>
          <w:szCs w:val="22"/>
          <w:lang w:eastAsia="es-SV"/>
        </w:rPr>
        <w:t>mismo día</w:t>
      </w:r>
      <w:r w:rsidR="00DC560F" w:rsidRPr="005E176D">
        <w:rPr>
          <w:rFonts w:asciiTheme="minorHAnsi" w:eastAsia="Arial Unicode MS" w:hAnsiTheme="minorHAnsi" w:cstheme="minorHAnsi"/>
          <w:sz w:val="22"/>
          <w:szCs w:val="22"/>
          <w:lang w:eastAsia="es-SV"/>
        </w:rPr>
        <w:t>, en la cual solicita lo siguiente:</w:t>
      </w:r>
    </w:p>
    <w:p w:rsidR="001275AB" w:rsidRPr="005E176D" w:rsidRDefault="001275AB" w:rsidP="001275AB">
      <w:pPr>
        <w:pStyle w:val="Prrafodelista"/>
        <w:ind w:left="720"/>
        <w:jc w:val="both"/>
        <w:rPr>
          <w:rFonts w:asciiTheme="minorHAnsi" w:eastAsia="Arial Unicode MS" w:hAnsiTheme="minorHAnsi" w:cstheme="minorHAnsi"/>
          <w:sz w:val="22"/>
          <w:szCs w:val="22"/>
          <w:lang w:eastAsia="es-SV"/>
        </w:rPr>
      </w:pPr>
    </w:p>
    <w:p w:rsidR="001275AB" w:rsidRPr="001275AB" w:rsidRDefault="001275AB" w:rsidP="001275AB">
      <w:pPr>
        <w:pStyle w:val="Prrafodelista"/>
        <w:autoSpaceDE w:val="0"/>
        <w:autoSpaceDN w:val="0"/>
        <w:adjustRightInd w:val="0"/>
        <w:snapToGrid w:val="0"/>
        <w:ind w:left="720"/>
        <w:jc w:val="both"/>
        <w:rPr>
          <w:rFonts w:asciiTheme="minorHAnsi" w:eastAsia="Arial Unicode MS" w:hAnsiTheme="minorHAnsi" w:cstheme="minorHAnsi"/>
          <w:color w:val="000066"/>
          <w:sz w:val="22"/>
          <w:szCs w:val="22"/>
          <w:lang w:eastAsia="es-ES"/>
        </w:rPr>
      </w:pPr>
      <w:r w:rsidRPr="001275AB">
        <w:rPr>
          <w:rFonts w:asciiTheme="minorHAnsi" w:eastAsia="Arial Unicode MS" w:hAnsiTheme="minorHAnsi" w:cstheme="minorHAnsi"/>
          <w:color w:val="000066"/>
          <w:sz w:val="22"/>
          <w:szCs w:val="22"/>
          <w:lang w:eastAsia="es-ES"/>
        </w:rPr>
        <w:t>Se solicita la información desglosada por año de acuerdo a los siguientes requerimientos:</w:t>
      </w:r>
    </w:p>
    <w:p w:rsidR="001275AB" w:rsidRPr="001275AB" w:rsidRDefault="001275AB" w:rsidP="00A454B9">
      <w:pPr>
        <w:pStyle w:val="Prrafodelista"/>
        <w:numPr>
          <w:ilvl w:val="0"/>
          <w:numId w:val="3"/>
        </w:numPr>
        <w:autoSpaceDE w:val="0"/>
        <w:autoSpaceDN w:val="0"/>
        <w:adjustRightInd w:val="0"/>
        <w:snapToGrid w:val="0"/>
        <w:jc w:val="both"/>
        <w:rPr>
          <w:rFonts w:asciiTheme="minorHAnsi" w:eastAsia="Arial Unicode MS" w:hAnsiTheme="minorHAnsi" w:cstheme="minorHAnsi"/>
          <w:color w:val="000066"/>
          <w:sz w:val="22"/>
          <w:szCs w:val="22"/>
          <w:lang w:eastAsia="es-ES"/>
        </w:rPr>
      </w:pPr>
      <w:r w:rsidRPr="001275AB">
        <w:rPr>
          <w:rFonts w:asciiTheme="minorHAnsi" w:eastAsia="Arial Unicode MS" w:hAnsiTheme="minorHAnsi" w:cstheme="minorHAnsi"/>
          <w:color w:val="000066"/>
          <w:sz w:val="22"/>
          <w:szCs w:val="22"/>
          <w:lang w:eastAsia="es-ES"/>
        </w:rPr>
        <w:t>Número de empleados por régimen de contratación de Ley de Salarios (2009-2017)</w:t>
      </w:r>
    </w:p>
    <w:p w:rsidR="001275AB" w:rsidRPr="001275AB" w:rsidRDefault="001275AB" w:rsidP="00A454B9">
      <w:pPr>
        <w:pStyle w:val="Prrafodelista"/>
        <w:numPr>
          <w:ilvl w:val="0"/>
          <w:numId w:val="3"/>
        </w:numPr>
        <w:autoSpaceDE w:val="0"/>
        <w:autoSpaceDN w:val="0"/>
        <w:adjustRightInd w:val="0"/>
        <w:snapToGrid w:val="0"/>
        <w:jc w:val="both"/>
        <w:rPr>
          <w:rFonts w:asciiTheme="minorHAnsi" w:eastAsia="Arial Unicode MS" w:hAnsiTheme="minorHAnsi" w:cstheme="minorHAnsi"/>
          <w:color w:val="000066"/>
          <w:sz w:val="22"/>
          <w:szCs w:val="22"/>
          <w:lang w:eastAsia="es-ES"/>
        </w:rPr>
      </w:pPr>
      <w:r w:rsidRPr="001275AB">
        <w:rPr>
          <w:rFonts w:asciiTheme="minorHAnsi" w:eastAsia="Arial Unicode MS" w:hAnsiTheme="minorHAnsi" w:cstheme="minorHAnsi"/>
          <w:color w:val="000066"/>
          <w:sz w:val="22"/>
          <w:szCs w:val="22"/>
          <w:lang w:eastAsia="es-ES"/>
        </w:rPr>
        <w:t>Monto invertido en salarios (2009-2017)</w:t>
      </w:r>
    </w:p>
    <w:p w:rsidR="00630FA6" w:rsidRPr="001275AB" w:rsidRDefault="001275AB" w:rsidP="00A454B9">
      <w:pPr>
        <w:pStyle w:val="Prrafodelista"/>
        <w:numPr>
          <w:ilvl w:val="0"/>
          <w:numId w:val="3"/>
        </w:numPr>
        <w:autoSpaceDE w:val="0"/>
        <w:autoSpaceDN w:val="0"/>
        <w:adjustRightInd w:val="0"/>
        <w:snapToGrid w:val="0"/>
        <w:jc w:val="both"/>
        <w:rPr>
          <w:rFonts w:asciiTheme="minorHAnsi" w:eastAsia="Arial Unicode MS" w:hAnsiTheme="minorHAnsi" w:cstheme="minorHAnsi"/>
          <w:color w:val="000066"/>
          <w:sz w:val="22"/>
          <w:szCs w:val="22"/>
          <w:lang w:eastAsia="es-ES"/>
        </w:rPr>
      </w:pPr>
      <w:r w:rsidRPr="001275AB">
        <w:rPr>
          <w:rFonts w:asciiTheme="minorHAnsi" w:eastAsia="Arial Unicode MS" w:hAnsiTheme="minorHAnsi" w:cstheme="minorHAnsi"/>
          <w:color w:val="000066"/>
          <w:sz w:val="22"/>
          <w:szCs w:val="22"/>
          <w:lang w:eastAsia="es-ES"/>
        </w:rPr>
        <w:t>Número de empleados ascendidos a una categoría superior (2009-2017)</w:t>
      </w:r>
    </w:p>
    <w:p w:rsidR="00EF40B2" w:rsidRPr="005E176D" w:rsidRDefault="00EF40B2" w:rsidP="00033680">
      <w:pPr>
        <w:pStyle w:val="Prrafodelista"/>
        <w:autoSpaceDE w:val="0"/>
        <w:autoSpaceDN w:val="0"/>
        <w:adjustRightInd w:val="0"/>
        <w:snapToGrid w:val="0"/>
        <w:ind w:left="720"/>
        <w:jc w:val="both"/>
        <w:rPr>
          <w:rFonts w:asciiTheme="minorHAnsi" w:eastAsia="Arial Unicode MS" w:hAnsiTheme="minorHAnsi" w:cstheme="minorHAnsi"/>
          <w:sz w:val="22"/>
          <w:szCs w:val="22"/>
          <w:lang w:eastAsia="es-ES"/>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EF40B2" w:rsidRDefault="00C57492" w:rsidP="00A454B9">
      <w:pPr>
        <w:pStyle w:val="Prrafodelista"/>
        <w:numPr>
          <w:ilvl w:val="0"/>
          <w:numId w:val="2"/>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t>Que se solicitó la información a la</w:t>
      </w:r>
      <w:r w:rsidR="005A7C95" w:rsidRPr="00EF40B2">
        <w:rPr>
          <w:rFonts w:asciiTheme="minorHAnsi" w:eastAsia="Arial Unicode MS" w:hAnsiTheme="minorHAnsi" w:cstheme="minorHAnsi"/>
          <w:sz w:val="22"/>
          <w:szCs w:val="22"/>
        </w:rPr>
        <w:t xml:space="preserve"> </w:t>
      </w:r>
      <w:r w:rsidR="001275AB">
        <w:rPr>
          <w:rFonts w:asciiTheme="minorHAnsi" w:eastAsia="Arial Unicode MS" w:hAnsiTheme="minorHAnsi" w:cstheme="minorHAnsi"/>
          <w:color w:val="000066"/>
          <w:sz w:val="22"/>
          <w:szCs w:val="22"/>
        </w:rPr>
        <w:t>División de Recursos Humanos</w:t>
      </w:r>
      <w:r w:rsidR="00EF40B2" w:rsidRPr="00EF40B2">
        <w:rPr>
          <w:rFonts w:asciiTheme="minorHAnsi" w:eastAsia="Arial Unicode MS" w:hAnsiTheme="minorHAnsi" w:cstheme="minorHAnsi"/>
          <w:sz w:val="22"/>
          <w:szCs w:val="22"/>
        </w:rPr>
        <w:t>,</w:t>
      </w:r>
      <w:r w:rsidR="005A7C95" w:rsidRPr="00EF40B2">
        <w:rPr>
          <w:rFonts w:asciiTheme="minorHAnsi" w:eastAsia="Arial Unicode MS" w:hAnsiTheme="minorHAnsi" w:cstheme="minorHAnsi"/>
          <w:sz w:val="22"/>
          <w:szCs w:val="22"/>
        </w:rPr>
        <w:t xml:space="preserve"> </w:t>
      </w:r>
      <w:r w:rsidR="000D6F76" w:rsidRPr="00EF40B2">
        <w:rPr>
          <w:rFonts w:asciiTheme="minorHAnsi" w:eastAsia="Arial Unicode MS" w:hAnsiTheme="minorHAnsi" w:cstheme="minorHAnsi"/>
          <w:sz w:val="22"/>
          <w:szCs w:val="22"/>
        </w:rPr>
        <w:t>unidad</w:t>
      </w:r>
      <w:r w:rsidR="005A7C95" w:rsidRPr="00EF40B2">
        <w:rPr>
          <w:rFonts w:asciiTheme="minorHAnsi" w:eastAsia="Arial Unicode MS" w:hAnsiTheme="minorHAnsi" w:cstheme="minorHAnsi"/>
          <w:sz w:val="22"/>
          <w:szCs w:val="22"/>
        </w:rPr>
        <w:t xml:space="preserve"> administrativa</w:t>
      </w:r>
      <w:r w:rsidR="000D6F76" w:rsidRPr="00EF40B2">
        <w:rPr>
          <w:rFonts w:asciiTheme="minorHAnsi" w:eastAsia="Arial Unicode MS" w:hAnsiTheme="minorHAnsi" w:cstheme="minorHAnsi"/>
          <w:sz w:val="22"/>
          <w:szCs w:val="22"/>
        </w:rPr>
        <w:t xml:space="preserve"> que </w:t>
      </w:r>
      <w:r w:rsidR="005A7C95" w:rsidRPr="00EF40B2">
        <w:rPr>
          <w:rFonts w:asciiTheme="minorHAnsi" w:eastAsia="Arial Unicode MS" w:hAnsiTheme="minorHAnsi" w:cstheme="minorHAnsi"/>
          <w:sz w:val="22"/>
          <w:szCs w:val="22"/>
        </w:rPr>
        <w:t xml:space="preserve">registra la información </w:t>
      </w:r>
      <w:r w:rsidR="00EF40B2" w:rsidRPr="00EF40B2">
        <w:rPr>
          <w:rFonts w:asciiTheme="minorHAnsi" w:eastAsia="Arial Unicode MS" w:hAnsiTheme="minorHAnsi" w:cstheme="minorHAnsi"/>
          <w:sz w:val="22"/>
          <w:szCs w:val="22"/>
        </w:rPr>
        <w:t>so</w:t>
      </w:r>
      <w:r w:rsidR="001275AB">
        <w:rPr>
          <w:rFonts w:asciiTheme="minorHAnsi" w:eastAsia="Arial Unicode MS" w:hAnsiTheme="minorHAnsi" w:cstheme="minorHAnsi"/>
          <w:sz w:val="22"/>
          <w:szCs w:val="22"/>
        </w:rPr>
        <w:t>licitada</w:t>
      </w:r>
      <w:r w:rsidRPr="00EF40B2">
        <w:rPr>
          <w:rFonts w:asciiTheme="minorHAnsi" w:eastAsia="Arial Unicode MS" w:hAnsiTheme="minorHAnsi" w:cstheme="minorHAnsi"/>
          <w:sz w:val="22"/>
          <w:szCs w:val="22"/>
        </w:rPr>
        <w:t>;</w:t>
      </w: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1275AB" w:rsidRPr="00A454B9" w:rsidRDefault="001275AB" w:rsidP="00A454B9">
      <w:pPr>
        <w:pStyle w:val="Prrafodelista"/>
        <w:numPr>
          <w:ilvl w:val="0"/>
          <w:numId w:val="4"/>
        </w:numPr>
        <w:autoSpaceDE w:val="0"/>
        <w:autoSpaceDN w:val="0"/>
        <w:adjustRightInd w:val="0"/>
        <w:snapToGrid w:val="0"/>
        <w:jc w:val="both"/>
        <w:rPr>
          <w:rFonts w:asciiTheme="minorHAnsi" w:hAnsiTheme="minorHAnsi" w:cstheme="minorHAnsi"/>
          <w:color w:val="000066"/>
          <w:sz w:val="22"/>
          <w:szCs w:val="22"/>
        </w:rPr>
      </w:pPr>
      <w:r w:rsidRPr="00A454B9">
        <w:rPr>
          <w:rFonts w:asciiTheme="minorHAnsi" w:hAnsiTheme="minorHAnsi" w:cstheme="minorHAnsi"/>
          <w:color w:val="000066"/>
          <w:sz w:val="22"/>
          <w:szCs w:val="22"/>
        </w:rPr>
        <w:t>Información de</w:t>
      </w:r>
      <w:r w:rsidR="00E662EE">
        <w:rPr>
          <w:rFonts w:asciiTheme="minorHAnsi" w:hAnsiTheme="minorHAnsi" w:cstheme="minorHAnsi"/>
          <w:color w:val="000066"/>
          <w:sz w:val="22"/>
          <w:szCs w:val="22"/>
        </w:rPr>
        <w:t>l</w:t>
      </w:r>
      <w:r w:rsidRPr="00A454B9">
        <w:rPr>
          <w:rFonts w:asciiTheme="minorHAnsi" w:hAnsiTheme="minorHAnsi" w:cstheme="minorHAnsi"/>
          <w:color w:val="000066"/>
          <w:sz w:val="22"/>
          <w:szCs w:val="22"/>
        </w:rPr>
        <w:t xml:space="preserve"> Personal </w:t>
      </w:r>
      <w:r w:rsidR="00E662EE">
        <w:rPr>
          <w:rFonts w:asciiTheme="minorHAnsi" w:hAnsiTheme="minorHAnsi" w:cstheme="minorHAnsi"/>
          <w:color w:val="000066"/>
          <w:sz w:val="22"/>
          <w:szCs w:val="22"/>
        </w:rPr>
        <w:t xml:space="preserve">MAG </w:t>
      </w:r>
      <w:r w:rsidRPr="00A454B9">
        <w:rPr>
          <w:rFonts w:asciiTheme="minorHAnsi" w:hAnsiTheme="minorHAnsi" w:cstheme="minorHAnsi"/>
          <w:color w:val="000066"/>
          <w:sz w:val="22"/>
          <w:szCs w:val="22"/>
        </w:rPr>
        <w:t>por Régimen de Contratación de Ley de Salarios de 2009 a 2017 y el monto salarial por año</w:t>
      </w:r>
    </w:p>
    <w:p w:rsidR="00A454B9" w:rsidRDefault="00A454B9" w:rsidP="00A454B9">
      <w:pPr>
        <w:pStyle w:val="Prrafodelista"/>
        <w:numPr>
          <w:ilvl w:val="0"/>
          <w:numId w:val="4"/>
        </w:numPr>
        <w:autoSpaceDE w:val="0"/>
        <w:autoSpaceDN w:val="0"/>
        <w:adjustRightInd w:val="0"/>
        <w:snapToGrid w:val="0"/>
        <w:jc w:val="both"/>
        <w:rPr>
          <w:rFonts w:asciiTheme="minorHAnsi" w:hAnsiTheme="minorHAnsi" w:cstheme="minorHAnsi"/>
          <w:color w:val="000066"/>
          <w:sz w:val="22"/>
          <w:szCs w:val="22"/>
        </w:rPr>
      </w:pPr>
      <w:r w:rsidRPr="00A454B9">
        <w:rPr>
          <w:rFonts w:asciiTheme="minorHAnsi" w:hAnsiTheme="minorHAnsi" w:cstheme="minorHAnsi"/>
          <w:color w:val="000066"/>
          <w:sz w:val="22"/>
          <w:szCs w:val="22"/>
        </w:rPr>
        <w:t>Número de empleados que fue promovido a una plaza de mayor salario de 2009 a 2018, por género</w:t>
      </w:r>
      <w:r w:rsidR="00E662EE">
        <w:rPr>
          <w:rFonts w:asciiTheme="minorHAnsi" w:hAnsiTheme="minorHAnsi" w:cstheme="minorHAnsi"/>
          <w:color w:val="000066"/>
          <w:sz w:val="22"/>
          <w:szCs w:val="22"/>
        </w:rPr>
        <w:t xml:space="preserve"> del MAG</w:t>
      </w:r>
      <w:bookmarkStart w:id="0" w:name="_GoBack"/>
      <w:bookmarkEnd w:id="0"/>
    </w:p>
    <w:p w:rsidR="00A454B9" w:rsidRPr="00A454B9" w:rsidRDefault="00A454B9" w:rsidP="00A454B9">
      <w:pPr>
        <w:pStyle w:val="Prrafodelista"/>
        <w:autoSpaceDE w:val="0"/>
        <w:autoSpaceDN w:val="0"/>
        <w:adjustRightInd w:val="0"/>
        <w:snapToGrid w:val="0"/>
        <w:ind w:left="1440"/>
        <w:jc w:val="both"/>
        <w:rPr>
          <w:rFonts w:asciiTheme="minorHAnsi" w:hAnsiTheme="minorHAnsi" w:cstheme="minorHAnsi"/>
          <w:color w:val="000066"/>
          <w:sz w:val="22"/>
          <w:szCs w:val="22"/>
        </w:rPr>
      </w:pPr>
    </w:p>
    <w:p w:rsidR="00A454B9" w:rsidRPr="00A454B9" w:rsidRDefault="00633317"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sidRPr="00F2432B">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8"/>
      <w:footerReference w:type="default" r:id="rId9"/>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7BB" w:rsidRDefault="004127BB">
      <w:pPr>
        <w:spacing w:after="0" w:line="240" w:lineRule="auto"/>
      </w:pPr>
      <w:r>
        <w:separator/>
      </w:r>
    </w:p>
  </w:endnote>
  <w:endnote w:type="continuationSeparator" w:id="0">
    <w:p w:rsidR="004127BB" w:rsidRDefault="0041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eiryo UI">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6D194F47" wp14:editId="7F035558">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E662EE">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E662EE">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7BB" w:rsidRDefault="004127BB">
      <w:pPr>
        <w:spacing w:after="0" w:line="240" w:lineRule="auto"/>
      </w:pPr>
      <w:r>
        <w:separator/>
      </w:r>
    </w:p>
  </w:footnote>
  <w:footnote w:type="continuationSeparator" w:id="0">
    <w:p w:rsidR="004127BB" w:rsidRDefault="004127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727A0"/>
    <w:multiLevelType w:val="hybridMultilevel"/>
    <w:tmpl w:val="1658938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04"/>
    <w:rsid w:val="0000405D"/>
    <w:rsid w:val="00007706"/>
    <w:rsid w:val="0001122D"/>
    <w:rsid w:val="00016803"/>
    <w:rsid w:val="0002228F"/>
    <w:rsid w:val="00033680"/>
    <w:rsid w:val="00042522"/>
    <w:rsid w:val="0006641B"/>
    <w:rsid w:val="00071AA8"/>
    <w:rsid w:val="00071CF6"/>
    <w:rsid w:val="000A20EF"/>
    <w:rsid w:val="000A3632"/>
    <w:rsid w:val="000A640D"/>
    <w:rsid w:val="000D40C9"/>
    <w:rsid w:val="000D484A"/>
    <w:rsid w:val="000D6F76"/>
    <w:rsid w:val="000E0822"/>
    <w:rsid w:val="000E3366"/>
    <w:rsid w:val="00100855"/>
    <w:rsid w:val="00101B67"/>
    <w:rsid w:val="001045DC"/>
    <w:rsid w:val="00117B84"/>
    <w:rsid w:val="001275AB"/>
    <w:rsid w:val="0013009A"/>
    <w:rsid w:val="00153C2B"/>
    <w:rsid w:val="00186817"/>
    <w:rsid w:val="001932C6"/>
    <w:rsid w:val="001A0133"/>
    <w:rsid w:val="001B30C2"/>
    <w:rsid w:val="001C512E"/>
    <w:rsid w:val="001C5B10"/>
    <w:rsid w:val="001D1A4C"/>
    <w:rsid w:val="001F2092"/>
    <w:rsid w:val="001F4004"/>
    <w:rsid w:val="00240AE9"/>
    <w:rsid w:val="0024111A"/>
    <w:rsid w:val="002475D8"/>
    <w:rsid w:val="00281E5E"/>
    <w:rsid w:val="00287E5C"/>
    <w:rsid w:val="002A7749"/>
    <w:rsid w:val="002B1536"/>
    <w:rsid w:val="002B4938"/>
    <w:rsid w:val="002C45DA"/>
    <w:rsid w:val="002C5078"/>
    <w:rsid w:val="002D7108"/>
    <w:rsid w:val="002E0184"/>
    <w:rsid w:val="002E1C1D"/>
    <w:rsid w:val="00304283"/>
    <w:rsid w:val="00352F8E"/>
    <w:rsid w:val="003773DF"/>
    <w:rsid w:val="00381045"/>
    <w:rsid w:val="003A6C66"/>
    <w:rsid w:val="003C5E11"/>
    <w:rsid w:val="003D0F0E"/>
    <w:rsid w:val="003D7492"/>
    <w:rsid w:val="003E1742"/>
    <w:rsid w:val="003E3483"/>
    <w:rsid w:val="004127BB"/>
    <w:rsid w:val="00412E7C"/>
    <w:rsid w:val="00422B9B"/>
    <w:rsid w:val="00461D11"/>
    <w:rsid w:val="00474C71"/>
    <w:rsid w:val="0049769E"/>
    <w:rsid w:val="004A53F4"/>
    <w:rsid w:val="004C6A24"/>
    <w:rsid w:val="004D0B8D"/>
    <w:rsid w:val="004D3A2C"/>
    <w:rsid w:val="004D6136"/>
    <w:rsid w:val="00500D40"/>
    <w:rsid w:val="005114CC"/>
    <w:rsid w:val="005327E1"/>
    <w:rsid w:val="00550202"/>
    <w:rsid w:val="005560DA"/>
    <w:rsid w:val="005A7C95"/>
    <w:rsid w:val="005D0918"/>
    <w:rsid w:val="005E176D"/>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72AD"/>
    <w:rsid w:val="00885D2D"/>
    <w:rsid w:val="008A50A5"/>
    <w:rsid w:val="008A5ACC"/>
    <w:rsid w:val="008C3A99"/>
    <w:rsid w:val="008E4F25"/>
    <w:rsid w:val="00915424"/>
    <w:rsid w:val="00915D47"/>
    <w:rsid w:val="00917A19"/>
    <w:rsid w:val="009338EA"/>
    <w:rsid w:val="009559A8"/>
    <w:rsid w:val="00960F83"/>
    <w:rsid w:val="0096559C"/>
    <w:rsid w:val="009656B4"/>
    <w:rsid w:val="00966A6C"/>
    <w:rsid w:val="00973C14"/>
    <w:rsid w:val="0097467C"/>
    <w:rsid w:val="0098548D"/>
    <w:rsid w:val="0099038E"/>
    <w:rsid w:val="009A1DE8"/>
    <w:rsid w:val="009B3788"/>
    <w:rsid w:val="009B64E9"/>
    <w:rsid w:val="009C220C"/>
    <w:rsid w:val="009C3202"/>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6BFC"/>
    <w:rsid w:val="00C52826"/>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7669"/>
    <w:rsid w:val="00D104FA"/>
    <w:rsid w:val="00D34E63"/>
    <w:rsid w:val="00D40168"/>
    <w:rsid w:val="00D40D75"/>
    <w:rsid w:val="00D42866"/>
    <w:rsid w:val="00D71CB6"/>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B24C5C-4AB6-4D68-8BA9-CFA156EC4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4FE"/>
    <w:pPr>
      <w:spacing w:after="200" w:line="276" w:lineRule="auto"/>
    </w:pPr>
    <w:rPr>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Puest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C066D-B7FA-4A8B-AD01-7BFD49D94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442</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psanchezdecruz@gmail.com</cp:lastModifiedBy>
  <cp:revision>5</cp:revision>
  <cp:lastPrinted>2019-05-08T22:58:00Z</cp:lastPrinted>
  <dcterms:created xsi:type="dcterms:W3CDTF">2019-05-13T00:58:00Z</dcterms:created>
  <dcterms:modified xsi:type="dcterms:W3CDTF">2019-05-13T01:19:00Z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