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9D" w:rsidRPr="004C339D" w:rsidRDefault="004C339D" w:rsidP="004C339D">
      <w:pPr>
        <w:pStyle w:val="Ttulo1"/>
        <w:spacing w:before="0" w:line="240" w:lineRule="auto"/>
        <w:jc w:val="center"/>
        <w:rPr>
          <w:rFonts w:asciiTheme="minorHAnsi" w:eastAsia="Arial Unicode MS" w:hAnsiTheme="minorHAnsi"/>
          <w:color w:val="C00000"/>
          <w:sz w:val="16"/>
        </w:rPr>
      </w:pPr>
      <w:r w:rsidRPr="004C339D">
        <w:rPr>
          <w:rFonts w:asciiTheme="minorHAnsi" w:eastAsia="Arial Unicode MS" w:hAnsiTheme="minorHAnsi"/>
          <w:color w:val="C00000"/>
          <w:sz w:val="16"/>
        </w:rPr>
        <w:t xml:space="preserve">Versión pública de acuerdo a lo dispuesto en el Art. 30 de la LAIP, se elimina  </w:t>
      </w:r>
      <w:r w:rsidRPr="004C339D">
        <w:rPr>
          <w:rFonts w:asciiTheme="minorHAnsi" w:eastAsia="Arial Unicode MS" w:hAnsiTheme="minorHAnsi"/>
          <w:color w:val="C00000"/>
          <w:sz w:val="16"/>
          <w:u w:val="single"/>
        </w:rPr>
        <w:t>el nombre</w:t>
      </w:r>
      <w:r w:rsidRPr="004C339D">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4C339D">
        <w:rPr>
          <w:rFonts w:asciiTheme="minorHAnsi" w:eastAsia="Arial Unicode MS" w:hAnsiTheme="minorHAnsi"/>
          <w:color w:val="C00000"/>
          <w:sz w:val="16"/>
          <w:u w:val="single"/>
        </w:rPr>
        <w:t>pág. 1</w:t>
      </w:r>
      <w:r w:rsidRPr="004C339D">
        <w:rPr>
          <w:rFonts w:asciiTheme="minorHAnsi" w:eastAsia="Arial Unicode MS" w:hAnsiTheme="minorHAnsi"/>
          <w:color w:val="C00000"/>
          <w:sz w:val="16"/>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F22A95">
        <w:rPr>
          <w:rFonts w:eastAsia="Arial Unicode MS" w:cstheme="minorHAnsi"/>
          <w:b/>
          <w:color w:val="000066"/>
          <w:sz w:val="24"/>
          <w:u w:val="single"/>
          <w:lang w:val="es-SV"/>
        </w:rPr>
        <w:t>4</w:t>
      </w:r>
      <w:r w:rsidR="000D6F76">
        <w:rPr>
          <w:rFonts w:eastAsia="Arial Unicode MS" w:cstheme="minorHAnsi"/>
          <w:b/>
          <w:color w:val="000066"/>
          <w:sz w:val="24"/>
          <w:u w:val="single"/>
          <w:lang w:val="es-SV"/>
        </w:rPr>
        <w:t>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F22A95">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c</w:t>
      </w:r>
      <w:r w:rsidR="00F22A95">
        <w:rPr>
          <w:rFonts w:ascii="Calibri" w:eastAsia="Arial Unicode MS" w:hAnsi="Calibri" w:cs="Arial Unicode MS"/>
          <w:color w:val="000066"/>
          <w:lang w:eastAsia="es-SV"/>
        </w:rPr>
        <w:t>atorce</w:t>
      </w:r>
      <w:r w:rsidRPr="005E176D">
        <w:rPr>
          <w:rFonts w:ascii="Calibri" w:eastAsia="Arial Unicode MS" w:hAnsi="Calibri" w:cs="Arial Unicode MS"/>
          <w:color w:val="000066"/>
          <w:lang w:eastAsia="es-SV"/>
        </w:rPr>
        <w:t xml:space="preserve"> horas con </w:t>
      </w:r>
      <w:r w:rsidR="000D6F76">
        <w:rPr>
          <w:rFonts w:ascii="Calibri" w:eastAsia="Arial Unicode MS" w:hAnsi="Calibri" w:cs="Arial Unicode MS"/>
          <w:color w:val="000066"/>
          <w:lang w:eastAsia="es-SV"/>
        </w:rPr>
        <w:t>veinti</w:t>
      </w:r>
      <w:r w:rsidR="00F22A95">
        <w:rPr>
          <w:rFonts w:ascii="Calibri" w:eastAsia="Arial Unicode MS" w:hAnsi="Calibri" w:cs="Arial Unicode MS"/>
          <w:color w:val="000066"/>
          <w:lang w:eastAsia="es-SV"/>
        </w:rPr>
        <w:t xml:space="preserve">cinco </w:t>
      </w:r>
      <w:r w:rsidRPr="005E176D">
        <w:rPr>
          <w:rFonts w:ascii="Calibri" w:eastAsia="Arial Unicode MS" w:hAnsi="Calibri" w:cs="Arial Unicode MS"/>
          <w:color w:val="000066"/>
          <w:lang w:eastAsia="es-SV"/>
        </w:rPr>
        <w:t xml:space="preserve">minutos del día </w:t>
      </w:r>
      <w:r w:rsidR="00F22A95">
        <w:rPr>
          <w:rFonts w:ascii="Calibri" w:eastAsia="Arial Unicode MS" w:hAnsi="Calibri" w:cs="Arial Unicode MS"/>
          <w:color w:val="000066"/>
          <w:lang w:eastAsia="es-SV"/>
        </w:rPr>
        <w:t xml:space="preserve">ocho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F22A95">
        <w:rPr>
          <w:rFonts w:ascii="Calibri" w:eastAsia="Arial Unicode MS" w:hAnsi="Calibri" w:cs="Arial Unicode MS"/>
          <w:b/>
          <w:color w:val="000066"/>
          <w:lang w:eastAsia="es-SV"/>
        </w:rPr>
        <w:t>4</w:t>
      </w:r>
      <w:r w:rsidR="000D6F76">
        <w:rPr>
          <w:rFonts w:ascii="Calibri" w:eastAsia="Arial Unicode MS" w:hAnsi="Calibri" w:cs="Arial Unicode MS"/>
          <w:b/>
          <w:color w:val="000066"/>
          <w:lang w:eastAsia="es-SV"/>
        </w:rPr>
        <w:t>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w:t>
      </w:r>
      <w:r w:rsidR="00F22A95">
        <w:rPr>
          <w:rFonts w:eastAsia="Arial Unicode MS" w:cstheme="minorHAnsi"/>
          <w:lang w:eastAsia="es-SV"/>
        </w:rPr>
        <w:t>p</w:t>
      </w:r>
      <w:r w:rsidRPr="005E176D">
        <w:rPr>
          <w:rFonts w:eastAsia="Arial Unicode MS" w:cstheme="minorHAnsi"/>
          <w:lang w:eastAsia="es-SV"/>
        </w:rPr>
        <w:t xml:space="preserve">or parte de </w:t>
      </w:r>
      <w:r w:rsidR="004C339D">
        <w:rPr>
          <w:rFonts w:eastAsia="Arial Unicode MS" w:cstheme="minorHAnsi"/>
          <w:b/>
          <w:color w:val="000066"/>
          <w:lang w:eastAsia="es-SV"/>
        </w:rPr>
        <w:t>xxx</w:t>
      </w:r>
      <w:r w:rsidRPr="005E176D">
        <w:rPr>
          <w:rFonts w:eastAsia="Arial Unicode MS" w:cstheme="minorHAnsi"/>
          <w:lang w:eastAsia="es-SV"/>
        </w:rPr>
        <w:t xml:space="preserve">, de hoy en adelante </w:t>
      </w:r>
      <w:r w:rsidR="00F22A95">
        <w:rPr>
          <w:rFonts w:eastAsia="Arial Unicode MS" w:cstheme="minorHAnsi"/>
          <w:lang w:eastAsia="es-SV"/>
        </w:rPr>
        <w:t xml:space="preserve">la </w:t>
      </w:r>
      <w:r w:rsidRPr="005E176D">
        <w:rPr>
          <w:rFonts w:eastAsia="Arial Unicode MS" w:cstheme="minorHAnsi"/>
          <w:lang w:eastAsia="es-SV"/>
        </w:rPr>
        <w:t>PETICIONARI</w:t>
      </w:r>
      <w:r w:rsidR="00F22A95">
        <w:rPr>
          <w:rFonts w:eastAsia="Arial Unicode MS" w:cstheme="minorHAnsi"/>
          <w:lang w:eastAsia="es-SV"/>
        </w:rPr>
        <w:t>A</w:t>
      </w:r>
      <w:r w:rsidRPr="005E176D">
        <w:rPr>
          <w:rFonts w:eastAsia="Arial Unicode MS" w:cstheme="minorHAnsi"/>
          <w:lang w:eastAsia="es-SV"/>
        </w:rPr>
        <w:t xml:space="preserve">, identificado con </w:t>
      </w:r>
      <w:r w:rsidR="00F22A95" w:rsidRPr="00F22A95">
        <w:rPr>
          <w:rFonts w:eastAsia="Arial Unicode MS" w:cstheme="minorHAnsi"/>
          <w:b/>
          <w:color w:val="000066"/>
          <w:lang w:eastAsia="es-SV"/>
        </w:rPr>
        <w:t xml:space="preserve">LICENCIA DE CONDUCIR </w:t>
      </w:r>
      <w:r w:rsidR="004C339D">
        <w:rPr>
          <w:rFonts w:eastAsia="Arial Unicode MS" w:cstheme="minorHAnsi"/>
          <w:b/>
          <w:color w:val="000066"/>
          <w:lang w:eastAsia="es-SV"/>
        </w:rPr>
        <w:t>xxx</w:t>
      </w:r>
      <w:r w:rsidR="00F22A95">
        <w:rPr>
          <w:rFonts w:ascii="Times-Bold" w:eastAsia="Times New Roman" w:hAnsi="Times-Bold" w:cs="Times-Bold"/>
          <w:color w:val="000000"/>
          <w:sz w:val="18"/>
          <w:szCs w:val="24"/>
        </w:rPr>
        <w:t xml:space="preserve">, </w:t>
      </w:r>
      <w:r w:rsidRPr="005E176D">
        <w:rPr>
          <w:rFonts w:ascii="Calibri" w:eastAsia="Arial Unicode MS" w:hAnsi="Calibri" w:cs="Arial Unicode MS"/>
          <w:lang w:eastAsia="es-SV"/>
        </w:rPr>
        <w:t>al respecto CONSIDERANDO que:</w:t>
      </w:r>
    </w:p>
    <w:p w:rsidR="00DC560F" w:rsidRPr="005E176D" w:rsidRDefault="00DC560F" w:rsidP="00F22A95">
      <w:pPr>
        <w:spacing w:after="0" w:line="240" w:lineRule="auto"/>
        <w:jc w:val="both"/>
        <w:rPr>
          <w:rFonts w:ascii="Calibri" w:eastAsia="Arial Unicode MS" w:hAnsi="Calibri" w:cs="Arial Unicode MS"/>
          <w:lang w:eastAsia="es-SV"/>
        </w:rPr>
      </w:pPr>
    </w:p>
    <w:p w:rsidR="00DC560F" w:rsidRPr="00F22A95" w:rsidRDefault="00F22A95" w:rsidP="00F22A95">
      <w:pPr>
        <w:pStyle w:val="Prrafodelista"/>
        <w:numPr>
          <w:ilvl w:val="0"/>
          <w:numId w:val="44"/>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DC560F" w:rsidRPr="00F22A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DC560F" w:rsidRPr="00F22A95">
        <w:rPr>
          <w:rFonts w:asciiTheme="minorHAnsi" w:eastAsia="Arial Unicode MS" w:hAnsiTheme="minorHAnsi" w:cstheme="minorHAnsi"/>
          <w:b/>
          <w:color w:val="000066"/>
          <w:sz w:val="22"/>
          <w:szCs w:val="22"/>
          <w:lang w:eastAsia="es-SV"/>
        </w:rPr>
        <w:t xml:space="preserve"> </w:t>
      </w:r>
      <w:r w:rsidR="00DC560F" w:rsidRPr="00F22A95">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veintiséis</w:t>
      </w:r>
      <w:r w:rsidR="000D6F76" w:rsidRPr="00F22A95">
        <w:rPr>
          <w:rFonts w:asciiTheme="minorHAnsi" w:eastAsia="Arial Unicode MS" w:hAnsiTheme="minorHAnsi" w:cstheme="minorHAnsi"/>
          <w:i/>
          <w:color w:val="000066"/>
          <w:sz w:val="22"/>
          <w:szCs w:val="22"/>
          <w:lang w:eastAsia="es-SV"/>
        </w:rPr>
        <w:t xml:space="preserve"> de marzo</w:t>
      </w:r>
      <w:r w:rsidR="00DC560F" w:rsidRPr="00F22A95">
        <w:rPr>
          <w:rFonts w:asciiTheme="minorHAnsi" w:eastAsia="Arial Unicode MS" w:hAnsiTheme="minorHAnsi" w:cstheme="minorHAnsi"/>
          <w:sz w:val="22"/>
          <w:szCs w:val="22"/>
          <w:lang w:eastAsia="es-SV"/>
        </w:rPr>
        <w:t xml:space="preserve"> de dos mil diecinueve a las </w:t>
      </w:r>
      <w:r w:rsidR="000D6F76" w:rsidRPr="00F22A95">
        <w:rPr>
          <w:rFonts w:asciiTheme="minorHAnsi" w:eastAsia="Arial Unicode MS" w:hAnsiTheme="minorHAnsi" w:cstheme="minorHAnsi"/>
          <w:i/>
          <w:color w:val="000066"/>
          <w:sz w:val="22"/>
          <w:szCs w:val="22"/>
          <w:lang w:eastAsia="es-SV"/>
        </w:rPr>
        <w:t>c</w:t>
      </w:r>
      <w:r>
        <w:rPr>
          <w:rFonts w:asciiTheme="minorHAnsi" w:eastAsia="Arial Unicode MS" w:hAnsiTheme="minorHAnsi" w:cstheme="minorHAnsi"/>
          <w:i/>
          <w:color w:val="000066"/>
          <w:sz w:val="22"/>
          <w:szCs w:val="22"/>
          <w:lang w:eastAsia="es-SV"/>
        </w:rPr>
        <w:t>atorce</w:t>
      </w:r>
      <w:r w:rsidR="000D6F76" w:rsidRPr="00F22A95">
        <w:rPr>
          <w:rFonts w:asciiTheme="minorHAnsi" w:eastAsia="Arial Unicode MS" w:hAnsiTheme="minorHAnsi" w:cstheme="minorHAnsi"/>
          <w:i/>
          <w:color w:val="000066"/>
          <w:sz w:val="22"/>
          <w:szCs w:val="22"/>
          <w:lang w:eastAsia="es-SV"/>
        </w:rPr>
        <w:t xml:space="preserve"> horas</w:t>
      </w:r>
      <w:r w:rsidR="00DC560F" w:rsidRPr="00F22A95">
        <w:rPr>
          <w:rFonts w:asciiTheme="minorHAnsi" w:eastAsia="Arial Unicode MS" w:hAnsiTheme="minorHAnsi" w:cstheme="minorHAnsi"/>
          <w:i/>
          <w:color w:val="000066"/>
          <w:sz w:val="22"/>
          <w:szCs w:val="22"/>
          <w:lang w:eastAsia="es-SV"/>
        </w:rPr>
        <w:t xml:space="preserve">, </w:t>
      </w:r>
      <w:r w:rsidR="00C57492" w:rsidRPr="00F22A95">
        <w:rPr>
          <w:rFonts w:asciiTheme="minorHAnsi" w:eastAsia="Arial Unicode MS" w:hAnsiTheme="minorHAnsi" w:cstheme="minorHAnsi"/>
          <w:sz w:val="22"/>
          <w:szCs w:val="22"/>
          <w:lang w:eastAsia="es-SV"/>
        </w:rPr>
        <w:t>de manera presencial en la OIR</w:t>
      </w:r>
      <w:r w:rsidR="00DC560F" w:rsidRPr="00F22A95">
        <w:rPr>
          <w:rFonts w:asciiTheme="minorHAnsi" w:eastAsia="Arial Unicode MS" w:hAnsiTheme="minorHAnsi" w:cstheme="minorHAnsi"/>
          <w:sz w:val="22"/>
          <w:szCs w:val="22"/>
          <w:lang w:eastAsia="es-SV"/>
        </w:rPr>
        <w:t xml:space="preserve">, siendo admitida </w:t>
      </w:r>
      <w:r w:rsidR="00C57492" w:rsidRPr="00F22A95">
        <w:rPr>
          <w:rFonts w:asciiTheme="minorHAnsi" w:eastAsia="Arial Unicode MS" w:hAnsiTheme="minorHAnsi" w:cstheme="minorHAnsi"/>
          <w:sz w:val="22"/>
          <w:szCs w:val="22"/>
          <w:lang w:eastAsia="es-SV"/>
        </w:rPr>
        <w:t xml:space="preserve">el día </w:t>
      </w:r>
      <w:r>
        <w:rPr>
          <w:rFonts w:asciiTheme="minorHAnsi" w:eastAsia="Arial Unicode MS" w:hAnsiTheme="minorHAnsi" w:cstheme="minorHAnsi"/>
          <w:i/>
          <w:color w:val="000066"/>
          <w:sz w:val="22"/>
          <w:szCs w:val="22"/>
          <w:lang w:eastAsia="es-SV"/>
        </w:rPr>
        <w:t>veintisiete</w:t>
      </w:r>
      <w:r w:rsidR="00C57492" w:rsidRPr="00F22A95">
        <w:rPr>
          <w:rFonts w:asciiTheme="minorHAnsi" w:eastAsia="Arial Unicode MS" w:hAnsiTheme="minorHAnsi" w:cstheme="minorHAnsi"/>
          <w:color w:val="000066"/>
          <w:sz w:val="22"/>
          <w:szCs w:val="22"/>
          <w:lang w:eastAsia="es-SV"/>
        </w:rPr>
        <w:t xml:space="preserve"> </w:t>
      </w:r>
      <w:r w:rsidR="00C57492" w:rsidRPr="00F22A95">
        <w:rPr>
          <w:rFonts w:asciiTheme="minorHAnsi" w:eastAsia="Arial Unicode MS" w:hAnsiTheme="minorHAnsi" w:cstheme="minorHAnsi"/>
          <w:sz w:val="22"/>
          <w:szCs w:val="22"/>
          <w:lang w:eastAsia="es-SV"/>
        </w:rPr>
        <w:t>del mismo mes y año</w:t>
      </w:r>
      <w:r w:rsidR="00DC560F" w:rsidRPr="00F22A95">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F22A95" w:rsidRPr="00F22A95" w:rsidRDefault="00F22A95" w:rsidP="00F22A95">
      <w:pPr>
        <w:autoSpaceDE w:val="0"/>
        <w:autoSpaceDN w:val="0"/>
        <w:adjustRightInd w:val="0"/>
        <w:snapToGrid w:val="0"/>
        <w:spacing w:after="0" w:line="240" w:lineRule="auto"/>
        <w:ind w:left="720"/>
        <w:jc w:val="both"/>
        <w:rPr>
          <w:rFonts w:ascii="Calibri" w:eastAsia="Arial Unicode MS" w:hAnsi="Calibri" w:cs="Arial Unicode MS"/>
          <w:i/>
          <w:color w:val="000066"/>
          <w:lang w:eastAsia="es-SV"/>
        </w:rPr>
      </w:pPr>
      <w:r w:rsidRPr="00F22A95">
        <w:rPr>
          <w:rFonts w:ascii="Calibri" w:eastAsia="Arial Unicode MS" w:hAnsi="Calibri" w:cs="Arial Unicode MS"/>
          <w:i/>
          <w:color w:val="000066"/>
          <w:lang w:eastAsia="es-SV"/>
        </w:rPr>
        <w:t>“</w:t>
      </w:r>
      <w:r w:rsidRPr="00F22A95">
        <w:rPr>
          <w:rFonts w:ascii="Calibri" w:eastAsia="Arial Unicode MS" w:hAnsi="Calibri" w:cs="Arial Unicode MS"/>
          <w:i/>
          <w:color w:val="000066"/>
          <w:lang w:eastAsia="es-SV"/>
        </w:rPr>
        <w:t>Uso de suelos rústicos en el municipio de Colón, departamento de La Libertad,</w:t>
      </w:r>
      <w:r w:rsidRPr="00F22A95">
        <w:rPr>
          <w:rFonts w:ascii="Calibri" w:eastAsia="Arial Unicode MS" w:hAnsi="Calibri" w:cs="Arial Unicode MS"/>
          <w:i/>
          <w:color w:val="000066"/>
          <w:lang w:eastAsia="es-SV"/>
        </w:rPr>
        <w:t xml:space="preserve"> </w:t>
      </w:r>
      <w:r w:rsidRPr="00F22A95">
        <w:rPr>
          <w:rFonts w:ascii="Calibri" w:eastAsia="Arial Unicode MS" w:hAnsi="Calibri" w:cs="Arial Unicode MS"/>
          <w:i/>
          <w:color w:val="000066"/>
          <w:lang w:eastAsia="es-SV"/>
        </w:rPr>
        <w:t>inform</w:t>
      </w:r>
      <w:r w:rsidRPr="00F22A95">
        <w:rPr>
          <w:rFonts w:ascii="Calibri" w:eastAsia="Arial Unicode MS" w:hAnsi="Calibri" w:cs="Arial Unicode MS"/>
          <w:i/>
          <w:color w:val="000066"/>
          <w:lang w:eastAsia="es-SV"/>
        </w:rPr>
        <w:t>a</w:t>
      </w:r>
      <w:r w:rsidRPr="00F22A95">
        <w:rPr>
          <w:rFonts w:ascii="Calibri" w:eastAsia="Arial Unicode MS" w:hAnsi="Calibri" w:cs="Arial Unicode MS"/>
          <w:i/>
          <w:color w:val="000066"/>
          <w:lang w:eastAsia="es-SV"/>
        </w:rPr>
        <w:t>ción a la fecha (últimos 5 años)</w:t>
      </w:r>
      <w:r w:rsidRPr="00F22A95">
        <w:rPr>
          <w:rFonts w:ascii="Calibri" w:eastAsia="Arial Unicode MS" w:hAnsi="Calibri" w:cs="Arial Unicode MS"/>
          <w:i/>
          <w:color w:val="000066"/>
          <w:lang w:eastAsia="es-SV"/>
        </w:rPr>
        <w:t>”</w:t>
      </w:r>
    </w:p>
    <w:p w:rsidR="000D6F76" w:rsidRPr="005E176D" w:rsidRDefault="000D6F76" w:rsidP="000D6F76">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733362">
        <w:rPr>
          <w:rFonts w:asciiTheme="minorHAnsi" w:eastAsia="Arial Unicode MS" w:hAnsiTheme="minorHAnsi" w:cstheme="minorHAnsi"/>
          <w:sz w:val="22"/>
          <w:szCs w:val="22"/>
        </w:rPr>
        <w:t>rio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se solicitó la información a la </w:t>
      </w:r>
      <w:r w:rsidR="000A4E86">
        <w:rPr>
          <w:rFonts w:asciiTheme="minorHAnsi" w:eastAsia="Arial Unicode MS" w:hAnsiTheme="minorHAnsi" w:cstheme="minorHAnsi"/>
          <w:sz w:val="22"/>
          <w:szCs w:val="22"/>
        </w:rPr>
        <w:t>Dirección General de Ordenamiento Forestal Cuencas y Riego-DGFCR,</w:t>
      </w:r>
      <w:r w:rsidR="000D6F76">
        <w:rPr>
          <w:rFonts w:asciiTheme="minorHAnsi" w:eastAsia="Arial Unicode MS" w:hAnsiTheme="minorHAnsi" w:cstheme="minorHAnsi"/>
          <w:sz w:val="22"/>
          <w:szCs w:val="22"/>
        </w:rPr>
        <w:t xml:space="preserve"> unidad</w:t>
      </w:r>
      <w:r w:rsidR="000A4E86">
        <w:rPr>
          <w:rFonts w:asciiTheme="minorHAnsi" w:eastAsia="Arial Unicode MS" w:hAnsiTheme="minorHAnsi" w:cstheme="minorHAnsi"/>
          <w:sz w:val="22"/>
          <w:szCs w:val="22"/>
        </w:rPr>
        <w:t xml:space="preserve"> administrativa </w:t>
      </w:r>
      <w:r w:rsidR="000D6F76">
        <w:rPr>
          <w:rFonts w:asciiTheme="minorHAnsi" w:eastAsia="Arial Unicode MS" w:hAnsiTheme="minorHAnsi" w:cstheme="minorHAnsi"/>
          <w:sz w:val="22"/>
          <w:szCs w:val="22"/>
        </w:rPr>
        <w:t xml:space="preserve">que podrían </w:t>
      </w:r>
      <w:r w:rsidR="000A4E86">
        <w:rPr>
          <w:rFonts w:asciiTheme="minorHAnsi" w:eastAsia="Arial Unicode MS" w:hAnsiTheme="minorHAnsi" w:cstheme="minorHAnsi"/>
          <w:sz w:val="22"/>
          <w:szCs w:val="22"/>
        </w:rPr>
        <w:t>responder ante este tipo de información</w:t>
      </w:r>
      <w:r>
        <w:rPr>
          <w:rFonts w:asciiTheme="minorHAnsi" w:eastAsia="Arial Unicode MS" w:hAnsiTheme="minorHAnsi" w:cstheme="minorHAnsi"/>
          <w:sz w:val="22"/>
          <w:szCs w:val="22"/>
        </w:rPr>
        <w:t>;</w:t>
      </w:r>
    </w:p>
    <w:p w:rsidR="000A4E86" w:rsidRPr="000A4E86" w:rsidRDefault="000A4E86" w:rsidP="000A4E86">
      <w:pPr>
        <w:pStyle w:val="Prrafodelista"/>
        <w:rPr>
          <w:rFonts w:asciiTheme="minorHAnsi" w:eastAsia="Arial Unicode MS" w:hAnsiTheme="minorHAnsi" w:cstheme="minorHAnsi"/>
          <w:sz w:val="22"/>
          <w:szCs w:val="22"/>
        </w:rPr>
      </w:pPr>
    </w:p>
    <w:p w:rsidR="000A4E86" w:rsidRDefault="000A4E8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 DGFCR informa que ellos no tienen competencia en determinar el uso del suelo en municipios o departamentos;</w:t>
      </w:r>
    </w:p>
    <w:p w:rsidR="000A4E86" w:rsidRPr="000A4E86" w:rsidRDefault="000A4E86" w:rsidP="000A4E86">
      <w:pPr>
        <w:pStyle w:val="Prrafodelista"/>
        <w:rPr>
          <w:rFonts w:asciiTheme="minorHAnsi" w:eastAsia="Arial Unicode MS" w:hAnsiTheme="minorHAnsi" w:cstheme="minorHAnsi"/>
          <w:sz w:val="22"/>
          <w:szCs w:val="22"/>
        </w:rPr>
      </w:pPr>
    </w:p>
    <w:p w:rsidR="00C57492" w:rsidRPr="00C57492" w:rsidRDefault="00C57492" w:rsidP="00C57492">
      <w:pPr>
        <w:pStyle w:val="Prrafodelista"/>
        <w:rPr>
          <w:rFonts w:asciiTheme="minorHAnsi" w:eastAsia="Arial Unicode MS" w:hAnsiTheme="minorHAnsi" w:cstheme="minorHAnsi"/>
          <w:sz w:val="22"/>
          <w:szCs w:val="22"/>
        </w:rPr>
      </w:pPr>
    </w:p>
    <w:p w:rsidR="00A74B58" w:rsidRDefault="00A74B58"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A74B58" w:rsidRDefault="00EF1B21" w:rsidP="00A74B58">
      <w:pPr>
        <w:pStyle w:val="Prrafodelista"/>
        <w:numPr>
          <w:ilvl w:val="0"/>
          <w:numId w:val="47"/>
        </w:numPr>
        <w:tabs>
          <w:tab w:val="left" w:pos="5115"/>
        </w:tabs>
        <w:autoSpaceDE w:val="0"/>
        <w:autoSpaceDN w:val="0"/>
        <w:adjustRightInd w:val="0"/>
        <w:snapToGrid w:val="0"/>
        <w:jc w:val="both"/>
        <w:rPr>
          <w:rFonts w:asciiTheme="minorHAnsi" w:eastAsia="Arial Unicode MS" w:hAnsiTheme="minorHAnsi" w:cstheme="minorHAnsi"/>
          <w:sz w:val="22"/>
          <w:szCs w:val="22"/>
        </w:rPr>
      </w:pPr>
      <w:r w:rsidRPr="00A74B58">
        <w:rPr>
          <w:rFonts w:asciiTheme="minorHAnsi" w:eastAsia="Meiryo UI" w:hAnsiTheme="minorHAnsi" w:cstheme="minorHAnsi"/>
          <w:sz w:val="22"/>
          <w:szCs w:val="22"/>
        </w:rPr>
        <w:t xml:space="preserve">Que fundamentado en </w:t>
      </w:r>
      <w:r w:rsidRPr="00A74B58">
        <w:rPr>
          <w:rFonts w:asciiTheme="minorHAnsi" w:eastAsia="Arial Unicode MS" w:hAnsiTheme="minorHAnsi" w:cstheme="minorHAnsi"/>
          <w:sz w:val="22"/>
          <w:szCs w:val="22"/>
        </w:rPr>
        <w:t xml:space="preserve">lo establecido en los arts. 65, 66 inc.6°, 68 inc. 2o. y 72 de la Ley de Acceso a la Información Pública y el art. 49 del Reglamento de dicha Ley, que la información solicitada </w:t>
      </w:r>
      <w:r w:rsidRPr="00A74B58">
        <w:rPr>
          <w:rFonts w:asciiTheme="minorHAnsi" w:eastAsia="Arial Unicode MS" w:hAnsiTheme="minorHAnsi" w:cstheme="minorHAnsi"/>
          <w:b/>
          <w:i/>
          <w:color w:val="000066"/>
          <w:sz w:val="22"/>
          <w:szCs w:val="22"/>
        </w:rPr>
        <w:t xml:space="preserve">es </w:t>
      </w:r>
      <w:r w:rsidR="00A02ED1" w:rsidRPr="00A74B58">
        <w:rPr>
          <w:rFonts w:asciiTheme="minorHAnsi" w:eastAsia="Arial Unicode MS" w:hAnsiTheme="minorHAnsi" w:cstheme="minorHAnsi"/>
          <w:b/>
          <w:i/>
          <w:color w:val="000066"/>
          <w:sz w:val="22"/>
          <w:szCs w:val="22"/>
        </w:rPr>
        <w:t>c</w:t>
      </w:r>
      <w:r w:rsidRPr="00A74B58">
        <w:rPr>
          <w:rFonts w:asciiTheme="minorHAnsi" w:eastAsia="Arial Unicode MS" w:hAnsiTheme="minorHAnsi" w:cstheme="minorHAnsi"/>
          <w:b/>
          <w:i/>
          <w:color w:val="000066"/>
          <w:sz w:val="22"/>
          <w:szCs w:val="22"/>
        </w:rPr>
        <w:t xml:space="preserve">ompetencia de </w:t>
      </w:r>
      <w:r w:rsidR="00A02ED1" w:rsidRPr="00A74B58">
        <w:rPr>
          <w:rFonts w:asciiTheme="minorHAnsi" w:eastAsia="Arial Unicode MS" w:hAnsiTheme="minorHAnsi" w:cstheme="minorHAnsi"/>
          <w:b/>
          <w:i/>
          <w:color w:val="000066"/>
          <w:sz w:val="22"/>
          <w:szCs w:val="22"/>
        </w:rPr>
        <w:t xml:space="preserve">otra </w:t>
      </w:r>
      <w:r w:rsidRPr="00A74B58">
        <w:rPr>
          <w:rFonts w:asciiTheme="minorHAnsi" w:eastAsia="Arial Unicode MS" w:hAnsiTheme="minorHAnsi" w:cstheme="minorHAnsi"/>
          <w:b/>
          <w:i/>
          <w:color w:val="000066"/>
          <w:sz w:val="22"/>
          <w:szCs w:val="22"/>
        </w:rPr>
        <w:t>dependencia</w:t>
      </w:r>
      <w:r w:rsidRPr="00A74B58">
        <w:rPr>
          <w:rFonts w:asciiTheme="minorHAnsi" w:eastAsia="Arial Unicode MS" w:hAnsiTheme="minorHAnsi" w:cstheme="minorHAnsi"/>
          <w:sz w:val="22"/>
          <w:szCs w:val="22"/>
        </w:rPr>
        <w:t>,</w:t>
      </w:r>
      <w:r w:rsidR="00A74B58">
        <w:rPr>
          <w:rFonts w:asciiTheme="minorHAnsi" w:eastAsia="Arial Unicode MS" w:hAnsiTheme="minorHAnsi" w:cstheme="minorHAnsi"/>
          <w:sz w:val="22"/>
          <w:szCs w:val="22"/>
        </w:rPr>
        <w:t xml:space="preserve"> por tanto determina y resuelve</w:t>
      </w:r>
      <w:r w:rsidRPr="00A74B58">
        <w:rPr>
          <w:rFonts w:asciiTheme="minorHAnsi" w:eastAsia="Arial Unicode MS" w:hAnsiTheme="minorHAnsi" w:cstheme="minorHAnsi"/>
          <w:sz w:val="22"/>
          <w:szCs w:val="22"/>
        </w:rPr>
        <w:t xml:space="preserve"> NO ENTREGAR LA INFORMACION</w:t>
      </w:r>
      <w:r w:rsidR="00A02ED1" w:rsidRPr="00A74B58">
        <w:rPr>
          <w:rFonts w:asciiTheme="minorHAnsi" w:eastAsia="Arial Unicode MS" w:hAnsiTheme="minorHAnsi" w:cstheme="minorHAnsi"/>
          <w:sz w:val="22"/>
          <w:szCs w:val="22"/>
        </w:rPr>
        <w:t xml:space="preserve">; recomendamos solicitar la información a la </w:t>
      </w:r>
      <w:r w:rsidR="000A4E86" w:rsidRPr="00A74B58">
        <w:rPr>
          <w:rFonts w:asciiTheme="minorHAnsi" w:eastAsia="Arial Unicode MS" w:hAnsiTheme="minorHAnsi" w:cstheme="minorHAnsi"/>
          <w:i/>
          <w:sz w:val="22"/>
          <w:szCs w:val="22"/>
        </w:rPr>
        <w:t>Alcaldía Municipal de Colón</w:t>
      </w:r>
      <w:r w:rsidR="000A4E86" w:rsidRPr="00A74B58">
        <w:rPr>
          <w:rFonts w:asciiTheme="minorHAnsi" w:eastAsia="Arial Unicode MS" w:hAnsiTheme="minorHAnsi" w:cstheme="minorHAnsi"/>
          <w:sz w:val="22"/>
          <w:szCs w:val="22"/>
        </w:rPr>
        <w:t>;</w:t>
      </w:r>
    </w:p>
    <w:p w:rsidR="00A74B58" w:rsidRPr="00A74B58" w:rsidRDefault="00A74B58" w:rsidP="00A74B58">
      <w:pPr>
        <w:pStyle w:val="Prrafodelista"/>
        <w:tabs>
          <w:tab w:val="left" w:pos="5115"/>
        </w:tabs>
        <w:autoSpaceDE w:val="0"/>
        <w:autoSpaceDN w:val="0"/>
        <w:adjustRightInd w:val="0"/>
        <w:snapToGrid w:val="0"/>
        <w:ind w:left="720"/>
        <w:jc w:val="both"/>
        <w:rPr>
          <w:rFonts w:asciiTheme="minorHAnsi" w:eastAsia="Arial Unicode MS" w:hAnsiTheme="minorHAnsi" w:cstheme="minorHAnsi"/>
          <w:sz w:val="22"/>
          <w:szCs w:val="22"/>
        </w:rPr>
      </w:pPr>
    </w:p>
    <w:p w:rsidR="00A74B58" w:rsidRDefault="00EF1B21" w:rsidP="00A74B58">
      <w:pPr>
        <w:pStyle w:val="Prrafodelista"/>
        <w:numPr>
          <w:ilvl w:val="0"/>
          <w:numId w:val="47"/>
        </w:numPr>
        <w:tabs>
          <w:tab w:val="left" w:pos="5115"/>
        </w:tabs>
        <w:autoSpaceDE w:val="0"/>
        <w:autoSpaceDN w:val="0"/>
        <w:adjustRightInd w:val="0"/>
        <w:snapToGrid w:val="0"/>
        <w:jc w:val="both"/>
        <w:rPr>
          <w:rFonts w:asciiTheme="minorHAnsi" w:hAnsiTheme="minorHAnsi" w:cstheme="minorHAnsi"/>
          <w:sz w:val="22"/>
          <w:szCs w:val="22"/>
          <w:lang w:val="es-SV" w:eastAsia="es-SV"/>
        </w:rPr>
      </w:pPr>
      <w:r w:rsidRPr="00A74B58">
        <w:rPr>
          <w:rFonts w:asciiTheme="minorHAnsi" w:eastAsia="Meiryo UI" w:hAnsiTheme="minorHAnsi" w:cstheme="minorHAnsi"/>
          <w:sz w:val="22"/>
          <w:szCs w:val="22"/>
        </w:rPr>
        <w:t>Por lo tanto sugerimos requerir la información a</w:t>
      </w:r>
      <w:r w:rsidR="00DD5E81" w:rsidRPr="00A74B58">
        <w:rPr>
          <w:rFonts w:asciiTheme="minorHAnsi" w:eastAsia="Meiryo UI" w:hAnsiTheme="minorHAnsi" w:cstheme="minorHAnsi"/>
          <w:sz w:val="22"/>
          <w:szCs w:val="22"/>
        </w:rPr>
        <w:t xml:space="preserve"> la</w:t>
      </w:r>
      <w:r w:rsidRPr="00A74B58">
        <w:rPr>
          <w:rFonts w:asciiTheme="minorHAnsi" w:eastAsia="Meiryo UI" w:hAnsiTheme="minorHAnsi" w:cstheme="minorHAnsi"/>
          <w:sz w:val="22"/>
          <w:szCs w:val="22"/>
        </w:rPr>
        <w:t xml:space="preserve"> Unidad de Acceso a la Información Pública de la </w:t>
      </w:r>
      <w:r w:rsidRPr="00A74B58">
        <w:rPr>
          <w:rFonts w:asciiTheme="minorHAnsi" w:eastAsia="Meiryo UI" w:hAnsiTheme="minorHAnsi" w:cstheme="minorHAnsi"/>
          <w:b/>
          <w:color w:val="000066"/>
          <w:sz w:val="22"/>
          <w:szCs w:val="22"/>
        </w:rPr>
        <w:t>A</w:t>
      </w:r>
      <w:r w:rsidR="00A74B58" w:rsidRPr="00A74B58">
        <w:rPr>
          <w:rFonts w:asciiTheme="minorHAnsi" w:eastAsia="Meiryo UI" w:hAnsiTheme="minorHAnsi" w:cstheme="minorHAnsi"/>
          <w:b/>
          <w:color w:val="000066"/>
          <w:sz w:val="22"/>
          <w:szCs w:val="22"/>
        </w:rPr>
        <w:t>lcaldía de Colón, departamento de La Libertad</w:t>
      </w:r>
      <w:r w:rsidRPr="00A74B58">
        <w:rPr>
          <w:rFonts w:asciiTheme="minorHAnsi" w:eastAsia="Meiryo UI" w:hAnsiTheme="minorHAnsi" w:cstheme="minorHAnsi"/>
          <w:sz w:val="22"/>
          <w:szCs w:val="22"/>
        </w:rPr>
        <w:t xml:space="preserve">, </w:t>
      </w:r>
      <w:r w:rsidR="00A74B58" w:rsidRPr="00A74B58">
        <w:rPr>
          <w:rFonts w:asciiTheme="minorHAnsi" w:eastAsia="Meiryo UI" w:hAnsiTheme="minorHAnsi" w:cstheme="minorHAnsi"/>
          <w:sz w:val="22"/>
          <w:szCs w:val="22"/>
        </w:rPr>
        <w:t xml:space="preserve">con el </w:t>
      </w:r>
      <w:r w:rsidR="00DD5E81" w:rsidRPr="00A74B58">
        <w:rPr>
          <w:rFonts w:asciiTheme="minorHAnsi" w:eastAsia="Meiryo UI" w:hAnsiTheme="minorHAnsi" w:cstheme="minorHAnsi"/>
          <w:sz w:val="22"/>
          <w:szCs w:val="22"/>
        </w:rPr>
        <w:t>Oficial de Información</w:t>
      </w:r>
      <w:r w:rsidR="00A74B58" w:rsidRPr="00A74B58">
        <w:rPr>
          <w:rFonts w:asciiTheme="minorHAnsi" w:eastAsia="Meiryo UI" w:hAnsiTheme="minorHAnsi" w:cstheme="minorHAnsi"/>
          <w:sz w:val="22"/>
          <w:szCs w:val="22"/>
        </w:rPr>
        <w:t xml:space="preserve"> </w:t>
      </w:r>
      <w:r w:rsidR="00A74B58" w:rsidRPr="00A74B58">
        <w:rPr>
          <w:rFonts w:asciiTheme="minorHAnsi" w:eastAsia="Meiryo UI" w:hAnsiTheme="minorHAnsi" w:cstheme="minorHAnsi"/>
          <w:b/>
          <w:i/>
          <w:color w:val="000066"/>
          <w:sz w:val="22"/>
          <w:szCs w:val="22"/>
        </w:rPr>
        <w:t>José Rubén Guerra Gutiérrez</w:t>
      </w:r>
      <w:r w:rsidR="00A74B58" w:rsidRPr="00A74B58">
        <w:rPr>
          <w:rFonts w:asciiTheme="minorHAnsi" w:eastAsia="Meiryo UI" w:hAnsiTheme="minorHAnsi" w:cstheme="minorHAnsi"/>
          <w:color w:val="000066"/>
          <w:sz w:val="22"/>
          <w:szCs w:val="22"/>
        </w:rPr>
        <w:t xml:space="preserve"> </w:t>
      </w:r>
      <w:r w:rsidRPr="00A74B58">
        <w:rPr>
          <w:rFonts w:asciiTheme="minorHAnsi" w:eastAsia="Meiryo UI" w:hAnsiTheme="minorHAnsi" w:cstheme="minorHAnsi"/>
          <w:sz w:val="22"/>
          <w:szCs w:val="22"/>
        </w:rPr>
        <w:t>a</w:t>
      </w:r>
      <w:r w:rsidR="00A74B58" w:rsidRPr="00A74B58">
        <w:rPr>
          <w:rFonts w:asciiTheme="minorHAnsi" w:eastAsia="Meiryo UI" w:hAnsiTheme="minorHAnsi" w:cstheme="minorHAnsi"/>
          <w:sz w:val="22"/>
          <w:szCs w:val="22"/>
        </w:rPr>
        <w:t xml:space="preserve"> </w:t>
      </w:r>
      <w:r w:rsidRPr="00A74B58">
        <w:rPr>
          <w:rFonts w:asciiTheme="minorHAnsi" w:eastAsia="Meiryo UI" w:hAnsiTheme="minorHAnsi" w:cstheme="minorHAnsi"/>
          <w:sz w:val="22"/>
          <w:szCs w:val="22"/>
        </w:rPr>
        <w:t>l</w:t>
      </w:r>
      <w:r w:rsidR="00A74B58" w:rsidRPr="00A74B58">
        <w:rPr>
          <w:rFonts w:asciiTheme="minorHAnsi" w:eastAsia="Meiryo UI" w:hAnsiTheme="minorHAnsi" w:cstheme="minorHAnsi"/>
          <w:sz w:val="22"/>
          <w:szCs w:val="22"/>
        </w:rPr>
        <w:t>os</w:t>
      </w:r>
      <w:r w:rsidRPr="00A74B58">
        <w:rPr>
          <w:rFonts w:asciiTheme="minorHAnsi" w:eastAsia="Meiryo UI" w:hAnsiTheme="minorHAnsi" w:cstheme="minorHAnsi"/>
          <w:sz w:val="22"/>
          <w:szCs w:val="22"/>
        </w:rPr>
        <w:t xml:space="preserve"> siguiente</w:t>
      </w:r>
      <w:r w:rsidR="00A74B58" w:rsidRPr="00A74B58">
        <w:rPr>
          <w:rFonts w:asciiTheme="minorHAnsi" w:eastAsia="Meiryo UI" w:hAnsiTheme="minorHAnsi" w:cstheme="minorHAnsi"/>
          <w:sz w:val="22"/>
          <w:szCs w:val="22"/>
        </w:rPr>
        <w:t>s</w:t>
      </w:r>
      <w:r w:rsidRPr="00A74B58">
        <w:rPr>
          <w:rFonts w:asciiTheme="minorHAnsi" w:eastAsia="Meiryo UI" w:hAnsiTheme="minorHAnsi" w:cstheme="minorHAnsi"/>
          <w:sz w:val="22"/>
          <w:szCs w:val="22"/>
        </w:rPr>
        <w:t xml:space="preserve"> correo</w:t>
      </w:r>
      <w:r w:rsidR="00A74B58" w:rsidRPr="00A74B58">
        <w:rPr>
          <w:rFonts w:asciiTheme="minorHAnsi" w:eastAsia="Meiryo UI" w:hAnsiTheme="minorHAnsi" w:cstheme="minorHAnsi"/>
          <w:sz w:val="22"/>
          <w:szCs w:val="22"/>
        </w:rPr>
        <w:t>s</w:t>
      </w:r>
      <w:r w:rsidRPr="00A74B58">
        <w:rPr>
          <w:rFonts w:asciiTheme="minorHAnsi" w:eastAsia="Meiryo UI" w:hAnsiTheme="minorHAnsi" w:cstheme="minorHAnsi"/>
          <w:sz w:val="22"/>
          <w:szCs w:val="22"/>
        </w:rPr>
        <w:t xml:space="preserve"> electrónico</w:t>
      </w:r>
      <w:r w:rsidR="00A74B58" w:rsidRPr="00A74B58">
        <w:rPr>
          <w:rFonts w:asciiTheme="minorHAnsi" w:eastAsia="Meiryo UI" w:hAnsiTheme="minorHAnsi" w:cstheme="minorHAnsi"/>
          <w:sz w:val="22"/>
          <w:szCs w:val="22"/>
        </w:rPr>
        <w:t>s</w:t>
      </w:r>
      <w:r w:rsidRPr="00A74B58">
        <w:rPr>
          <w:rFonts w:asciiTheme="minorHAnsi" w:eastAsia="Meiryo UI" w:hAnsiTheme="minorHAnsi" w:cstheme="minorHAnsi"/>
          <w:sz w:val="22"/>
          <w:szCs w:val="22"/>
        </w:rPr>
        <w:t>:</w:t>
      </w:r>
      <w:r w:rsidR="00A74B58" w:rsidRPr="00A74B58">
        <w:rPr>
          <w:rFonts w:asciiTheme="minorHAnsi" w:eastAsia="Meiryo UI" w:hAnsiTheme="minorHAnsi" w:cstheme="minorHAnsi"/>
          <w:sz w:val="22"/>
          <w:szCs w:val="22"/>
        </w:rPr>
        <w:t xml:space="preserve"> </w:t>
      </w:r>
      <w:hyperlink r:id="rId9" w:history="1">
        <w:r w:rsidR="00A74B58" w:rsidRPr="00A74B58">
          <w:rPr>
            <w:rStyle w:val="Hipervnculo"/>
            <w:rFonts w:asciiTheme="minorHAnsi" w:hAnsiTheme="minorHAnsi" w:cstheme="minorHAnsi"/>
            <w:sz w:val="22"/>
            <w:szCs w:val="22"/>
            <w:lang w:val="es-SV" w:eastAsia="es-SV"/>
          </w:rPr>
          <w:t>colon.uaip@gmail.com</w:t>
        </w:r>
      </w:hyperlink>
      <w:r w:rsidR="00A74B58" w:rsidRPr="00A74B58">
        <w:rPr>
          <w:rFonts w:asciiTheme="minorHAnsi" w:hAnsiTheme="minorHAnsi" w:cstheme="minorHAnsi"/>
          <w:sz w:val="22"/>
          <w:szCs w:val="22"/>
          <w:lang w:val="es-SV" w:eastAsia="es-SV"/>
        </w:rPr>
        <w:t xml:space="preserve"> y </w:t>
      </w:r>
      <w:hyperlink r:id="rId10" w:history="1">
        <w:r w:rsidR="00A74B58" w:rsidRPr="00A74B58">
          <w:rPr>
            <w:rStyle w:val="Hipervnculo"/>
            <w:rFonts w:asciiTheme="minorHAnsi" w:hAnsiTheme="minorHAnsi" w:cstheme="minorHAnsi"/>
            <w:sz w:val="22"/>
            <w:szCs w:val="22"/>
            <w:lang w:val="es-SV" w:eastAsia="es-SV"/>
          </w:rPr>
          <w:t>uaip@colon.gob.sv</w:t>
        </w:r>
      </w:hyperlink>
      <w:r w:rsidR="00A74B58" w:rsidRPr="00A74B58">
        <w:rPr>
          <w:rFonts w:asciiTheme="minorHAnsi" w:hAnsiTheme="minorHAnsi" w:cstheme="minorHAnsi"/>
          <w:sz w:val="22"/>
          <w:szCs w:val="22"/>
          <w:lang w:val="es-SV" w:eastAsia="es-SV"/>
        </w:rPr>
        <w:t xml:space="preserve">; y a los teléfonos </w:t>
      </w:r>
      <w:r w:rsidR="00A74B58" w:rsidRPr="00A74B58">
        <w:rPr>
          <w:rFonts w:asciiTheme="minorHAnsi" w:hAnsiTheme="minorHAnsi" w:cstheme="minorHAnsi"/>
          <w:sz w:val="22"/>
          <w:szCs w:val="22"/>
          <w:lang w:val="es-SV" w:eastAsia="es-SV"/>
        </w:rPr>
        <w:t>2314-2900 y 2314-2800</w:t>
      </w:r>
    </w:p>
    <w:p w:rsidR="00A74B58" w:rsidRPr="00A74B58" w:rsidRDefault="00A74B58" w:rsidP="00A74B58">
      <w:pPr>
        <w:pStyle w:val="Prrafodelista"/>
        <w:rPr>
          <w:rFonts w:asciiTheme="minorHAnsi" w:hAnsiTheme="minorHAnsi" w:cstheme="minorHAnsi"/>
          <w:sz w:val="22"/>
          <w:szCs w:val="22"/>
          <w:lang w:val="es-SV" w:eastAsia="es-SV"/>
        </w:rPr>
      </w:pPr>
    </w:p>
    <w:p w:rsidR="00A74B58" w:rsidRDefault="000A4E86" w:rsidP="00A74B58">
      <w:pPr>
        <w:pStyle w:val="Prrafodelista"/>
        <w:numPr>
          <w:ilvl w:val="0"/>
          <w:numId w:val="47"/>
        </w:numPr>
        <w:tabs>
          <w:tab w:val="left" w:pos="5115"/>
        </w:tabs>
        <w:autoSpaceDE w:val="0"/>
        <w:autoSpaceDN w:val="0"/>
        <w:adjustRightInd w:val="0"/>
        <w:snapToGrid w:val="0"/>
        <w:jc w:val="both"/>
        <w:rPr>
          <w:rFonts w:asciiTheme="minorHAnsi" w:eastAsia="Meiryo UI" w:hAnsiTheme="minorHAnsi" w:cstheme="minorHAnsi"/>
          <w:sz w:val="22"/>
          <w:szCs w:val="22"/>
        </w:rPr>
      </w:pPr>
      <w:r w:rsidRPr="00A74B58">
        <w:rPr>
          <w:rFonts w:asciiTheme="minorHAnsi" w:eastAsia="Meiryo UI" w:hAnsiTheme="minorHAnsi" w:cstheme="minorHAnsi"/>
          <w:sz w:val="22"/>
          <w:szCs w:val="22"/>
        </w:rPr>
        <w:t>No obstante puede visitarse la Biblioteca de la DGFCR en el Cantón Matazano Soyapango; y la Biblioteca de Secretaría de Estado en Santa Tecla, es muy probable que se encuentre información hist</w:t>
      </w:r>
      <w:r w:rsidR="00A74B58" w:rsidRPr="00A74B58">
        <w:rPr>
          <w:rFonts w:asciiTheme="minorHAnsi" w:eastAsia="Meiryo UI" w:hAnsiTheme="minorHAnsi" w:cstheme="minorHAnsi"/>
          <w:sz w:val="22"/>
          <w:szCs w:val="22"/>
        </w:rPr>
        <w:t>órica al respecto</w:t>
      </w:r>
      <w:r w:rsidR="00A74B58">
        <w:rPr>
          <w:rFonts w:asciiTheme="minorHAnsi" w:eastAsia="Meiryo UI" w:hAnsiTheme="minorHAnsi" w:cstheme="minorHAnsi"/>
          <w:sz w:val="22"/>
          <w:szCs w:val="22"/>
        </w:rPr>
        <w:t>;</w:t>
      </w:r>
    </w:p>
    <w:p w:rsidR="00A74B58" w:rsidRPr="00A74B58" w:rsidRDefault="00A74B58" w:rsidP="00A74B58">
      <w:pPr>
        <w:pStyle w:val="Prrafodelista"/>
        <w:rPr>
          <w:rFonts w:asciiTheme="minorHAnsi" w:eastAsia="Meiryo UI" w:hAnsiTheme="minorHAnsi" w:cstheme="minorHAnsi"/>
          <w:sz w:val="22"/>
          <w:szCs w:val="22"/>
        </w:rPr>
      </w:pPr>
    </w:p>
    <w:p w:rsidR="00A74B58" w:rsidRPr="00A74B58" w:rsidRDefault="000A4E86" w:rsidP="00A74B58">
      <w:pPr>
        <w:pStyle w:val="Prrafodelista"/>
        <w:numPr>
          <w:ilvl w:val="0"/>
          <w:numId w:val="47"/>
        </w:numPr>
        <w:tabs>
          <w:tab w:val="left" w:pos="5115"/>
        </w:tabs>
        <w:autoSpaceDE w:val="0"/>
        <w:autoSpaceDN w:val="0"/>
        <w:adjustRightInd w:val="0"/>
        <w:snapToGrid w:val="0"/>
        <w:jc w:val="both"/>
        <w:rPr>
          <w:rFonts w:asciiTheme="minorHAnsi" w:hAnsiTheme="minorHAnsi" w:cstheme="minorHAnsi"/>
          <w:sz w:val="22"/>
          <w:szCs w:val="22"/>
        </w:rPr>
      </w:pPr>
      <w:r w:rsidRPr="00A74B58">
        <w:rPr>
          <w:rFonts w:asciiTheme="minorHAnsi" w:eastAsia="Meiryo UI" w:hAnsiTheme="minorHAnsi" w:cstheme="minorHAnsi"/>
          <w:sz w:val="22"/>
          <w:szCs w:val="22"/>
        </w:rPr>
        <w:t>También puede descargarse información sobre uso de suelos segmentado por REGIONES, no por municipio, en el siguiente sitio web del MAG:</w:t>
      </w:r>
      <w:r w:rsidR="00A74B58" w:rsidRPr="00A74B58">
        <w:rPr>
          <w:rFonts w:asciiTheme="minorHAnsi" w:eastAsia="Meiryo UI" w:hAnsiTheme="minorHAnsi" w:cstheme="minorHAnsi"/>
          <w:sz w:val="22"/>
          <w:szCs w:val="22"/>
        </w:rPr>
        <w:t xml:space="preserve"> </w:t>
      </w:r>
      <w:hyperlink r:id="rId11" w:history="1">
        <w:r w:rsidRPr="00A74B58">
          <w:rPr>
            <w:rFonts w:asciiTheme="minorHAnsi" w:eastAsiaTheme="minorEastAsia" w:hAnsiTheme="minorHAnsi" w:cstheme="minorHAnsi"/>
            <w:color w:val="0000FF"/>
            <w:sz w:val="22"/>
            <w:szCs w:val="22"/>
            <w:u w:val="single"/>
            <w:lang w:eastAsia="es-ES"/>
          </w:rPr>
          <w:t>http://cartografia.mag.gob.sv/</w:t>
        </w:r>
      </w:hyperlink>
      <w:r w:rsidR="00A74B58">
        <w:rPr>
          <w:rFonts w:asciiTheme="minorHAnsi" w:eastAsiaTheme="minorEastAsia" w:hAnsiTheme="minorHAnsi" w:cstheme="minorHAnsi"/>
          <w:sz w:val="22"/>
          <w:szCs w:val="22"/>
          <w:lang w:eastAsia="es-ES"/>
        </w:rPr>
        <w:t>;</w:t>
      </w:r>
    </w:p>
    <w:p w:rsidR="00A74B58" w:rsidRPr="00A74B58" w:rsidRDefault="00A74B58" w:rsidP="00A74B58">
      <w:pPr>
        <w:pStyle w:val="Prrafodelista"/>
        <w:rPr>
          <w:rFonts w:asciiTheme="minorHAnsi" w:hAnsiTheme="minorHAnsi" w:cstheme="minorHAnsi"/>
          <w:sz w:val="22"/>
          <w:szCs w:val="22"/>
        </w:rPr>
      </w:pPr>
    </w:p>
    <w:p w:rsidR="00633317" w:rsidRPr="00A74B58" w:rsidRDefault="00633317" w:rsidP="00A74B58">
      <w:pPr>
        <w:pStyle w:val="Prrafodelista"/>
        <w:numPr>
          <w:ilvl w:val="0"/>
          <w:numId w:val="47"/>
        </w:numPr>
        <w:tabs>
          <w:tab w:val="left" w:pos="5115"/>
        </w:tabs>
        <w:autoSpaceDE w:val="0"/>
        <w:autoSpaceDN w:val="0"/>
        <w:adjustRightInd w:val="0"/>
        <w:snapToGrid w:val="0"/>
        <w:jc w:val="both"/>
        <w:rPr>
          <w:rFonts w:asciiTheme="minorHAnsi" w:eastAsia="Meiryo UI" w:hAnsiTheme="minorHAnsi" w:cstheme="minorHAnsi"/>
          <w:sz w:val="22"/>
          <w:szCs w:val="22"/>
        </w:rPr>
      </w:pPr>
      <w:r w:rsidRPr="00A74B58">
        <w:rPr>
          <w:rFonts w:asciiTheme="minorHAnsi" w:eastAsia="Meiryo UI" w:hAnsiTheme="minorHAnsi" w:cstheme="minorHAnsi"/>
          <w:sz w:val="22"/>
          <w:szCs w:val="22"/>
        </w:rPr>
        <w:t>NOTIFIQUESE</w:t>
      </w:r>
    </w:p>
    <w:p w:rsidR="00BD6B00" w:rsidRDefault="00BD6B00" w:rsidP="0064518B">
      <w:pPr>
        <w:snapToGrid w:val="0"/>
        <w:spacing w:after="0" w:line="240" w:lineRule="auto"/>
        <w:jc w:val="center"/>
        <w:rPr>
          <w:rFonts w:eastAsia="Arial Unicode MS" w:cstheme="minorHAnsi"/>
          <w:b/>
          <w:i/>
          <w:color w:val="000099"/>
          <w:lang w:val="es-SV"/>
        </w:rPr>
      </w:pPr>
    </w:p>
    <w:p w:rsidR="00A74B58" w:rsidRDefault="00A74B58" w:rsidP="0064518B">
      <w:pPr>
        <w:snapToGrid w:val="0"/>
        <w:spacing w:after="0" w:line="240" w:lineRule="auto"/>
        <w:jc w:val="center"/>
        <w:rPr>
          <w:rFonts w:eastAsia="Arial Unicode MS" w:cstheme="minorHAnsi"/>
          <w:b/>
          <w:i/>
          <w:color w:val="000099"/>
          <w:lang w:val="es-SV"/>
        </w:rPr>
      </w:pPr>
    </w:p>
    <w:p w:rsidR="00A74B58" w:rsidRPr="005E176D" w:rsidRDefault="00A74B58"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12"/>
      <w:footerReference w:type="default" r:id="rId13"/>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A7" w:rsidRDefault="000540A7">
      <w:pPr>
        <w:spacing w:after="0" w:line="240" w:lineRule="auto"/>
      </w:pPr>
      <w:r>
        <w:separator/>
      </w:r>
    </w:p>
  </w:endnote>
  <w:endnote w:type="continuationSeparator" w:id="0">
    <w:p w:rsidR="000540A7" w:rsidRDefault="0005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CF904D6" wp14:editId="183B4EA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C339D">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C339D">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A7" w:rsidRDefault="000540A7">
      <w:pPr>
        <w:spacing w:after="0" w:line="240" w:lineRule="auto"/>
      </w:pPr>
      <w:r>
        <w:separator/>
      </w:r>
    </w:p>
  </w:footnote>
  <w:footnote w:type="continuationSeparator" w:id="0">
    <w:p w:rsidR="000540A7" w:rsidRDefault="00054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4">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5">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AD3694B"/>
    <w:multiLevelType w:val="hybridMultilevel"/>
    <w:tmpl w:val="5972E4A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39"/>
  </w:num>
  <w:num w:numId="5">
    <w:abstractNumId w:val="43"/>
  </w:num>
  <w:num w:numId="6">
    <w:abstractNumId w:val="23"/>
  </w:num>
  <w:num w:numId="7">
    <w:abstractNumId w:val="35"/>
  </w:num>
  <w:num w:numId="8">
    <w:abstractNumId w:val="15"/>
  </w:num>
  <w:num w:numId="9">
    <w:abstractNumId w:val="7"/>
  </w:num>
  <w:num w:numId="10">
    <w:abstractNumId w:val="18"/>
  </w:num>
  <w:num w:numId="11">
    <w:abstractNumId w:val="11"/>
  </w:num>
  <w:num w:numId="12">
    <w:abstractNumId w:val="37"/>
  </w:num>
  <w:num w:numId="13">
    <w:abstractNumId w:val="41"/>
  </w:num>
  <w:num w:numId="14">
    <w:abstractNumId w:val="42"/>
  </w:num>
  <w:num w:numId="15">
    <w:abstractNumId w:val="6"/>
  </w:num>
  <w:num w:numId="16">
    <w:abstractNumId w:val="9"/>
  </w:num>
  <w:num w:numId="17">
    <w:abstractNumId w:val="40"/>
  </w:num>
  <w:num w:numId="18">
    <w:abstractNumId w:val="12"/>
  </w:num>
  <w:num w:numId="19">
    <w:abstractNumId w:val="27"/>
  </w:num>
  <w:num w:numId="20">
    <w:abstractNumId w:val="20"/>
  </w:num>
  <w:num w:numId="21">
    <w:abstractNumId w:val="32"/>
  </w:num>
  <w:num w:numId="22">
    <w:abstractNumId w:val="4"/>
  </w:num>
  <w:num w:numId="23">
    <w:abstractNumId w:val="22"/>
  </w:num>
  <w:num w:numId="24">
    <w:abstractNumId w:val="24"/>
  </w:num>
  <w:num w:numId="25">
    <w:abstractNumId w:val="0"/>
  </w:num>
  <w:num w:numId="26">
    <w:abstractNumId w:val="5"/>
  </w:num>
  <w:num w:numId="27">
    <w:abstractNumId w:val="30"/>
  </w:num>
  <w:num w:numId="28">
    <w:abstractNumId w:val="34"/>
  </w:num>
  <w:num w:numId="29">
    <w:abstractNumId w:val="28"/>
  </w:num>
  <w:num w:numId="30">
    <w:abstractNumId w:val="31"/>
  </w:num>
  <w:num w:numId="31">
    <w:abstractNumId w:val="2"/>
  </w:num>
  <w:num w:numId="32">
    <w:abstractNumId w:val="25"/>
  </w:num>
  <w:num w:numId="33">
    <w:abstractNumId w:val="29"/>
  </w:num>
  <w:num w:numId="34">
    <w:abstractNumId w:val="3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4"/>
  </w:num>
  <w:num w:numId="39">
    <w:abstractNumId w:val="36"/>
  </w:num>
  <w:num w:numId="40">
    <w:abstractNumId w:val="14"/>
  </w:num>
  <w:num w:numId="41">
    <w:abstractNumId w:val="1"/>
  </w:num>
  <w:num w:numId="42">
    <w:abstractNumId w:val="33"/>
  </w:num>
  <w:num w:numId="43">
    <w:abstractNumId w:val="21"/>
  </w:num>
  <w:num w:numId="44">
    <w:abstractNumId w:val="17"/>
  </w:num>
  <w:num w:numId="45">
    <w:abstractNumId w:val="16"/>
  </w:num>
  <w:num w:numId="46">
    <w:abstractNumId w:val="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52B68"/>
    <w:rsid w:val="000540A7"/>
    <w:rsid w:val="0006641B"/>
    <w:rsid w:val="00071AA8"/>
    <w:rsid w:val="000A20EF"/>
    <w:rsid w:val="000A3632"/>
    <w:rsid w:val="000A4E86"/>
    <w:rsid w:val="000A640D"/>
    <w:rsid w:val="000D40C9"/>
    <w:rsid w:val="000D484A"/>
    <w:rsid w:val="000D6F76"/>
    <w:rsid w:val="000E0822"/>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339D"/>
    <w:rsid w:val="004C6A24"/>
    <w:rsid w:val="004D3A2C"/>
    <w:rsid w:val="004D6136"/>
    <w:rsid w:val="00500D40"/>
    <w:rsid w:val="005114CC"/>
    <w:rsid w:val="005327E1"/>
    <w:rsid w:val="00550202"/>
    <w:rsid w:val="005560DA"/>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E036D"/>
    <w:rsid w:val="006E0B62"/>
    <w:rsid w:val="006E2A2E"/>
    <w:rsid w:val="006E406D"/>
    <w:rsid w:val="006E603C"/>
    <w:rsid w:val="006F3EE8"/>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74B58"/>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03F4A"/>
    <w:rsid w:val="00E26614"/>
    <w:rsid w:val="00E4518C"/>
    <w:rsid w:val="00E52515"/>
    <w:rsid w:val="00E604D2"/>
    <w:rsid w:val="00E65CE0"/>
    <w:rsid w:val="00E754BC"/>
    <w:rsid w:val="00E76B1E"/>
    <w:rsid w:val="00EB5DD0"/>
    <w:rsid w:val="00EC3537"/>
    <w:rsid w:val="00EC4757"/>
    <w:rsid w:val="00ED446A"/>
    <w:rsid w:val="00EE0D5A"/>
    <w:rsid w:val="00EF1B21"/>
    <w:rsid w:val="00F22A95"/>
    <w:rsid w:val="00F60F40"/>
    <w:rsid w:val="00F663B7"/>
    <w:rsid w:val="00F707D1"/>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C339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C339D"/>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C339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C339D"/>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980259996">
      <w:bodyDiv w:val="1"/>
      <w:marLeft w:val="0"/>
      <w:marRight w:val="0"/>
      <w:marTop w:val="0"/>
      <w:marBottom w:val="0"/>
      <w:divBdr>
        <w:top w:val="none" w:sz="0" w:space="0" w:color="auto"/>
        <w:left w:val="none" w:sz="0" w:space="0" w:color="auto"/>
        <w:bottom w:val="none" w:sz="0" w:space="0" w:color="auto"/>
        <w:right w:val="none" w:sz="0" w:space="0" w:color="auto"/>
      </w:divBdr>
      <w:divsChild>
        <w:div w:id="1567568522">
          <w:marLeft w:val="0"/>
          <w:marRight w:val="0"/>
          <w:marTop w:val="0"/>
          <w:marBottom w:val="0"/>
          <w:divBdr>
            <w:top w:val="none" w:sz="0" w:space="0" w:color="auto"/>
            <w:left w:val="none" w:sz="0" w:space="0" w:color="auto"/>
            <w:bottom w:val="none" w:sz="0" w:space="0" w:color="auto"/>
            <w:right w:val="none" w:sz="0" w:space="0" w:color="auto"/>
          </w:divBdr>
        </w:div>
        <w:div w:id="1865167793">
          <w:marLeft w:val="0"/>
          <w:marRight w:val="0"/>
          <w:marTop w:val="0"/>
          <w:marBottom w:val="0"/>
          <w:divBdr>
            <w:top w:val="none" w:sz="0" w:space="0" w:color="auto"/>
            <w:left w:val="none" w:sz="0" w:space="0" w:color="auto"/>
            <w:bottom w:val="none" w:sz="0" w:space="0" w:color="auto"/>
            <w:right w:val="none" w:sz="0" w:space="0" w:color="auto"/>
          </w:divBdr>
        </w:div>
        <w:div w:id="857739759">
          <w:marLeft w:val="0"/>
          <w:marRight w:val="0"/>
          <w:marTop w:val="0"/>
          <w:marBottom w:val="0"/>
          <w:divBdr>
            <w:top w:val="none" w:sz="0" w:space="0" w:color="auto"/>
            <w:left w:val="none" w:sz="0" w:space="0" w:color="auto"/>
            <w:bottom w:val="none" w:sz="0" w:space="0" w:color="auto"/>
            <w:right w:val="none" w:sz="0" w:space="0" w:color="auto"/>
          </w:divBdr>
        </w:div>
        <w:div w:id="54740689">
          <w:marLeft w:val="0"/>
          <w:marRight w:val="0"/>
          <w:marTop w:val="0"/>
          <w:marBottom w:val="0"/>
          <w:divBdr>
            <w:top w:val="none" w:sz="0" w:space="0" w:color="auto"/>
            <w:left w:val="none" w:sz="0" w:space="0" w:color="auto"/>
            <w:bottom w:val="none" w:sz="0" w:space="0" w:color="auto"/>
            <w:right w:val="none" w:sz="0" w:space="0" w:color="auto"/>
          </w:divBdr>
        </w:div>
        <w:div w:id="1253391115">
          <w:marLeft w:val="0"/>
          <w:marRight w:val="0"/>
          <w:marTop w:val="0"/>
          <w:marBottom w:val="0"/>
          <w:divBdr>
            <w:top w:val="none" w:sz="0" w:space="0" w:color="auto"/>
            <w:left w:val="none" w:sz="0" w:space="0" w:color="auto"/>
            <w:bottom w:val="none" w:sz="0" w:space="0" w:color="auto"/>
            <w:right w:val="none" w:sz="0" w:space="0" w:color="auto"/>
          </w:divBdr>
        </w:div>
        <w:div w:id="10395460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rtografia.mag.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aip@colon.gob.sv" TargetMode="External"/><Relationship Id="rId4" Type="http://schemas.microsoft.com/office/2007/relationships/stylesWithEffects" Target="stylesWithEffects.xml"/><Relationship Id="rId9" Type="http://schemas.openxmlformats.org/officeDocument/2006/relationships/hyperlink" Target="mailto:colon.uaip@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5CAF-7148-40E4-A9CE-088DD0B9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2019-04-08T20:59:00Z</cp:lastPrinted>
  <dcterms:created xsi:type="dcterms:W3CDTF">2019-04-08T21:02:00Z</dcterms:created>
  <dcterms:modified xsi:type="dcterms:W3CDTF">2019-04-08T21:04:00Z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