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C1E" w:rsidRPr="008F7046" w:rsidRDefault="00A06C1E" w:rsidP="00A06C1E">
      <w:pPr>
        <w:pStyle w:val="Ttulo1"/>
        <w:spacing w:before="0" w:line="240" w:lineRule="auto"/>
        <w:jc w:val="center"/>
        <w:rPr>
          <w:rFonts w:asciiTheme="minorHAnsi" w:eastAsia="Arial Unicode MS" w:hAnsiTheme="minorHAnsi"/>
          <w:color w:val="C00000"/>
          <w:sz w:val="18"/>
        </w:rPr>
      </w:pPr>
      <w:r w:rsidRPr="008F7046">
        <w:rPr>
          <w:rFonts w:asciiTheme="minorHAnsi" w:eastAsia="Arial Unicode MS" w:hAnsiTheme="minorHAnsi"/>
          <w:color w:val="C00000"/>
          <w:sz w:val="18"/>
        </w:rPr>
        <w:t>Versión pública de acuerdo a lo dispuesto en el Art. 30 de la LAIP, se</w:t>
      </w:r>
      <w:r>
        <w:rPr>
          <w:rFonts w:asciiTheme="minorHAnsi" w:eastAsia="Arial Unicode MS" w:hAnsiTheme="minorHAnsi"/>
          <w:color w:val="C00000"/>
          <w:sz w:val="18"/>
        </w:rPr>
        <w:t xml:space="preserve"> elimina </w:t>
      </w:r>
      <w:r w:rsidRPr="008F7046">
        <w:rPr>
          <w:rFonts w:asciiTheme="minorHAnsi" w:eastAsia="Arial Unicode MS" w:hAnsiTheme="minorHAnsi"/>
          <w:color w:val="C00000"/>
          <w:sz w:val="18"/>
        </w:rPr>
        <w:t xml:space="preserve"> </w:t>
      </w:r>
      <w:r w:rsidRPr="00A63F30">
        <w:rPr>
          <w:rFonts w:asciiTheme="minorHAnsi" w:eastAsia="Arial Unicode MS" w:hAnsiTheme="minorHAnsi"/>
          <w:color w:val="C00000"/>
          <w:sz w:val="18"/>
          <w:u w:val="single"/>
        </w:rPr>
        <w:t>el nombre</w:t>
      </w:r>
      <w:r w:rsidRPr="008F7046">
        <w:rPr>
          <w:rFonts w:asciiTheme="minorHAnsi" w:eastAsia="Arial Unicode MS" w:hAnsiTheme="minorHAnsi"/>
          <w:color w:val="C00000"/>
          <w:sz w:val="18"/>
        </w:rPr>
        <w:t xml:space="preserve"> por ser información </w:t>
      </w:r>
      <w:r>
        <w:rPr>
          <w:rFonts w:asciiTheme="minorHAnsi" w:eastAsia="Arial Unicode MS" w:hAnsiTheme="minorHAnsi"/>
          <w:color w:val="C00000"/>
          <w:sz w:val="18"/>
        </w:rPr>
        <w:t xml:space="preserve">que  vuelve identificable al (la) solicitante según el </w:t>
      </w:r>
      <w:r w:rsidRPr="008F7046">
        <w:rPr>
          <w:rFonts w:asciiTheme="minorHAnsi" w:eastAsia="Arial Unicode MS" w:hAnsiTheme="minorHAnsi"/>
          <w:color w:val="C00000"/>
          <w:sz w:val="18"/>
        </w:rPr>
        <w:t>Art. 6 literal “</w:t>
      </w:r>
      <w:r>
        <w:rPr>
          <w:rFonts w:asciiTheme="minorHAnsi" w:eastAsia="Arial Unicode MS" w:hAnsiTheme="minorHAnsi"/>
          <w:color w:val="C00000"/>
          <w:sz w:val="18"/>
        </w:rPr>
        <w:t>a</w:t>
      </w:r>
      <w:r w:rsidRPr="008F7046">
        <w:rPr>
          <w:rFonts w:asciiTheme="minorHAnsi" w:eastAsia="Arial Unicode MS" w:hAnsiTheme="minorHAnsi"/>
          <w:color w:val="C00000"/>
          <w:sz w:val="18"/>
        </w:rPr>
        <w:t xml:space="preserve">”; y </w:t>
      </w:r>
      <w:r>
        <w:rPr>
          <w:rFonts w:asciiTheme="minorHAnsi" w:eastAsia="Arial Unicode MS" w:hAnsiTheme="minorHAnsi"/>
          <w:color w:val="C00000"/>
          <w:sz w:val="18"/>
        </w:rPr>
        <w:t xml:space="preserve">al </w:t>
      </w:r>
      <w:r w:rsidRPr="008F7046">
        <w:rPr>
          <w:rFonts w:asciiTheme="minorHAnsi" w:eastAsia="Arial Unicode MS" w:hAnsiTheme="minorHAnsi"/>
          <w:color w:val="C00000"/>
          <w:sz w:val="18"/>
        </w:rPr>
        <w:t>Art 19, todos de la LAIP</w:t>
      </w:r>
      <w:r>
        <w:rPr>
          <w:rFonts w:asciiTheme="minorHAnsi" w:eastAsia="Arial Unicode MS" w:hAnsiTheme="minorHAnsi"/>
          <w:color w:val="C00000"/>
          <w:sz w:val="18"/>
        </w:rPr>
        <w:t xml:space="preserve">. El dato se ubicaba en </w:t>
      </w:r>
      <w:proofErr w:type="gramStart"/>
      <w:r>
        <w:rPr>
          <w:rFonts w:asciiTheme="minorHAnsi" w:eastAsia="Arial Unicode MS" w:hAnsiTheme="minorHAnsi"/>
          <w:color w:val="C00000"/>
          <w:sz w:val="18"/>
        </w:rPr>
        <w:t xml:space="preserve">las </w:t>
      </w:r>
      <w:r w:rsidRPr="00A63F30">
        <w:rPr>
          <w:rFonts w:asciiTheme="minorHAnsi" w:eastAsia="Arial Unicode MS" w:hAnsiTheme="minorHAnsi"/>
          <w:color w:val="C00000"/>
          <w:sz w:val="18"/>
          <w:u w:val="single"/>
        </w:rPr>
        <w:t>pág</w:t>
      </w:r>
      <w:r>
        <w:rPr>
          <w:rFonts w:asciiTheme="minorHAnsi" w:eastAsia="Arial Unicode MS" w:hAnsiTheme="minorHAnsi"/>
          <w:color w:val="C00000"/>
          <w:sz w:val="18"/>
          <w:u w:val="single"/>
        </w:rPr>
        <w:t>ina</w:t>
      </w:r>
      <w:proofErr w:type="gramEnd"/>
      <w:r>
        <w:rPr>
          <w:rFonts w:asciiTheme="minorHAnsi" w:eastAsia="Arial Unicode MS" w:hAnsiTheme="minorHAnsi"/>
          <w:color w:val="C00000"/>
          <w:sz w:val="18"/>
          <w:u w:val="single"/>
        </w:rPr>
        <w:t xml:space="preserve"> 1</w:t>
      </w:r>
      <w:r w:rsidRPr="00A63F30">
        <w:rPr>
          <w:rFonts w:asciiTheme="minorHAnsi" w:eastAsia="Arial Unicode MS" w:hAnsiTheme="minorHAnsi"/>
          <w:color w:val="C00000"/>
          <w:sz w:val="18"/>
          <w:u w:val="single"/>
        </w:rPr>
        <w:t xml:space="preserve"> </w:t>
      </w:r>
      <w:r>
        <w:rPr>
          <w:rFonts w:asciiTheme="minorHAnsi" w:eastAsia="Arial Unicode MS" w:hAnsiTheme="minorHAnsi"/>
          <w:color w:val="C00000"/>
          <w:sz w:val="18"/>
        </w:rPr>
        <w:t>de la presente resolución</w:t>
      </w:r>
    </w:p>
    <w:p w:rsidR="002B1536" w:rsidRDefault="002B1536" w:rsidP="00033680">
      <w:pPr>
        <w:tabs>
          <w:tab w:val="left" w:pos="5115"/>
        </w:tabs>
        <w:spacing w:after="0" w:line="240" w:lineRule="auto"/>
        <w:jc w:val="center"/>
        <w:rPr>
          <w:rFonts w:eastAsia="Arial Unicode MS" w:cstheme="minorHAnsi"/>
          <w:b/>
          <w:color w:val="000066"/>
          <w:sz w:val="24"/>
          <w:lang w:val="es-SV"/>
        </w:rPr>
      </w:pPr>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r w:rsidRPr="00733362">
        <w:rPr>
          <w:rFonts w:eastAsia="Arial Unicode MS" w:cstheme="minorHAnsi"/>
          <w:b/>
          <w:color w:val="000066"/>
          <w:sz w:val="24"/>
          <w:lang w:val="es-SV"/>
        </w:rPr>
        <w:t xml:space="preserve">RESOLUCIÓN EN RESPUESTA A SOLICITUD DE INFORMACIÓN MAG OIR N° </w:t>
      </w:r>
      <w:r w:rsidRPr="00733362">
        <w:rPr>
          <w:rFonts w:eastAsia="Arial Unicode MS" w:cstheme="minorHAnsi"/>
          <w:b/>
          <w:color w:val="000066"/>
          <w:sz w:val="24"/>
          <w:u w:val="single"/>
          <w:lang w:val="es-SV"/>
        </w:rPr>
        <w:t>0</w:t>
      </w:r>
      <w:r w:rsidR="00CD04B3">
        <w:rPr>
          <w:rFonts w:eastAsia="Arial Unicode MS" w:cstheme="minorHAnsi"/>
          <w:b/>
          <w:color w:val="000066"/>
          <w:sz w:val="24"/>
          <w:u w:val="single"/>
          <w:lang w:val="es-SV"/>
        </w:rPr>
        <w:t>8</w:t>
      </w:r>
      <w:r w:rsidR="005A7C95">
        <w:rPr>
          <w:rFonts w:eastAsia="Arial Unicode MS" w:cstheme="minorHAnsi"/>
          <w:b/>
          <w:color w:val="000066"/>
          <w:sz w:val="24"/>
          <w:u w:val="single"/>
          <w:lang w:val="es-SV"/>
        </w:rPr>
        <w:t>0</w:t>
      </w:r>
      <w:r w:rsidRPr="00733362">
        <w:rPr>
          <w:rFonts w:eastAsia="Arial Unicode MS" w:cstheme="minorHAnsi"/>
          <w:b/>
          <w:color w:val="000066"/>
          <w:sz w:val="24"/>
          <w:u w:val="single"/>
          <w:lang w:val="es-SV"/>
        </w:rPr>
        <w:t>-2019</w:t>
      </w:r>
    </w:p>
    <w:p w:rsidR="00630FA6" w:rsidRDefault="00630FA6" w:rsidP="00033680">
      <w:pPr>
        <w:tabs>
          <w:tab w:val="left" w:pos="5115"/>
        </w:tabs>
        <w:spacing w:after="0" w:line="240" w:lineRule="auto"/>
        <w:jc w:val="center"/>
        <w:rPr>
          <w:rFonts w:eastAsia="Arial Unicode MS" w:cstheme="minorHAnsi"/>
          <w:b/>
          <w:color w:val="182F7C"/>
          <w:lang w:val="es-SV"/>
        </w:rPr>
      </w:pPr>
    </w:p>
    <w:p w:rsidR="00DC560F" w:rsidRPr="005E176D" w:rsidRDefault="00DC560F" w:rsidP="00DC560F">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C57492">
        <w:rPr>
          <w:rFonts w:ascii="Calibri" w:eastAsia="Arial Unicode MS" w:hAnsi="Calibri" w:cs="Arial Unicode MS"/>
          <w:color w:val="000066"/>
          <w:lang w:eastAsia="es-SV"/>
        </w:rPr>
        <w:t>dieci</w:t>
      </w:r>
      <w:r w:rsidR="00CD04B3">
        <w:rPr>
          <w:rFonts w:ascii="Calibri" w:eastAsia="Arial Unicode MS" w:hAnsi="Calibri" w:cs="Arial Unicode MS"/>
          <w:color w:val="000066"/>
          <w:lang w:eastAsia="es-SV"/>
        </w:rPr>
        <w:t>ocho</w:t>
      </w:r>
      <w:r w:rsidRPr="005E176D">
        <w:rPr>
          <w:rFonts w:ascii="Calibri" w:eastAsia="Arial Unicode MS" w:hAnsi="Calibri" w:cs="Arial Unicode MS"/>
          <w:color w:val="000066"/>
          <w:lang w:eastAsia="es-SV"/>
        </w:rPr>
        <w:t xml:space="preserve"> horas del día </w:t>
      </w:r>
      <w:r w:rsidR="00CD04B3">
        <w:rPr>
          <w:rFonts w:ascii="Calibri" w:eastAsia="Arial Unicode MS" w:hAnsi="Calibri" w:cs="Arial Unicode MS"/>
          <w:color w:val="000066"/>
          <w:lang w:eastAsia="es-SV"/>
        </w:rPr>
        <w:t xml:space="preserve">nueve de mayo </w:t>
      </w:r>
      <w:r w:rsidRPr="005E176D">
        <w:rPr>
          <w:rFonts w:ascii="Calibri" w:eastAsia="Arial Unicode MS" w:hAnsi="Calibri" w:cs="Arial Unicode MS"/>
          <w:color w:val="000066"/>
          <w:lang w:eastAsia="es-SV"/>
        </w:rPr>
        <w:t>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información </w:t>
      </w:r>
      <w:r w:rsidRPr="005E176D">
        <w:rPr>
          <w:rFonts w:ascii="Calibri" w:eastAsia="Arial Unicode MS" w:hAnsi="Calibri" w:cs="Arial Unicode MS"/>
          <w:b/>
          <w:color w:val="000066"/>
          <w:lang w:eastAsia="es-SV"/>
        </w:rPr>
        <w:t>MAG OIR No. 0</w:t>
      </w:r>
      <w:r w:rsidR="00CD04B3">
        <w:rPr>
          <w:rFonts w:ascii="Calibri" w:eastAsia="Arial Unicode MS" w:hAnsi="Calibri" w:cs="Arial Unicode MS"/>
          <w:b/>
          <w:color w:val="000066"/>
          <w:lang w:eastAsia="es-SV"/>
        </w:rPr>
        <w:t>8</w:t>
      </w:r>
      <w:r w:rsidR="005A7C95">
        <w:rPr>
          <w:rFonts w:ascii="Calibri" w:eastAsia="Arial Unicode MS" w:hAnsi="Calibri" w:cs="Arial Unicode MS"/>
          <w:b/>
          <w:color w:val="000066"/>
          <w:lang w:eastAsia="es-SV"/>
        </w:rPr>
        <w:t>0</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dependencia,</w:t>
      </w:r>
      <w:r w:rsidRPr="005E176D">
        <w:rPr>
          <w:rFonts w:eastAsia="Arial Unicode MS" w:cstheme="minorHAnsi"/>
          <w:lang w:eastAsia="es-SV"/>
        </w:rPr>
        <w:t xml:space="preserve"> por parte de </w:t>
      </w:r>
      <w:r w:rsidR="009B323D">
        <w:rPr>
          <w:rFonts w:eastAsia="Arial Unicode MS" w:cstheme="minorHAnsi"/>
          <w:b/>
          <w:color w:val="000066"/>
          <w:lang w:eastAsia="es-SV"/>
        </w:rPr>
        <w:t>xxx</w:t>
      </w:r>
      <w:r w:rsidRPr="005E176D">
        <w:rPr>
          <w:rFonts w:eastAsia="Arial Unicode MS" w:cstheme="minorHAnsi"/>
          <w:lang w:eastAsia="es-SV"/>
        </w:rPr>
        <w:t xml:space="preserve">, de hoy en adelante </w:t>
      </w:r>
      <w:r w:rsidR="005A7C95">
        <w:rPr>
          <w:rFonts w:eastAsia="Arial Unicode MS" w:cstheme="minorHAnsi"/>
          <w:lang w:eastAsia="es-SV"/>
        </w:rPr>
        <w:t xml:space="preserve">la </w:t>
      </w:r>
      <w:r w:rsidRPr="005E176D">
        <w:rPr>
          <w:rFonts w:eastAsia="Arial Unicode MS" w:cstheme="minorHAnsi"/>
          <w:lang w:eastAsia="es-SV"/>
        </w:rPr>
        <w:t>PETICIONARI</w:t>
      </w:r>
      <w:r w:rsidR="005A7C95">
        <w:rPr>
          <w:rFonts w:eastAsia="Arial Unicode MS" w:cstheme="minorHAnsi"/>
          <w:lang w:eastAsia="es-SV"/>
        </w:rPr>
        <w:t>A</w:t>
      </w:r>
      <w:r w:rsidRPr="005E176D">
        <w:rPr>
          <w:rFonts w:eastAsia="Arial Unicode MS" w:cstheme="minorHAnsi"/>
          <w:lang w:eastAsia="es-SV"/>
        </w:rPr>
        <w:t>, identifica</w:t>
      </w:r>
      <w:r w:rsidR="005A7C95">
        <w:rPr>
          <w:rFonts w:eastAsia="Arial Unicode MS" w:cstheme="minorHAnsi"/>
          <w:lang w:eastAsia="es-SV"/>
        </w:rPr>
        <w:t>da</w:t>
      </w:r>
      <w:r w:rsidRPr="005E176D">
        <w:rPr>
          <w:rFonts w:eastAsia="Arial Unicode MS" w:cstheme="minorHAnsi"/>
          <w:lang w:eastAsia="es-SV"/>
        </w:rPr>
        <w:t xml:space="preserve"> con Documento Único de Identidad </w:t>
      </w:r>
      <w:r w:rsidRPr="005E176D">
        <w:rPr>
          <w:rFonts w:eastAsia="Arial Unicode MS" w:cstheme="minorHAnsi"/>
          <w:b/>
          <w:color w:val="000066"/>
          <w:lang w:eastAsia="es-SV"/>
        </w:rPr>
        <w:t xml:space="preserve">N° </w:t>
      </w:r>
      <w:r w:rsidR="009B323D">
        <w:rPr>
          <w:rFonts w:eastAsia="Arial Unicode MS" w:cstheme="minorHAnsi"/>
          <w:b/>
          <w:color w:val="000066"/>
          <w:lang w:eastAsia="es-SV"/>
        </w:rPr>
        <w:t>xxx</w:t>
      </w:r>
      <w:r w:rsidRPr="005E176D">
        <w:rPr>
          <w:rFonts w:eastAsia="Arial Unicode MS" w:cstheme="minorHAnsi"/>
          <w:b/>
          <w:color w:val="000066"/>
          <w:lang w:eastAsia="es-SV"/>
        </w:rPr>
        <w:t xml:space="preserve"> </w:t>
      </w:r>
      <w:r w:rsidRPr="005E176D">
        <w:rPr>
          <w:rFonts w:ascii="Calibri" w:eastAsia="Arial Unicode MS" w:hAnsi="Calibri" w:cs="Arial Unicode MS"/>
          <w:lang w:eastAsia="es-SV"/>
        </w:rPr>
        <w:t xml:space="preserve"> al re</w:t>
      </w:r>
      <w:r w:rsidRPr="005E176D">
        <w:rPr>
          <w:rFonts w:ascii="Calibri" w:eastAsia="Arial Unicode MS" w:hAnsi="Calibri" w:cs="Arial Unicode MS"/>
          <w:lang w:eastAsia="es-SV"/>
        </w:rPr>
        <w:t>s</w:t>
      </w:r>
      <w:r w:rsidRPr="005E176D">
        <w:rPr>
          <w:rFonts w:ascii="Calibri" w:eastAsia="Arial Unicode MS" w:hAnsi="Calibri" w:cs="Arial Unicode MS"/>
          <w:lang w:eastAsia="es-SV"/>
        </w:rPr>
        <w:t>pecto CONSIDERA</w:t>
      </w:r>
      <w:r w:rsidRPr="005E176D">
        <w:rPr>
          <w:rFonts w:ascii="Calibri" w:eastAsia="Arial Unicode MS" w:hAnsi="Calibri" w:cs="Arial Unicode MS"/>
          <w:lang w:eastAsia="es-SV"/>
        </w:rPr>
        <w:t>N</w:t>
      </w:r>
      <w:r w:rsidRPr="005E176D">
        <w:rPr>
          <w:rFonts w:ascii="Calibri" w:eastAsia="Arial Unicode MS" w:hAnsi="Calibri" w:cs="Arial Unicode MS"/>
          <w:lang w:eastAsia="es-SV"/>
        </w:rPr>
        <w:t>DO que:</w:t>
      </w:r>
    </w:p>
    <w:p w:rsidR="00DC560F" w:rsidRPr="005E176D" w:rsidRDefault="00DC560F" w:rsidP="00DC560F">
      <w:pPr>
        <w:spacing w:after="0" w:line="240" w:lineRule="auto"/>
        <w:jc w:val="both"/>
        <w:rPr>
          <w:rFonts w:ascii="Calibri" w:eastAsia="Arial Unicode MS" w:hAnsi="Calibri" w:cs="Arial Unicode MS"/>
          <w:lang w:eastAsia="es-SV"/>
        </w:rPr>
      </w:pPr>
    </w:p>
    <w:p w:rsidR="00DC560F" w:rsidRPr="005E176D" w:rsidRDefault="005A7C95" w:rsidP="00F80912">
      <w:pPr>
        <w:pStyle w:val="Prrafodelista"/>
        <w:numPr>
          <w:ilvl w:val="0"/>
          <w:numId w:val="48"/>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La</w:t>
      </w:r>
      <w:r w:rsidR="00DC560F" w:rsidRPr="005E176D">
        <w:rPr>
          <w:rFonts w:asciiTheme="minorHAnsi" w:eastAsia="Arial Unicode MS" w:hAnsiTheme="minorHAnsi" w:cstheme="minorHAnsi"/>
          <w:sz w:val="22"/>
          <w:szCs w:val="22"/>
          <w:lang w:eastAsia="es-SV"/>
        </w:rPr>
        <w:t xml:space="preserve"> </w:t>
      </w:r>
      <w:r>
        <w:rPr>
          <w:rFonts w:asciiTheme="minorHAnsi" w:eastAsia="Arial Unicode MS" w:hAnsiTheme="minorHAnsi" w:cstheme="minorHAnsi"/>
          <w:color w:val="000066"/>
          <w:sz w:val="22"/>
          <w:szCs w:val="22"/>
          <w:lang w:eastAsia="es-SV"/>
        </w:rPr>
        <w:t>Peticionaria</w:t>
      </w:r>
      <w:r w:rsidR="00DC560F" w:rsidRPr="005E176D">
        <w:rPr>
          <w:rFonts w:asciiTheme="minorHAnsi" w:eastAsia="Arial Unicode MS" w:hAnsiTheme="minorHAnsi" w:cstheme="minorHAnsi"/>
          <w:b/>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presentó solicitud de información el día </w:t>
      </w:r>
      <w:r w:rsidR="00CD04B3">
        <w:rPr>
          <w:rFonts w:asciiTheme="minorHAnsi" w:eastAsia="Arial Unicode MS" w:hAnsiTheme="minorHAnsi" w:cstheme="minorHAnsi"/>
          <w:i/>
          <w:color w:val="000066"/>
          <w:sz w:val="22"/>
          <w:szCs w:val="22"/>
          <w:lang w:eastAsia="es-SV"/>
        </w:rPr>
        <w:t>veintidós</w:t>
      </w:r>
      <w:r>
        <w:rPr>
          <w:rFonts w:asciiTheme="minorHAnsi" w:eastAsia="Arial Unicode MS" w:hAnsiTheme="minorHAnsi" w:cstheme="minorHAnsi"/>
          <w:i/>
          <w:color w:val="000066"/>
          <w:sz w:val="22"/>
          <w:szCs w:val="22"/>
          <w:lang w:eastAsia="es-SV"/>
        </w:rPr>
        <w:t xml:space="preserve"> de abril </w:t>
      </w:r>
      <w:r w:rsidR="00DC560F" w:rsidRPr="005E176D">
        <w:rPr>
          <w:rFonts w:asciiTheme="minorHAnsi" w:eastAsia="Arial Unicode MS" w:hAnsiTheme="minorHAnsi" w:cstheme="minorHAnsi"/>
          <w:sz w:val="22"/>
          <w:szCs w:val="22"/>
          <w:lang w:eastAsia="es-SV"/>
        </w:rPr>
        <w:t xml:space="preserve">de dos mil diecinueve a las </w:t>
      </w:r>
      <w:r w:rsidR="00CD04B3">
        <w:rPr>
          <w:rFonts w:asciiTheme="minorHAnsi" w:eastAsia="Arial Unicode MS" w:hAnsiTheme="minorHAnsi" w:cstheme="minorHAnsi"/>
          <w:i/>
          <w:color w:val="000066"/>
          <w:sz w:val="22"/>
          <w:szCs w:val="22"/>
          <w:lang w:eastAsia="es-SV"/>
        </w:rPr>
        <w:t>nueve</w:t>
      </w:r>
      <w:r>
        <w:rPr>
          <w:rFonts w:asciiTheme="minorHAnsi" w:eastAsia="Arial Unicode MS" w:hAnsiTheme="minorHAnsi" w:cstheme="minorHAnsi"/>
          <w:i/>
          <w:color w:val="000066"/>
          <w:sz w:val="22"/>
          <w:szCs w:val="22"/>
          <w:lang w:eastAsia="es-SV"/>
        </w:rPr>
        <w:t xml:space="preserve"> horas </w:t>
      </w:r>
      <w:r w:rsidR="00CD04B3">
        <w:rPr>
          <w:rFonts w:asciiTheme="minorHAnsi" w:eastAsia="Arial Unicode MS" w:hAnsiTheme="minorHAnsi" w:cstheme="minorHAnsi"/>
          <w:i/>
          <w:color w:val="000066"/>
          <w:sz w:val="22"/>
          <w:szCs w:val="22"/>
          <w:lang w:eastAsia="es-SV"/>
        </w:rPr>
        <w:t xml:space="preserve">con cincuenta y nueve </w:t>
      </w:r>
      <w:r>
        <w:rPr>
          <w:rFonts w:asciiTheme="minorHAnsi" w:eastAsia="Arial Unicode MS" w:hAnsiTheme="minorHAnsi" w:cstheme="minorHAnsi"/>
          <w:i/>
          <w:color w:val="000066"/>
          <w:sz w:val="22"/>
          <w:szCs w:val="22"/>
          <w:lang w:eastAsia="es-SV"/>
        </w:rPr>
        <w:t>minutos</w:t>
      </w:r>
      <w:r w:rsidR="00DC560F" w:rsidRPr="005E176D">
        <w:rPr>
          <w:rFonts w:asciiTheme="minorHAnsi" w:eastAsia="Arial Unicode MS" w:hAnsiTheme="minorHAnsi" w:cstheme="minorHAnsi"/>
          <w:i/>
          <w:color w:val="000066"/>
          <w:sz w:val="22"/>
          <w:szCs w:val="22"/>
          <w:lang w:eastAsia="es-SV"/>
        </w:rPr>
        <w:t xml:space="preserve">, </w:t>
      </w:r>
      <w:r w:rsidR="00CD04B3">
        <w:rPr>
          <w:rFonts w:asciiTheme="minorHAnsi" w:eastAsia="Arial Unicode MS" w:hAnsiTheme="minorHAnsi" w:cstheme="minorHAnsi"/>
          <w:sz w:val="22"/>
          <w:szCs w:val="22"/>
          <w:lang w:eastAsia="es-SV"/>
        </w:rPr>
        <w:t xml:space="preserve">por correo electrónico a </w:t>
      </w:r>
      <w:r w:rsidR="00C57492">
        <w:rPr>
          <w:rFonts w:asciiTheme="minorHAnsi" w:eastAsia="Arial Unicode MS" w:hAnsiTheme="minorHAnsi" w:cstheme="minorHAnsi"/>
          <w:sz w:val="22"/>
          <w:szCs w:val="22"/>
          <w:lang w:eastAsia="es-SV"/>
        </w:rPr>
        <w:t>la OIR</w:t>
      </w:r>
      <w:r w:rsidR="00DC560F" w:rsidRPr="005E176D">
        <w:rPr>
          <w:rFonts w:asciiTheme="minorHAnsi" w:eastAsia="Arial Unicode MS" w:hAnsiTheme="minorHAnsi" w:cstheme="minorHAnsi"/>
          <w:sz w:val="22"/>
          <w:szCs w:val="22"/>
          <w:lang w:eastAsia="es-SV"/>
        </w:rPr>
        <w:t xml:space="preserve">, siendo admitida </w:t>
      </w:r>
      <w:r w:rsidR="00C57492">
        <w:rPr>
          <w:rFonts w:asciiTheme="minorHAnsi" w:eastAsia="Arial Unicode MS" w:hAnsiTheme="minorHAnsi" w:cstheme="minorHAnsi"/>
          <w:sz w:val="22"/>
          <w:szCs w:val="22"/>
          <w:lang w:eastAsia="es-SV"/>
        </w:rPr>
        <w:t xml:space="preserve">el </w:t>
      </w:r>
      <w:r w:rsidR="00CD04B3">
        <w:rPr>
          <w:rFonts w:asciiTheme="minorHAnsi" w:eastAsia="Arial Unicode MS" w:hAnsiTheme="minorHAnsi" w:cstheme="minorHAnsi"/>
          <w:sz w:val="22"/>
          <w:szCs w:val="22"/>
          <w:lang w:eastAsia="es-SV"/>
        </w:rPr>
        <w:t xml:space="preserve">día </w:t>
      </w:r>
      <w:r w:rsidR="00CD04B3" w:rsidRPr="00A06C1E">
        <w:rPr>
          <w:rFonts w:asciiTheme="minorHAnsi" w:eastAsia="Arial Unicode MS" w:hAnsiTheme="minorHAnsi" w:cstheme="minorHAnsi"/>
          <w:i/>
          <w:color w:val="000066"/>
          <w:sz w:val="22"/>
          <w:szCs w:val="22"/>
          <w:lang w:eastAsia="es-SV"/>
        </w:rPr>
        <w:t>veinticinco de ese mes</w:t>
      </w:r>
      <w:r w:rsidR="00DC560F" w:rsidRPr="005E176D">
        <w:rPr>
          <w:rFonts w:asciiTheme="minorHAnsi" w:eastAsia="Arial Unicode MS" w:hAnsiTheme="minorHAnsi" w:cstheme="minorHAnsi"/>
          <w:sz w:val="22"/>
          <w:szCs w:val="22"/>
          <w:lang w:eastAsia="es-SV"/>
        </w:rPr>
        <w:t>, en la cual solicita lo siguiente:</w:t>
      </w:r>
    </w:p>
    <w:p w:rsidR="00CD04B3" w:rsidRDefault="00CD04B3" w:rsidP="00CD04B3">
      <w:pPr>
        <w:autoSpaceDE w:val="0"/>
        <w:autoSpaceDN w:val="0"/>
        <w:adjustRightInd w:val="0"/>
        <w:snapToGrid w:val="0"/>
        <w:spacing w:after="0" w:line="240" w:lineRule="auto"/>
        <w:ind w:left="720"/>
        <w:jc w:val="both"/>
        <w:rPr>
          <w:rFonts w:ascii="Calibri" w:eastAsia="Arial Unicode MS" w:hAnsi="Calibri" w:cs="Arial Unicode MS"/>
          <w:lang w:eastAsia="es-SV"/>
        </w:rPr>
      </w:pPr>
    </w:p>
    <w:p w:rsidR="00630FA6" w:rsidRPr="00CD04B3" w:rsidRDefault="00CD04B3" w:rsidP="00CD04B3">
      <w:pPr>
        <w:autoSpaceDE w:val="0"/>
        <w:autoSpaceDN w:val="0"/>
        <w:adjustRightInd w:val="0"/>
        <w:snapToGrid w:val="0"/>
        <w:spacing w:after="0" w:line="240" w:lineRule="auto"/>
        <w:ind w:left="720"/>
        <w:jc w:val="both"/>
        <w:rPr>
          <w:rFonts w:ascii="Calibri" w:eastAsia="Arial Unicode MS" w:hAnsi="Calibri" w:cs="Arial Unicode MS"/>
          <w:lang w:eastAsia="es-SV"/>
        </w:rPr>
      </w:pPr>
      <w:r w:rsidRPr="00CD04B3">
        <w:rPr>
          <w:rFonts w:ascii="Calibri" w:eastAsia="Arial Unicode MS" w:hAnsi="Calibri" w:cs="Arial Unicode MS"/>
          <w:lang w:eastAsia="es-SV"/>
        </w:rPr>
        <w:t>ESTUDIO SOBRE AVANCES EN LA INCORPORACIÓN DEL ENFOQUE DE GÉNERO Y JUVENTUD EN</w:t>
      </w:r>
      <w:r>
        <w:rPr>
          <w:rFonts w:ascii="Calibri" w:eastAsia="Arial Unicode MS" w:hAnsi="Calibri" w:cs="Arial Unicode MS"/>
          <w:lang w:eastAsia="es-SV"/>
        </w:rPr>
        <w:t xml:space="preserve"> </w:t>
      </w:r>
      <w:r w:rsidRPr="00CD04B3">
        <w:rPr>
          <w:rFonts w:ascii="Calibri" w:eastAsia="Arial Unicode MS" w:hAnsi="Calibri" w:cs="Arial Unicode MS"/>
          <w:lang w:eastAsia="es-SV"/>
        </w:rPr>
        <w:t>ORGANIZACIONES RURALES" QUE APOYA EL PROGRAMA DE COMPETITIVIDAD TERR</w:t>
      </w:r>
      <w:r w:rsidRPr="00CD04B3">
        <w:rPr>
          <w:rFonts w:ascii="Calibri" w:eastAsia="Arial Unicode MS" w:hAnsi="Calibri" w:cs="Arial Unicode MS"/>
          <w:lang w:eastAsia="es-SV"/>
        </w:rPr>
        <w:t>I</w:t>
      </w:r>
      <w:r w:rsidRPr="00CD04B3">
        <w:rPr>
          <w:rFonts w:ascii="Calibri" w:eastAsia="Arial Unicode MS" w:hAnsi="Calibri" w:cs="Arial Unicode MS"/>
          <w:lang w:eastAsia="es-SV"/>
        </w:rPr>
        <w:t>TORIAL RURAL</w:t>
      </w:r>
      <w:r>
        <w:rPr>
          <w:rFonts w:ascii="Calibri" w:eastAsia="Arial Unicode MS" w:hAnsi="Calibri" w:cs="Arial Unicode MS"/>
          <w:lang w:eastAsia="es-SV"/>
        </w:rPr>
        <w:t xml:space="preserve"> </w:t>
      </w:r>
      <w:r w:rsidRPr="00CD04B3">
        <w:rPr>
          <w:rFonts w:ascii="Calibri" w:eastAsia="Arial Unicode MS" w:hAnsi="Calibri" w:cs="Arial Unicode MS"/>
          <w:lang w:eastAsia="es-SV"/>
        </w:rPr>
        <w:t>(AMANECER RURAL</w:t>
      </w:r>
      <w:r>
        <w:rPr>
          <w:rFonts w:ascii="Calibri" w:eastAsia="Arial Unicode MS" w:hAnsi="Calibri" w:cs="Arial Unicode MS"/>
          <w:lang w:eastAsia="es-SV"/>
        </w:rPr>
        <w:t>)</w:t>
      </w:r>
    </w:p>
    <w:p w:rsidR="000D6F76" w:rsidRPr="00CD04B3" w:rsidRDefault="000D6F76" w:rsidP="000D6F76">
      <w:pPr>
        <w:autoSpaceDE w:val="0"/>
        <w:autoSpaceDN w:val="0"/>
        <w:adjustRightInd w:val="0"/>
        <w:snapToGrid w:val="0"/>
        <w:spacing w:after="0" w:line="240" w:lineRule="auto"/>
        <w:ind w:left="720"/>
        <w:jc w:val="both"/>
        <w:rPr>
          <w:rFonts w:ascii="Calibri" w:eastAsia="Arial Unicode MS" w:hAnsi="Calibri" w:cs="Arial Unicode MS"/>
          <w:lang w:eastAsia="es-SV"/>
        </w:rPr>
      </w:pPr>
      <w:bookmarkStart w:id="0" w:name="_GoBack"/>
      <w:bookmarkEnd w:id="0"/>
    </w:p>
    <w:p w:rsidR="00630FA6" w:rsidRPr="005E176D" w:rsidRDefault="00630FA6" w:rsidP="00F80912">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5E176D">
        <w:rPr>
          <w:rFonts w:asciiTheme="minorHAnsi" w:eastAsia="Arial Unicode MS" w:hAnsiTheme="minorHAnsi" w:cstheme="minorHAnsi"/>
          <w:sz w:val="22"/>
          <w:szCs w:val="22"/>
        </w:rPr>
        <w:t>stancia de recepción respectiva</w:t>
      </w:r>
      <w:r w:rsidR="00C57492">
        <w:rPr>
          <w:rFonts w:asciiTheme="minorHAnsi" w:eastAsia="Arial Unicode MS" w:hAnsiTheme="minorHAnsi" w:cstheme="minorHAnsi"/>
          <w:sz w:val="22"/>
          <w:szCs w:val="22"/>
        </w:rPr>
        <w:t>;</w:t>
      </w:r>
    </w:p>
    <w:p w:rsidR="00630FA6" w:rsidRPr="005E176D" w:rsidRDefault="00630FA6" w:rsidP="00033680">
      <w:pPr>
        <w:autoSpaceDE w:val="0"/>
        <w:autoSpaceDN w:val="0"/>
        <w:adjustRightInd w:val="0"/>
        <w:snapToGrid w:val="0"/>
        <w:spacing w:after="0" w:line="240" w:lineRule="auto"/>
        <w:jc w:val="both"/>
        <w:rPr>
          <w:rFonts w:eastAsia="Arial Unicode MS" w:cstheme="minorHAnsi"/>
        </w:rPr>
      </w:pPr>
    </w:p>
    <w:p w:rsidR="002E0184" w:rsidRPr="005E176D" w:rsidRDefault="00630FA6" w:rsidP="00F80912">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Pr>
          <w:rFonts w:asciiTheme="minorHAnsi" w:eastAsia="Arial Unicode MS" w:hAnsiTheme="minorHAnsi" w:cstheme="minorHAnsi"/>
          <w:sz w:val="22"/>
          <w:szCs w:val="22"/>
        </w:rPr>
        <w:t>;</w:t>
      </w:r>
    </w:p>
    <w:p w:rsidR="002E0184" w:rsidRPr="005E176D" w:rsidRDefault="002E0184" w:rsidP="002E0184">
      <w:pPr>
        <w:autoSpaceDE w:val="0"/>
        <w:autoSpaceDN w:val="0"/>
        <w:adjustRightInd w:val="0"/>
        <w:snapToGrid w:val="0"/>
        <w:spacing w:after="0" w:line="240" w:lineRule="auto"/>
        <w:jc w:val="both"/>
        <w:rPr>
          <w:rFonts w:eastAsia="Arial Unicode MS" w:cstheme="minorHAnsi"/>
        </w:rPr>
      </w:pPr>
    </w:p>
    <w:p w:rsidR="002E0184" w:rsidRPr="005E176D" w:rsidRDefault="005A7C95" w:rsidP="00F80912">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w:t>
      </w:r>
      <w:r w:rsidR="002E0184"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002E0184"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Pr>
          <w:rFonts w:asciiTheme="minorHAnsi" w:eastAsia="Arial Unicode MS" w:hAnsiTheme="minorHAnsi" w:cstheme="minorHAnsi"/>
          <w:sz w:val="22"/>
          <w:szCs w:val="22"/>
        </w:rPr>
        <w:t>;</w:t>
      </w:r>
    </w:p>
    <w:p w:rsidR="002E0184" w:rsidRPr="005E176D" w:rsidRDefault="002E0184" w:rsidP="002E0184">
      <w:pPr>
        <w:pStyle w:val="Prrafodelista"/>
        <w:rPr>
          <w:rFonts w:asciiTheme="minorHAnsi" w:eastAsia="Arial Unicode MS" w:hAnsiTheme="minorHAnsi" w:cstheme="minorHAnsi"/>
          <w:sz w:val="22"/>
          <w:szCs w:val="22"/>
        </w:rPr>
      </w:pPr>
    </w:p>
    <w:p w:rsidR="00630FA6" w:rsidRDefault="00630FA6" w:rsidP="00F80912">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lo requerido no se encuentra entre las excepciones enumeradas en los arts. 19 y 24 de la Ley, y 19 del Reglamento</w:t>
      </w:r>
      <w:r w:rsidR="00C57492">
        <w:rPr>
          <w:rFonts w:asciiTheme="minorHAnsi" w:eastAsia="Arial Unicode MS" w:hAnsiTheme="minorHAnsi" w:cstheme="minorHAnsi"/>
          <w:sz w:val="22"/>
          <w:szCs w:val="22"/>
        </w:rPr>
        <w:t>;</w:t>
      </w:r>
    </w:p>
    <w:p w:rsidR="00C57492" w:rsidRPr="00C57492" w:rsidRDefault="00C57492" w:rsidP="005A7C95">
      <w:pPr>
        <w:pStyle w:val="Prrafodelista"/>
        <w:ind w:left="1092"/>
        <w:rPr>
          <w:rFonts w:asciiTheme="minorHAnsi" w:eastAsia="Arial Unicode MS" w:hAnsiTheme="minorHAnsi" w:cstheme="minorHAnsi"/>
          <w:sz w:val="22"/>
          <w:szCs w:val="22"/>
        </w:rPr>
      </w:pPr>
    </w:p>
    <w:p w:rsidR="005A7C95" w:rsidRDefault="00C57492" w:rsidP="00F80912">
      <w:pPr>
        <w:pStyle w:val="Prrafodelista"/>
        <w:numPr>
          <w:ilvl w:val="0"/>
          <w:numId w:val="48"/>
        </w:numPr>
        <w:autoSpaceDE w:val="0"/>
        <w:autoSpaceDN w:val="0"/>
        <w:adjustRightInd w:val="0"/>
        <w:snapToGrid w:val="0"/>
        <w:jc w:val="both"/>
        <w:rPr>
          <w:rFonts w:asciiTheme="minorHAnsi" w:eastAsia="Arial Unicode MS" w:hAnsiTheme="minorHAnsi" w:cstheme="minorHAnsi"/>
          <w:sz w:val="22"/>
          <w:szCs w:val="22"/>
        </w:rPr>
      </w:pPr>
      <w:r w:rsidRPr="005A7C95">
        <w:rPr>
          <w:rFonts w:asciiTheme="minorHAnsi" w:eastAsia="Arial Unicode MS" w:hAnsiTheme="minorHAnsi" w:cstheme="minorHAnsi"/>
          <w:sz w:val="22"/>
          <w:szCs w:val="22"/>
        </w:rPr>
        <w:t>Que se solicitó la información a la</w:t>
      </w:r>
      <w:r w:rsidR="005A7C95" w:rsidRPr="005A7C95">
        <w:rPr>
          <w:rFonts w:asciiTheme="minorHAnsi" w:eastAsia="Arial Unicode MS" w:hAnsiTheme="minorHAnsi" w:cstheme="minorHAnsi"/>
          <w:sz w:val="22"/>
          <w:szCs w:val="22"/>
        </w:rPr>
        <w:t xml:space="preserve"> Dirección General de </w:t>
      </w:r>
      <w:r w:rsidR="00CD04B3">
        <w:rPr>
          <w:rFonts w:asciiTheme="minorHAnsi" w:eastAsia="Arial Unicode MS" w:hAnsiTheme="minorHAnsi" w:cstheme="minorHAnsi"/>
          <w:sz w:val="22"/>
          <w:szCs w:val="22"/>
        </w:rPr>
        <w:t>Desarrollo Rural-</w:t>
      </w:r>
      <w:r w:rsidR="005A7C95" w:rsidRPr="005A7C95">
        <w:rPr>
          <w:rFonts w:asciiTheme="minorHAnsi" w:eastAsia="Arial Unicode MS" w:hAnsiTheme="minorHAnsi" w:cstheme="minorHAnsi"/>
          <w:sz w:val="22"/>
          <w:szCs w:val="22"/>
        </w:rPr>
        <w:t>DG</w:t>
      </w:r>
      <w:r w:rsidR="00CD04B3">
        <w:rPr>
          <w:rFonts w:asciiTheme="minorHAnsi" w:eastAsia="Arial Unicode MS" w:hAnsiTheme="minorHAnsi" w:cstheme="minorHAnsi"/>
          <w:sz w:val="22"/>
          <w:szCs w:val="22"/>
        </w:rPr>
        <w:t>DR</w:t>
      </w:r>
      <w:r w:rsidR="000D6F76" w:rsidRPr="005A7C95">
        <w:rPr>
          <w:rFonts w:asciiTheme="minorHAnsi" w:eastAsia="Arial Unicode MS" w:hAnsiTheme="minorHAnsi" w:cstheme="minorHAnsi"/>
          <w:sz w:val="22"/>
          <w:szCs w:val="22"/>
        </w:rPr>
        <w:t xml:space="preserve">, </w:t>
      </w:r>
      <w:r w:rsidRPr="005A7C95">
        <w:rPr>
          <w:rFonts w:asciiTheme="minorHAnsi" w:eastAsia="Arial Unicode MS" w:hAnsiTheme="minorHAnsi" w:cstheme="minorHAnsi"/>
          <w:sz w:val="22"/>
          <w:szCs w:val="22"/>
        </w:rPr>
        <w:t>quien</w:t>
      </w:r>
      <w:r w:rsidR="005A7C95" w:rsidRPr="005A7C95">
        <w:rPr>
          <w:rFonts w:asciiTheme="minorHAnsi" w:eastAsia="Arial Unicode MS" w:hAnsiTheme="minorHAnsi" w:cstheme="minorHAnsi"/>
          <w:sz w:val="22"/>
          <w:szCs w:val="22"/>
        </w:rPr>
        <w:t xml:space="preserve"> es </w:t>
      </w:r>
      <w:r w:rsidR="000D6F76" w:rsidRPr="005A7C95">
        <w:rPr>
          <w:rFonts w:asciiTheme="minorHAnsi" w:eastAsia="Arial Unicode MS" w:hAnsiTheme="minorHAnsi" w:cstheme="minorHAnsi"/>
          <w:sz w:val="22"/>
          <w:szCs w:val="22"/>
        </w:rPr>
        <w:t>la unidad</w:t>
      </w:r>
      <w:r w:rsidR="005A7C95" w:rsidRPr="005A7C95">
        <w:rPr>
          <w:rFonts w:asciiTheme="minorHAnsi" w:eastAsia="Arial Unicode MS" w:hAnsiTheme="minorHAnsi" w:cstheme="minorHAnsi"/>
          <w:sz w:val="22"/>
          <w:szCs w:val="22"/>
        </w:rPr>
        <w:t xml:space="preserve"> administrativa</w:t>
      </w:r>
      <w:r w:rsidR="000D6F76" w:rsidRPr="005A7C95">
        <w:rPr>
          <w:rFonts w:asciiTheme="minorHAnsi" w:eastAsia="Arial Unicode MS" w:hAnsiTheme="minorHAnsi" w:cstheme="minorHAnsi"/>
          <w:sz w:val="22"/>
          <w:szCs w:val="22"/>
        </w:rPr>
        <w:t xml:space="preserve"> que </w:t>
      </w:r>
      <w:r w:rsidR="005A7C95" w:rsidRPr="005A7C95">
        <w:rPr>
          <w:rFonts w:asciiTheme="minorHAnsi" w:eastAsia="Arial Unicode MS" w:hAnsiTheme="minorHAnsi" w:cstheme="minorHAnsi"/>
          <w:sz w:val="22"/>
          <w:szCs w:val="22"/>
        </w:rPr>
        <w:t>registra la información</w:t>
      </w:r>
      <w:r w:rsidR="00CD04B3">
        <w:rPr>
          <w:rFonts w:asciiTheme="minorHAnsi" w:eastAsia="Arial Unicode MS" w:hAnsiTheme="minorHAnsi" w:cstheme="minorHAnsi"/>
          <w:sz w:val="22"/>
          <w:szCs w:val="22"/>
        </w:rPr>
        <w:t xml:space="preserve"> solicitada</w:t>
      </w:r>
      <w:r w:rsidRPr="005A7C95">
        <w:rPr>
          <w:rFonts w:asciiTheme="minorHAnsi" w:eastAsia="Arial Unicode MS" w:hAnsiTheme="minorHAnsi" w:cstheme="minorHAnsi"/>
          <w:sz w:val="22"/>
          <w:szCs w:val="22"/>
        </w:rPr>
        <w:t>;</w:t>
      </w:r>
    </w:p>
    <w:p w:rsidR="00422B9B" w:rsidRPr="00422B9B" w:rsidRDefault="00422B9B" w:rsidP="00422B9B">
      <w:pPr>
        <w:pStyle w:val="Prrafodelista"/>
        <w:autoSpaceDE w:val="0"/>
        <w:autoSpaceDN w:val="0"/>
        <w:adjustRightInd w:val="0"/>
        <w:snapToGrid w:val="0"/>
        <w:ind w:left="360"/>
        <w:jc w:val="both"/>
        <w:rPr>
          <w:rFonts w:asciiTheme="minorHAnsi" w:eastAsia="Arial Unicode MS" w:hAnsiTheme="minorHAnsi" w:cstheme="minorHAnsi"/>
          <w:sz w:val="22"/>
          <w:szCs w:val="22"/>
        </w:rPr>
      </w:pPr>
    </w:p>
    <w:p w:rsidR="006C2D15" w:rsidRDefault="006C2D15" w:rsidP="00422B9B">
      <w:pPr>
        <w:autoSpaceDE w:val="0"/>
        <w:autoSpaceDN w:val="0"/>
        <w:adjustRightInd w:val="0"/>
        <w:snapToGrid w:val="0"/>
        <w:spacing w:after="0" w:line="240" w:lineRule="auto"/>
        <w:jc w:val="both"/>
        <w:rPr>
          <w:rFonts w:eastAsia="Arial Unicode MS" w:cstheme="minorHAnsi"/>
        </w:rPr>
      </w:pPr>
    </w:p>
    <w:p w:rsidR="006C2D15" w:rsidRDefault="006C2D15" w:rsidP="00422B9B">
      <w:pPr>
        <w:autoSpaceDE w:val="0"/>
        <w:autoSpaceDN w:val="0"/>
        <w:adjustRightInd w:val="0"/>
        <w:snapToGrid w:val="0"/>
        <w:spacing w:after="0" w:line="240" w:lineRule="auto"/>
        <w:jc w:val="both"/>
        <w:rPr>
          <w:rFonts w:eastAsia="Arial Unicode MS" w:cstheme="minorHAnsi"/>
        </w:rPr>
      </w:pPr>
    </w:p>
    <w:p w:rsidR="00422B9B" w:rsidRPr="008B4500" w:rsidRDefault="00A02ED1" w:rsidP="00422B9B">
      <w:pPr>
        <w:autoSpaceDE w:val="0"/>
        <w:autoSpaceDN w:val="0"/>
        <w:adjustRightInd w:val="0"/>
        <w:snapToGrid w:val="0"/>
        <w:spacing w:after="0" w:line="240" w:lineRule="auto"/>
        <w:jc w:val="both"/>
        <w:rPr>
          <w:rFonts w:eastAsia="Arial Unicode MS" w:cstheme="minorHAnsi"/>
        </w:rPr>
      </w:pPr>
      <w:r>
        <w:rPr>
          <w:rFonts w:eastAsia="Arial Unicode MS" w:cstheme="minorHAnsi"/>
        </w:rPr>
        <w:t>Por tanto con</w:t>
      </w:r>
      <w:r w:rsidR="00422B9B" w:rsidRPr="008B4500">
        <w:rPr>
          <w:rFonts w:eastAsia="Arial Unicode MS" w:cstheme="minorHAnsi"/>
        </w:rPr>
        <w:t xml:space="preserve"> base a las disposiciones legales arriba citadas y los razonamientos expuestos, se RESUELVE:</w:t>
      </w:r>
    </w:p>
    <w:p w:rsidR="006C2D15" w:rsidRDefault="006C2D15" w:rsidP="00422B9B">
      <w:pPr>
        <w:tabs>
          <w:tab w:val="left" w:pos="5115"/>
        </w:tabs>
        <w:spacing w:after="0" w:line="240" w:lineRule="auto"/>
        <w:jc w:val="center"/>
        <w:rPr>
          <w:rFonts w:eastAsia="Arial Unicode MS" w:cstheme="minorHAnsi"/>
          <w:b/>
          <w:color w:val="182F7C"/>
          <w:lang w:val="es-SV"/>
        </w:rPr>
      </w:pPr>
    </w:p>
    <w:p w:rsidR="00422B9B" w:rsidRPr="008B4500" w:rsidRDefault="00422B9B" w:rsidP="00422B9B">
      <w:pPr>
        <w:tabs>
          <w:tab w:val="left" w:pos="5115"/>
        </w:tabs>
        <w:spacing w:after="0" w:line="240" w:lineRule="auto"/>
        <w:jc w:val="center"/>
        <w:rPr>
          <w:rFonts w:eastAsia="Arial Unicode MS" w:cstheme="minorHAnsi"/>
          <w:b/>
          <w:color w:val="182F7C"/>
          <w:lang w:val="es-SV"/>
        </w:rPr>
      </w:pPr>
      <w:r w:rsidRPr="008B4500">
        <w:rPr>
          <w:rFonts w:eastAsia="Arial Unicode MS" w:cstheme="minorHAnsi"/>
          <w:b/>
          <w:color w:val="182F7C"/>
          <w:lang w:val="es-SV"/>
        </w:rPr>
        <w:t>ENTREGAR LA SIGUIENTE INFORMACIÓN PÚBLICA:</w:t>
      </w:r>
    </w:p>
    <w:p w:rsidR="00422B9B" w:rsidRPr="008B4500" w:rsidRDefault="00422B9B" w:rsidP="00422B9B">
      <w:pPr>
        <w:tabs>
          <w:tab w:val="left" w:pos="5115"/>
        </w:tabs>
        <w:spacing w:after="0" w:line="240" w:lineRule="auto"/>
        <w:jc w:val="center"/>
        <w:rPr>
          <w:rFonts w:eastAsia="Arial Unicode MS" w:cstheme="minorHAnsi"/>
          <w:lang w:val="es-SV"/>
        </w:rPr>
      </w:pPr>
    </w:p>
    <w:p w:rsidR="00CD04B3" w:rsidRPr="00CD04B3" w:rsidRDefault="00422B9B" w:rsidP="00CD04B3">
      <w:pPr>
        <w:pStyle w:val="Prrafodelista"/>
        <w:numPr>
          <w:ilvl w:val="0"/>
          <w:numId w:val="45"/>
        </w:numPr>
        <w:tabs>
          <w:tab w:val="left" w:pos="5115"/>
        </w:tabs>
        <w:autoSpaceDE w:val="0"/>
        <w:autoSpaceDN w:val="0"/>
        <w:adjustRightInd w:val="0"/>
        <w:snapToGrid w:val="0"/>
        <w:jc w:val="both"/>
        <w:rPr>
          <w:rFonts w:asciiTheme="minorHAnsi" w:hAnsiTheme="minorHAnsi" w:cstheme="minorHAnsi"/>
          <w:sz w:val="22"/>
          <w:szCs w:val="22"/>
        </w:rPr>
      </w:pPr>
      <w:r w:rsidRPr="00CD04B3">
        <w:rPr>
          <w:rFonts w:asciiTheme="minorHAnsi" w:eastAsia="Arial Unicode MS" w:hAnsiTheme="minorHAnsi" w:cstheme="minorHAnsi"/>
          <w:sz w:val="22"/>
          <w:szCs w:val="22"/>
          <w:lang w:val="es-SV"/>
        </w:rPr>
        <w:t>Se adjunta al presente oficio la siguiente información:</w:t>
      </w:r>
    </w:p>
    <w:p w:rsidR="00CD04B3" w:rsidRPr="00CD04B3" w:rsidRDefault="00CD04B3" w:rsidP="00CD04B3">
      <w:pPr>
        <w:pStyle w:val="Prrafodelista"/>
        <w:tabs>
          <w:tab w:val="left" w:pos="5115"/>
        </w:tabs>
        <w:autoSpaceDE w:val="0"/>
        <w:autoSpaceDN w:val="0"/>
        <w:adjustRightInd w:val="0"/>
        <w:snapToGrid w:val="0"/>
        <w:ind w:left="720"/>
        <w:jc w:val="both"/>
        <w:rPr>
          <w:rFonts w:asciiTheme="minorHAnsi" w:hAnsiTheme="minorHAnsi" w:cstheme="minorHAnsi"/>
          <w:sz w:val="22"/>
          <w:szCs w:val="22"/>
        </w:rPr>
      </w:pPr>
    </w:p>
    <w:p w:rsidR="00CB0265" w:rsidRPr="00CB0265" w:rsidRDefault="00CB0265" w:rsidP="00CD04B3">
      <w:pPr>
        <w:autoSpaceDE w:val="0"/>
        <w:autoSpaceDN w:val="0"/>
        <w:adjustRightInd w:val="0"/>
        <w:snapToGrid w:val="0"/>
        <w:spacing w:line="240" w:lineRule="auto"/>
        <w:ind w:left="360"/>
        <w:jc w:val="both"/>
        <w:rPr>
          <w:rFonts w:cstheme="minorHAnsi"/>
          <w:color w:val="000066"/>
        </w:rPr>
      </w:pPr>
      <w:r>
        <w:rPr>
          <w:rFonts w:cstheme="minorHAnsi"/>
          <w:color w:val="000066"/>
        </w:rPr>
        <w:t>Documento “</w:t>
      </w:r>
      <w:r w:rsidR="00CD04B3" w:rsidRPr="00CB0265">
        <w:rPr>
          <w:rFonts w:cstheme="minorHAnsi"/>
          <w:color w:val="000066"/>
          <w:lang w:val="x-none"/>
        </w:rPr>
        <w:t xml:space="preserve">Avances </w:t>
      </w:r>
      <w:r w:rsidR="00CD04B3" w:rsidRPr="00CB0265">
        <w:rPr>
          <w:rFonts w:cstheme="minorHAnsi"/>
          <w:color w:val="000066"/>
        </w:rPr>
        <w:t>d</w:t>
      </w:r>
      <w:r w:rsidR="00CD04B3" w:rsidRPr="00CB0265">
        <w:rPr>
          <w:rFonts w:cstheme="minorHAnsi"/>
          <w:color w:val="000066"/>
          <w:lang w:val="x-none"/>
        </w:rPr>
        <w:t xml:space="preserve">e </w:t>
      </w:r>
      <w:r w:rsidR="00CD04B3" w:rsidRPr="00CB0265">
        <w:rPr>
          <w:rFonts w:cstheme="minorHAnsi"/>
          <w:color w:val="000066"/>
        </w:rPr>
        <w:t>l</w:t>
      </w:r>
      <w:r w:rsidR="00CD04B3" w:rsidRPr="00CB0265">
        <w:rPr>
          <w:rFonts w:cstheme="minorHAnsi"/>
          <w:color w:val="000066"/>
          <w:lang w:val="x-none"/>
        </w:rPr>
        <w:t xml:space="preserve">a Incorporación </w:t>
      </w:r>
      <w:r w:rsidR="00CD04B3" w:rsidRPr="00CB0265">
        <w:rPr>
          <w:rFonts w:cstheme="minorHAnsi"/>
          <w:color w:val="000066"/>
        </w:rPr>
        <w:t>d</w:t>
      </w:r>
      <w:r w:rsidR="00CD04B3" w:rsidRPr="00CB0265">
        <w:rPr>
          <w:rFonts w:cstheme="minorHAnsi"/>
          <w:color w:val="000066"/>
          <w:lang w:val="x-none"/>
        </w:rPr>
        <w:t xml:space="preserve">el Enfoque </w:t>
      </w:r>
      <w:r w:rsidR="00CD04B3" w:rsidRPr="00CB0265">
        <w:rPr>
          <w:rFonts w:cstheme="minorHAnsi"/>
          <w:color w:val="000066"/>
        </w:rPr>
        <w:t xml:space="preserve">de </w:t>
      </w:r>
      <w:r w:rsidR="00CD04B3" w:rsidRPr="00CB0265">
        <w:rPr>
          <w:rFonts w:cstheme="minorHAnsi"/>
          <w:color w:val="000066"/>
          <w:lang w:val="x-none"/>
        </w:rPr>
        <w:t xml:space="preserve">Género </w:t>
      </w:r>
      <w:r w:rsidR="00CD04B3" w:rsidRPr="00CB0265">
        <w:rPr>
          <w:rFonts w:cstheme="minorHAnsi"/>
          <w:color w:val="000066"/>
        </w:rPr>
        <w:t>y</w:t>
      </w:r>
      <w:r w:rsidR="00CD04B3" w:rsidRPr="00CB0265">
        <w:rPr>
          <w:rFonts w:cstheme="minorHAnsi"/>
          <w:color w:val="000066"/>
          <w:lang w:val="x-none"/>
        </w:rPr>
        <w:t xml:space="preserve"> Juventud </w:t>
      </w:r>
      <w:r w:rsidR="00CD04B3" w:rsidRPr="00CB0265">
        <w:rPr>
          <w:rFonts w:cstheme="minorHAnsi"/>
          <w:color w:val="000066"/>
        </w:rPr>
        <w:t>en las organiz</w:t>
      </w:r>
      <w:r w:rsidR="00CD04B3" w:rsidRPr="00CB0265">
        <w:rPr>
          <w:rFonts w:cstheme="minorHAnsi"/>
          <w:color w:val="000066"/>
        </w:rPr>
        <w:t>a</w:t>
      </w:r>
      <w:r w:rsidR="00CD04B3" w:rsidRPr="00CB0265">
        <w:rPr>
          <w:rFonts w:cstheme="minorHAnsi"/>
          <w:color w:val="000066"/>
        </w:rPr>
        <w:t>ciones que apoya el Programa de Amanecer Rural</w:t>
      </w:r>
      <w:r>
        <w:rPr>
          <w:rFonts w:cstheme="minorHAnsi"/>
          <w:color w:val="000066"/>
        </w:rPr>
        <w:t>”</w:t>
      </w:r>
    </w:p>
    <w:p w:rsidR="00633317" w:rsidRPr="00CD04B3" w:rsidRDefault="00633317" w:rsidP="00CD04B3">
      <w:pPr>
        <w:pStyle w:val="Prrafodelista"/>
        <w:numPr>
          <w:ilvl w:val="0"/>
          <w:numId w:val="45"/>
        </w:numPr>
        <w:autoSpaceDE w:val="0"/>
        <w:autoSpaceDN w:val="0"/>
        <w:adjustRightInd w:val="0"/>
        <w:snapToGrid w:val="0"/>
        <w:jc w:val="both"/>
        <w:rPr>
          <w:rFonts w:asciiTheme="minorHAnsi" w:eastAsia="Meiryo UI" w:hAnsiTheme="minorHAnsi" w:cstheme="minorHAnsi"/>
          <w:sz w:val="22"/>
          <w:szCs w:val="22"/>
        </w:rPr>
      </w:pPr>
      <w:r w:rsidRPr="00CD04B3">
        <w:rPr>
          <w:rFonts w:asciiTheme="minorHAnsi" w:eastAsia="Meiryo UI" w:hAnsiTheme="minorHAnsi" w:cstheme="minorHAnsi"/>
          <w:sz w:val="22"/>
          <w:szCs w:val="22"/>
        </w:rPr>
        <w:t>NOTIFIQUESE</w:t>
      </w:r>
    </w:p>
    <w:p w:rsidR="001D1A4C" w:rsidRPr="005E176D" w:rsidRDefault="001D1A4C" w:rsidP="001D1A4C">
      <w:pPr>
        <w:autoSpaceDE w:val="0"/>
        <w:autoSpaceDN w:val="0"/>
        <w:adjustRightInd w:val="0"/>
        <w:snapToGrid w:val="0"/>
        <w:spacing w:after="0" w:line="240" w:lineRule="auto"/>
        <w:rPr>
          <w:rFonts w:eastAsia="Times New Roman" w:cstheme="minorHAnsi"/>
          <w:color w:val="000000"/>
        </w:rPr>
      </w:pPr>
    </w:p>
    <w:p w:rsidR="0001122D" w:rsidRDefault="0001122D" w:rsidP="001D1A4C">
      <w:pPr>
        <w:autoSpaceDE w:val="0"/>
        <w:autoSpaceDN w:val="0"/>
        <w:adjustRightInd w:val="0"/>
        <w:snapToGrid w:val="0"/>
        <w:spacing w:after="0" w:line="240" w:lineRule="auto"/>
        <w:rPr>
          <w:rFonts w:eastAsia="Times New Roman" w:cstheme="minorHAnsi"/>
          <w:b/>
          <w:i/>
          <w:color w:val="000000"/>
        </w:rPr>
      </w:pPr>
    </w:p>
    <w:p w:rsidR="00BD6B00" w:rsidRPr="005E176D" w:rsidRDefault="00BD6B00" w:rsidP="0064518B">
      <w:pPr>
        <w:snapToGrid w:val="0"/>
        <w:spacing w:after="0" w:line="240" w:lineRule="auto"/>
        <w:jc w:val="center"/>
        <w:rPr>
          <w:rFonts w:eastAsia="Arial Unicode MS" w:cstheme="minorHAnsi"/>
          <w:b/>
          <w:i/>
          <w:color w:val="000099"/>
          <w:lang w:val="es-SV"/>
        </w:rPr>
      </w:pPr>
    </w:p>
    <w:p w:rsidR="00BD6B00" w:rsidRPr="005E176D" w:rsidRDefault="00BD6B00" w:rsidP="0064518B">
      <w:pPr>
        <w:snapToGrid w:val="0"/>
        <w:spacing w:after="0" w:line="240" w:lineRule="auto"/>
        <w:jc w:val="center"/>
        <w:rPr>
          <w:rFonts w:eastAsia="Arial Unicode MS" w:cstheme="minorHAnsi"/>
          <w:b/>
          <w:i/>
          <w:color w:val="000099"/>
          <w:lang w:val="es-SV"/>
        </w:rPr>
      </w:pPr>
    </w:p>
    <w:p w:rsidR="00016803" w:rsidRPr="005E176D" w:rsidRDefault="00016803" w:rsidP="00016803">
      <w:pPr>
        <w:snapToGrid w:val="0"/>
        <w:spacing w:after="0" w:line="240" w:lineRule="auto"/>
        <w:ind w:firstLine="720"/>
        <w:jc w:val="center"/>
        <w:rPr>
          <w:rFonts w:eastAsia="Arial Unicode MS" w:cstheme="minorHAnsi"/>
          <w:b/>
          <w:i/>
          <w:color w:val="000099"/>
          <w:lang w:val="es-SV"/>
        </w:rPr>
      </w:pPr>
    </w:p>
    <w:p w:rsidR="00016803" w:rsidRPr="00AC1DDB" w:rsidRDefault="00630FA6" w:rsidP="00016803">
      <w:pPr>
        <w:snapToGrid w:val="0"/>
        <w:spacing w:after="0" w:line="240" w:lineRule="auto"/>
        <w:ind w:firstLine="720"/>
        <w:jc w:val="center"/>
        <w:rPr>
          <w:rFonts w:eastAsia="Arial Unicode MS" w:cstheme="minorHAnsi"/>
          <w:b/>
          <w:i/>
          <w:color w:val="000066"/>
          <w:lang w:val="es-SV"/>
        </w:rPr>
      </w:pPr>
      <w:r w:rsidRPr="00AC1DDB">
        <w:rPr>
          <w:rFonts w:eastAsia="Arial Unicode MS" w:cstheme="minorHAnsi"/>
          <w:b/>
          <w:i/>
          <w:color w:val="000066"/>
          <w:lang w:val="es-SV"/>
        </w:rPr>
        <w:t>Ana Patricia</w:t>
      </w:r>
      <w:r w:rsidR="0064518B" w:rsidRPr="00AC1DDB">
        <w:rPr>
          <w:rFonts w:eastAsia="Arial Unicode MS" w:cstheme="minorHAnsi"/>
          <w:b/>
          <w:i/>
          <w:color w:val="000066"/>
          <w:lang w:val="es-SV"/>
        </w:rPr>
        <w:t xml:space="preserve"> Sánchez de Cruz, </w:t>
      </w:r>
    </w:p>
    <w:p w:rsidR="00630FA6" w:rsidRPr="00AC1DDB" w:rsidRDefault="0064518B" w:rsidP="00016803">
      <w:pPr>
        <w:snapToGrid w:val="0"/>
        <w:spacing w:after="0" w:line="240" w:lineRule="auto"/>
        <w:ind w:firstLine="720"/>
        <w:jc w:val="center"/>
        <w:rPr>
          <w:rFonts w:eastAsia="Arial Unicode MS" w:cstheme="majorBidi"/>
          <w:b/>
          <w:bCs/>
          <w:color w:val="000066"/>
          <w:lang w:eastAsia="en-US"/>
        </w:rPr>
      </w:pPr>
      <w:r w:rsidRPr="00AC1DDB">
        <w:rPr>
          <w:rFonts w:eastAsia="Arial Unicode MS" w:cstheme="minorHAnsi"/>
          <w:b/>
          <w:i/>
          <w:color w:val="000066"/>
          <w:lang w:val="es-SV"/>
        </w:rPr>
        <w:t xml:space="preserve">Oficial de Información </w:t>
      </w:r>
      <w:r w:rsidR="00630FA6" w:rsidRPr="00AC1DDB">
        <w:rPr>
          <w:rFonts w:eastAsia="Arial Unicode MS" w:cstheme="minorHAnsi"/>
          <w:b/>
          <w:i/>
          <w:color w:val="000066"/>
          <w:lang w:val="es-SV"/>
        </w:rPr>
        <w:t>MAG</w:t>
      </w:r>
    </w:p>
    <w:sectPr w:rsidR="00630FA6" w:rsidRPr="00AC1DDB">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6A5" w:rsidRDefault="00FB06A5">
      <w:pPr>
        <w:spacing w:after="0" w:line="240" w:lineRule="auto"/>
      </w:pPr>
      <w:r>
        <w:separator/>
      </w:r>
    </w:p>
  </w:endnote>
  <w:endnote w:type="continuationSeparator" w:id="0">
    <w:p w:rsidR="00FB06A5" w:rsidRDefault="00FB0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7AAD3EF6" wp14:editId="63556BF6">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A06C1E">
      <w:rPr>
        <w:rFonts w:ascii="ITC Avant Garde Std Bk" w:hAnsi="ITC Avant Garde Std Bk"/>
        <w:b/>
        <w:noProof/>
        <w:sz w:val="16"/>
        <w:szCs w:val="18"/>
      </w:rPr>
      <w:t>2</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A06C1E">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6A5" w:rsidRDefault="00FB06A5">
      <w:pPr>
        <w:spacing w:after="0" w:line="240" w:lineRule="auto"/>
      </w:pPr>
      <w:r>
        <w:separator/>
      </w:r>
    </w:p>
  </w:footnote>
  <w:footnote w:type="continuationSeparator" w:id="0">
    <w:p w:rsidR="00FB06A5" w:rsidRDefault="00FB06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07F"/>
    <w:multiLevelType w:val="hybridMultilevel"/>
    <w:tmpl w:val="4828B436"/>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0E32B0D"/>
    <w:multiLevelType w:val="hybridMultilevel"/>
    <w:tmpl w:val="75D4E4A2"/>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020E7675"/>
    <w:multiLevelType w:val="hybridMultilevel"/>
    <w:tmpl w:val="9BF2248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28727A0"/>
    <w:multiLevelType w:val="hybridMultilevel"/>
    <w:tmpl w:val="BA8E688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6A063B9"/>
    <w:multiLevelType w:val="hybridMultilevel"/>
    <w:tmpl w:val="06D473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75D1BA9"/>
    <w:multiLevelType w:val="hybridMultilevel"/>
    <w:tmpl w:val="AD04140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BAF608D"/>
    <w:multiLevelType w:val="hybridMultilevel"/>
    <w:tmpl w:val="CE3C8B96"/>
    <w:lvl w:ilvl="0" w:tplc="9F0896C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0E690F79"/>
    <w:multiLevelType w:val="hybridMultilevel"/>
    <w:tmpl w:val="91561E2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0EAB6A50"/>
    <w:multiLevelType w:val="hybridMultilevel"/>
    <w:tmpl w:val="BE70515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11147139"/>
    <w:multiLevelType w:val="hybridMultilevel"/>
    <w:tmpl w:val="BA480D40"/>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nsid w:val="167B2AA9"/>
    <w:multiLevelType w:val="hybridMultilevel"/>
    <w:tmpl w:val="88CA24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BB11DBB"/>
    <w:multiLevelType w:val="hybridMultilevel"/>
    <w:tmpl w:val="A202B0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04810B4"/>
    <w:multiLevelType w:val="hybridMultilevel"/>
    <w:tmpl w:val="60C4CAE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25491D6F"/>
    <w:multiLevelType w:val="hybridMultilevel"/>
    <w:tmpl w:val="C7102A3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62758EA"/>
    <w:multiLevelType w:val="hybridMultilevel"/>
    <w:tmpl w:val="934656B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62809D9"/>
    <w:multiLevelType w:val="hybridMultilevel"/>
    <w:tmpl w:val="DD42C276"/>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64B57A6"/>
    <w:multiLevelType w:val="hybridMultilevel"/>
    <w:tmpl w:val="BC660B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9BB13BA"/>
    <w:multiLevelType w:val="hybridMultilevel"/>
    <w:tmpl w:val="28FCC90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2AA250F0"/>
    <w:multiLevelType w:val="hybridMultilevel"/>
    <w:tmpl w:val="B39C19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2D9B4713"/>
    <w:multiLevelType w:val="hybridMultilevel"/>
    <w:tmpl w:val="F0743E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4764ADB"/>
    <w:multiLevelType w:val="hybridMultilevel"/>
    <w:tmpl w:val="DCB46914"/>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6E40BB9"/>
    <w:multiLevelType w:val="hybridMultilevel"/>
    <w:tmpl w:val="F87AF5AE"/>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
    <w:nsid w:val="37DA6B1F"/>
    <w:multiLevelType w:val="hybridMultilevel"/>
    <w:tmpl w:val="93360486"/>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3B172DA2"/>
    <w:multiLevelType w:val="hybridMultilevel"/>
    <w:tmpl w:val="72162A7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3B5D20A8"/>
    <w:multiLevelType w:val="hybridMultilevel"/>
    <w:tmpl w:val="2412126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nsid w:val="3BA74025"/>
    <w:multiLevelType w:val="hybridMultilevel"/>
    <w:tmpl w:val="F3F491D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7">
    <w:nsid w:val="3D6D4DD6"/>
    <w:multiLevelType w:val="hybridMultilevel"/>
    <w:tmpl w:val="9DC04574"/>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8">
    <w:nsid w:val="3DA6537C"/>
    <w:multiLevelType w:val="hybridMultilevel"/>
    <w:tmpl w:val="1CEAA22E"/>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9">
    <w:nsid w:val="46A620DA"/>
    <w:multiLevelType w:val="hybridMultilevel"/>
    <w:tmpl w:val="F508B59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473B6A4F"/>
    <w:multiLevelType w:val="hybridMultilevel"/>
    <w:tmpl w:val="37EE027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3702E3E"/>
    <w:multiLevelType w:val="hybridMultilevel"/>
    <w:tmpl w:val="5F8CDAE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2">
    <w:nsid w:val="537E4D7E"/>
    <w:multiLevelType w:val="hybridMultilevel"/>
    <w:tmpl w:val="16BEDC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4D42060"/>
    <w:multiLevelType w:val="hybridMultilevel"/>
    <w:tmpl w:val="F9DAE3D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569726CF"/>
    <w:multiLevelType w:val="hybridMultilevel"/>
    <w:tmpl w:val="254C16EA"/>
    <w:lvl w:ilvl="0" w:tplc="440A0011">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56E9799F"/>
    <w:multiLevelType w:val="hybridMultilevel"/>
    <w:tmpl w:val="A7B8CF56"/>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36">
    <w:nsid w:val="5D6E0E54"/>
    <w:multiLevelType w:val="hybridMultilevel"/>
    <w:tmpl w:val="CB12F55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37">
    <w:nsid w:val="5DB07851"/>
    <w:multiLevelType w:val="hybridMultilevel"/>
    <w:tmpl w:val="5B0EA8C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nsid w:val="5DEF6CF1"/>
    <w:multiLevelType w:val="hybridMultilevel"/>
    <w:tmpl w:val="3C4E0B3E"/>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641F58AD"/>
    <w:multiLevelType w:val="hybridMultilevel"/>
    <w:tmpl w:val="28B86B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6D243D6E"/>
    <w:multiLevelType w:val="hybridMultilevel"/>
    <w:tmpl w:val="1E2A8D6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1">
    <w:nsid w:val="6E5F7BC7"/>
    <w:multiLevelType w:val="hybridMultilevel"/>
    <w:tmpl w:val="995607D0"/>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nsid w:val="6FCA695A"/>
    <w:multiLevelType w:val="hybridMultilevel"/>
    <w:tmpl w:val="D15087A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3">
    <w:nsid w:val="77820B33"/>
    <w:multiLevelType w:val="hybridMultilevel"/>
    <w:tmpl w:val="C71C3A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4">
    <w:nsid w:val="7BCE6D03"/>
    <w:multiLevelType w:val="hybridMultilevel"/>
    <w:tmpl w:val="B19C620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5">
    <w:nsid w:val="7EB83279"/>
    <w:multiLevelType w:val="hybridMultilevel"/>
    <w:tmpl w:val="3016025C"/>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6">
    <w:nsid w:val="7EC654C8"/>
    <w:multiLevelType w:val="hybridMultilevel"/>
    <w:tmpl w:val="9A1EDC2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4"/>
  </w:num>
  <w:num w:numId="2">
    <w:abstractNumId w:val="11"/>
  </w:num>
  <w:num w:numId="3">
    <w:abstractNumId w:val="20"/>
  </w:num>
  <w:num w:numId="4">
    <w:abstractNumId w:val="40"/>
  </w:num>
  <w:num w:numId="5">
    <w:abstractNumId w:val="45"/>
  </w:num>
  <w:num w:numId="6">
    <w:abstractNumId w:val="24"/>
  </w:num>
  <w:num w:numId="7">
    <w:abstractNumId w:val="37"/>
  </w:num>
  <w:num w:numId="8">
    <w:abstractNumId w:val="16"/>
  </w:num>
  <w:num w:numId="9">
    <w:abstractNumId w:val="8"/>
  </w:num>
  <w:num w:numId="10">
    <w:abstractNumId w:val="19"/>
  </w:num>
  <w:num w:numId="11">
    <w:abstractNumId w:val="12"/>
  </w:num>
  <w:num w:numId="12">
    <w:abstractNumId w:val="39"/>
  </w:num>
  <w:num w:numId="13">
    <w:abstractNumId w:val="43"/>
  </w:num>
  <w:num w:numId="14">
    <w:abstractNumId w:val="44"/>
  </w:num>
  <w:num w:numId="15">
    <w:abstractNumId w:val="7"/>
  </w:num>
  <w:num w:numId="16">
    <w:abstractNumId w:val="10"/>
  </w:num>
  <w:num w:numId="17">
    <w:abstractNumId w:val="41"/>
  </w:num>
  <w:num w:numId="18">
    <w:abstractNumId w:val="13"/>
  </w:num>
  <w:num w:numId="19">
    <w:abstractNumId w:val="29"/>
  </w:num>
  <w:num w:numId="20">
    <w:abstractNumId w:val="21"/>
  </w:num>
  <w:num w:numId="21">
    <w:abstractNumId w:val="34"/>
  </w:num>
  <w:num w:numId="22">
    <w:abstractNumId w:val="5"/>
  </w:num>
  <w:num w:numId="23">
    <w:abstractNumId w:val="23"/>
  </w:num>
  <w:num w:numId="24">
    <w:abstractNumId w:val="25"/>
  </w:num>
  <w:num w:numId="25">
    <w:abstractNumId w:val="0"/>
  </w:num>
  <w:num w:numId="26">
    <w:abstractNumId w:val="6"/>
  </w:num>
  <w:num w:numId="27">
    <w:abstractNumId w:val="32"/>
  </w:num>
  <w:num w:numId="28">
    <w:abstractNumId w:val="36"/>
  </w:num>
  <w:num w:numId="29">
    <w:abstractNumId w:val="30"/>
  </w:num>
  <w:num w:numId="30">
    <w:abstractNumId w:val="33"/>
  </w:num>
  <w:num w:numId="31">
    <w:abstractNumId w:val="2"/>
  </w:num>
  <w:num w:numId="32">
    <w:abstractNumId w:val="26"/>
  </w:num>
  <w:num w:numId="33">
    <w:abstractNumId w:val="31"/>
  </w:num>
  <w:num w:numId="34">
    <w:abstractNumId w:val="32"/>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46"/>
  </w:num>
  <w:num w:numId="39">
    <w:abstractNumId w:val="38"/>
  </w:num>
  <w:num w:numId="40">
    <w:abstractNumId w:val="15"/>
  </w:num>
  <w:num w:numId="41">
    <w:abstractNumId w:val="1"/>
  </w:num>
  <w:num w:numId="42">
    <w:abstractNumId w:val="35"/>
  </w:num>
  <w:num w:numId="43">
    <w:abstractNumId w:val="22"/>
  </w:num>
  <w:num w:numId="44">
    <w:abstractNumId w:val="18"/>
  </w:num>
  <w:num w:numId="45">
    <w:abstractNumId w:val="17"/>
  </w:num>
  <w:num w:numId="46">
    <w:abstractNumId w:val="9"/>
  </w:num>
  <w:num w:numId="47">
    <w:abstractNumId w:val="27"/>
  </w:num>
  <w:num w:numId="48">
    <w:abstractNumId w:val="3"/>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33680"/>
    <w:rsid w:val="00042522"/>
    <w:rsid w:val="0006641B"/>
    <w:rsid w:val="00071AA8"/>
    <w:rsid w:val="000A20EF"/>
    <w:rsid w:val="000A3632"/>
    <w:rsid w:val="000A640D"/>
    <w:rsid w:val="000D40C9"/>
    <w:rsid w:val="000D484A"/>
    <w:rsid w:val="000D6F76"/>
    <w:rsid w:val="000E0822"/>
    <w:rsid w:val="000E3366"/>
    <w:rsid w:val="00100855"/>
    <w:rsid w:val="00101B67"/>
    <w:rsid w:val="001045DC"/>
    <w:rsid w:val="00117B84"/>
    <w:rsid w:val="0013009A"/>
    <w:rsid w:val="00186817"/>
    <w:rsid w:val="001932C6"/>
    <w:rsid w:val="001B30C2"/>
    <w:rsid w:val="001C5B10"/>
    <w:rsid w:val="001D1A4C"/>
    <w:rsid w:val="001F00F9"/>
    <w:rsid w:val="001F2092"/>
    <w:rsid w:val="001F4004"/>
    <w:rsid w:val="00240AE9"/>
    <w:rsid w:val="0024111A"/>
    <w:rsid w:val="002475D8"/>
    <w:rsid w:val="00281E5E"/>
    <w:rsid w:val="00287E5C"/>
    <w:rsid w:val="002A7749"/>
    <w:rsid w:val="002B1536"/>
    <w:rsid w:val="002B4938"/>
    <w:rsid w:val="002C45DA"/>
    <w:rsid w:val="002C5078"/>
    <w:rsid w:val="002E0184"/>
    <w:rsid w:val="002E1C1D"/>
    <w:rsid w:val="00304283"/>
    <w:rsid w:val="00352F8E"/>
    <w:rsid w:val="003773DF"/>
    <w:rsid w:val="00381045"/>
    <w:rsid w:val="003C5E11"/>
    <w:rsid w:val="003D0F0E"/>
    <w:rsid w:val="003D7492"/>
    <w:rsid w:val="003E1742"/>
    <w:rsid w:val="003E3483"/>
    <w:rsid w:val="00412E7C"/>
    <w:rsid w:val="00422B9B"/>
    <w:rsid w:val="00461D11"/>
    <w:rsid w:val="00474C71"/>
    <w:rsid w:val="0049769E"/>
    <w:rsid w:val="004A53F4"/>
    <w:rsid w:val="004C6A24"/>
    <w:rsid w:val="004D3A2C"/>
    <w:rsid w:val="004D6136"/>
    <w:rsid w:val="00500D40"/>
    <w:rsid w:val="005114CC"/>
    <w:rsid w:val="005327E1"/>
    <w:rsid w:val="00550202"/>
    <w:rsid w:val="005560DA"/>
    <w:rsid w:val="005A7C95"/>
    <w:rsid w:val="005D0918"/>
    <w:rsid w:val="005E176D"/>
    <w:rsid w:val="00615270"/>
    <w:rsid w:val="00616506"/>
    <w:rsid w:val="00622984"/>
    <w:rsid w:val="00630FA6"/>
    <w:rsid w:val="00633317"/>
    <w:rsid w:val="006361B0"/>
    <w:rsid w:val="0064518B"/>
    <w:rsid w:val="00646D79"/>
    <w:rsid w:val="0065184C"/>
    <w:rsid w:val="00667A07"/>
    <w:rsid w:val="00684709"/>
    <w:rsid w:val="00685CC9"/>
    <w:rsid w:val="00690845"/>
    <w:rsid w:val="006939AB"/>
    <w:rsid w:val="006A1DB7"/>
    <w:rsid w:val="006A6149"/>
    <w:rsid w:val="006A7583"/>
    <w:rsid w:val="006B3B15"/>
    <w:rsid w:val="006C2D15"/>
    <w:rsid w:val="006D1594"/>
    <w:rsid w:val="006E036D"/>
    <w:rsid w:val="006E0B62"/>
    <w:rsid w:val="006E2A2E"/>
    <w:rsid w:val="006E406D"/>
    <w:rsid w:val="006E603C"/>
    <w:rsid w:val="006F3EE8"/>
    <w:rsid w:val="00733362"/>
    <w:rsid w:val="00740EE6"/>
    <w:rsid w:val="00740F40"/>
    <w:rsid w:val="0075545E"/>
    <w:rsid w:val="007667FB"/>
    <w:rsid w:val="007800D3"/>
    <w:rsid w:val="00782883"/>
    <w:rsid w:val="007852E6"/>
    <w:rsid w:val="007E02FD"/>
    <w:rsid w:val="008039C3"/>
    <w:rsid w:val="00805D27"/>
    <w:rsid w:val="00810F78"/>
    <w:rsid w:val="00812924"/>
    <w:rsid w:val="008145B9"/>
    <w:rsid w:val="0082568C"/>
    <w:rsid w:val="008313DD"/>
    <w:rsid w:val="00844EA1"/>
    <w:rsid w:val="00845B70"/>
    <w:rsid w:val="008672AD"/>
    <w:rsid w:val="00885D2D"/>
    <w:rsid w:val="008A50A5"/>
    <w:rsid w:val="008A5ACC"/>
    <w:rsid w:val="008C3A99"/>
    <w:rsid w:val="008E4F25"/>
    <w:rsid w:val="00915D47"/>
    <w:rsid w:val="00917A19"/>
    <w:rsid w:val="009338EA"/>
    <w:rsid w:val="009559A8"/>
    <w:rsid w:val="00960F83"/>
    <w:rsid w:val="0096559C"/>
    <w:rsid w:val="009656B4"/>
    <w:rsid w:val="00966A6C"/>
    <w:rsid w:val="00973C14"/>
    <w:rsid w:val="0097467C"/>
    <w:rsid w:val="0098548D"/>
    <w:rsid w:val="0099038E"/>
    <w:rsid w:val="009A1DE8"/>
    <w:rsid w:val="009B323D"/>
    <w:rsid w:val="009B3788"/>
    <w:rsid w:val="009B64E9"/>
    <w:rsid w:val="009C220C"/>
    <w:rsid w:val="009C3202"/>
    <w:rsid w:val="009E1F0D"/>
    <w:rsid w:val="009F058A"/>
    <w:rsid w:val="009F2A60"/>
    <w:rsid w:val="00A00C32"/>
    <w:rsid w:val="00A02430"/>
    <w:rsid w:val="00A02ED1"/>
    <w:rsid w:val="00A06C1E"/>
    <w:rsid w:val="00A106DC"/>
    <w:rsid w:val="00A22683"/>
    <w:rsid w:val="00A23910"/>
    <w:rsid w:val="00A35336"/>
    <w:rsid w:val="00A530F3"/>
    <w:rsid w:val="00A678E9"/>
    <w:rsid w:val="00A81D72"/>
    <w:rsid w:val="00A857D7"/>
    <w:rsid w:val="00A969A1"/>
    <w:rsid w:val="00AC00C2"/>
    <w:rsid w:val="00AC1DDB"/>
    <w:rsid w:val="00AD3C33"/>
    <w:rsid w:val="00AD706F"/>
    <w:rsid w:val="00AE22F6"/>
    <w:rsid w:val="00AE32EC"/>
    <w:rsid w:val="00AF0B25"/>
    <w:rsid w:val="00AF720B"/>
    <w:rsid w:val="00B128BD"/>
    <w:rsid w:val="00B23056"/>
    <w:rsid w:val="00B56B75"/>
    <w:rsid w:val="00B8713F"/>
    <w:rsid w:val="00BA56EE"/>
    <w:rsid w:val="00BC0E3B"/>
    <w:rsid w:val="00BC2CCE"/>
    <w:rsid w:val="00BC5260"/>
    <w:rsid w:val="00BD34F6"/>
    <w:rsid w:val="00BD6B00"/>
    <w:rsid w:val="00C00AEC"/>
    <w:rsid w:val="00C06616"/>
    <w:rsid w:val="00C23473"/>
    <w:rsid w:val="00C30FF1"/>
    <w:rsid w:val="00C335BC"/>
    <w:rsid w:val="00C46BFC"/>
    <w:rsid w:val="00C52826"/>
    <w:rsid w:val="00C57492"/>
    <w:rsid w:val="00C7004A"/>
    <w:rsid w:val="00C705C0"/>
    <w:rsid w:val="00C874B9"/>
    <w:rsid w:val="00C95C8C"/>
    <w:rsid w:val="00C965F5"/>
    <w:rsid w:val="00CB0265"/>
    <w:rsid w:val="00CD04B3"/>
    <w:rsid w:val="00CD06C4"/>
    <w:rsid w:val="00CE285C"/>
    <w:rsid w:val="00CE621A"/>
    <w:rsid w:val="00CF0688"/>
    <w:rsid w:val="00CF06D8"/>
    <w:rsid w:val="00CF3465"/>
    <w:rsid w:val="00D07669"/>
    <w:rsid w:val="00D104FA"/>
    <w:rsid w:val="00D34E63"/>
    <w:rsid w:val="00D40168"/>
    <w:rsid w:val="00D40D75"/>
    <w:rsid w:val="00D42866"/>
    <w:rsid w:val="00D94856"/>
    <w:rsid w:val="00DA77B7"/>
    <w:rsid w:val="00DB0A6A"/>
    <w:rsid w:val="00DB77B7"/>
    <w:rsid w:val="00DC560F"/>
    <w:rsid w:val="00DC59A4"/>
    <w:rsid w:val="00DD5E81"/>
    <w:rsid w:val="00E03E52"/>
    <w:rsid w:val="00E26614"/>
    <w:rsid w:val="00E44F0E"/>
    <w:rsid w:val="00E4518C"/>
    <w:rsid w:val="00E52515"/>
    <w:rsid w:val="00E604D2"/>
    <w:rsid w:val="00E65CE0"/>
    <w:rsid w:val="00E754BC"/>
    <w:rsid w:val="00E76B1E"/>
    <w:rsid w:val="00EB5DD0"/>
    <w:rsid w:val="00EC3537"/>
    <w:rsid w:val="00EC4757"/>
    <w:rsid w:val="00ED446A"/>
    <w:rsid w:val="00EE0D5A"/>
    <w:rsid w:val="00EF1B21"/>
    <w:rsid w:val="00F60F40"/>
    <w:rsid w:val="00F663B7"/>
    <w:rsid w:val="00F80912"/>
    <w:rsid w:val="00FA2A97"/>
    <w:rsid w:val="00FB06A5"/>
    <w:rsid w:val="00FB1D4D"/>
    <w:rsid w:val="00FB2ED1"/>
    <w:rsid w:val="00FC2C7B"/>
    <w:rsid w:val="00FC421C"/>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A06C1E"/>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A06C1E"/>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A06C1E"/>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A06C1E"/>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94746-62F3-43AC-9889-0038EDE92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414</Words>
  <Characters>2278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5</cp:revision>
  <cp:lastPrinted>2019-05-10T00:54:00Z</cp:lastPrinted>
  <dcterms:created xsi:type="dcterms:W3CDTF">2019-05-10T00:55:00Z</dcterms:created>
  <dcterms:modified xsi:type="dcterms:W3CDTF">2019-05-10T00:58:00Z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