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682092725"/>
        <w:docPartObj>
          <w:docPartGallery w:val="Cover Pages"/>
          <w:docPartUnique/>
        </w:docPartObj>
      </w:sdtPr>
      <w:sdtEndPr>
        <w:rPr>
          <w:b/>
          <w:bCs/>
        </w:rPr>
      </w:sdtEndPr>
      <w:sdtContent>
        <w:p w:rsidR="007F7F02" w:rsidRDefault="007F7F02"/>
        <w:p w:rsidR="007F7F02" w:rsidRDefault="007F7F02"/>
        <w:p w:rsidR="00E420DB" w:rsidRDefault="00E420DB" w:rsidP="00E420DB">
          <w:pPr>
            <w:pStyle w:val="Sinespaciado"/>
            <w:spacing w:before="1540" w:after="240"/>
            <w:jc w:val="center"/>
            <w:rPr>
              <w:rFonts w:eastAsiaTheme="minorHAnsi"/>
              <w:lang w:eastAsia="en-US"/>
            </w:rPr>
          </w:pPr>
          <w:r>
            <w:rPr>
              <w:noProof/>
            </w:rPr>
            <w:drawing>
              <wp:anchor distT="0" distB="0" distL="114300" distR="114300" simplePos="0" relativeHeight="251660288" behindDoc="0" locked="0" layoutInCell="1" allowOverlap="1">
                <wp:simplePos x="0" y="0"/>
                <wp:positionH relativeFrom="column">
                  <wp:posOffset>4863465</wp:posOffset>
                </wp:positionH>
                <wp:positionV relativeFrom="paragraph">
                  <wp:posOffset>-604520</wp:posOffset>
                </wp:positionV>
                <wp:extent cx="1638935" cy="103822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935" cy="1038225"/>
                        </a:xfrm>
                        <a:prstGeom prst="rect">
                          <a:avLst/>
                        </a:prstGeom>
                        <a:noFill/>
                        <a:ln>
                          <a:noFill/>
                        </a:ln>
                      </pic:spPr>
                    </pic:pic>
                  </a:graphicData>
                </a:graphic>
              </wp:anchor>
            </w:drawing>
          </w:r>
          <w:r w:rsidR="009D7137">
            <w:rPr>
              <w:rFonts w:eastAsiaTheme="minorHAnsi"/>
              <w:noProof/>
            </w:rPr>
            <mc:AlternateContent>
              <mc:Choice Requires="wps">
                <w:drawing>
                  <wp:anchor distT="0" distB="0" distL="114300" distR="114300" simplePos="0" relativeHeight="251662336" behindDoc="0" locked="0" layoutInCell="1" allowOverlap="1">
                    <wp:simplePos x="0" y="0"/>
                    <wp:positionH relativeFrom="column">
                      <wp:posOffset>5715</wp:posOffset>
                    </wp:positionH>
                    <wp:positionV relativeFrom="paragraph">
                      <wp:posOffset>209550</wp:posOffset>
                    </wp:positionV>
                    <wp:extent cx="4610100" cy="1074420"/>
                    <wp:effectExtent l="0" t="0" r="0" b="254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1074420"/>
                            </a:xfrm>
                            <a:prstGeom prst="rect">
                              <a:avLst/>
                            </a:prstGeom>
                            <a:solidFill>
                              <a:srgbClr val="FFFFFF"/>
                            </a:solidFill>
                            <a:ln w="9525">
                              <a:noFill/>
                              <a:miter lim="800000"/>
                              <a:headEnd/>
                              <a:tailEnd/>
                            </a:ln>
                          </wps:spPr>
                          <wps:txbx>
                            <w:txbxContent>
                              <w:p w:rsidR="00C90209" w:rsidRPr="004102FB" w:rsidRDefault="00C90209" w:rsidP="00E420DB">
                                <w:pPr>
                                  <w:jc w:val="center"/>
                                  <w:rPr>
                                    <w:b/>
                                    <w:color w:val="0070C0"/>
                                    <w:sz w:val="48"/>
                                  </w:rPr>
                                </w:pPr>
                                <w:r w:rsidRPr="004102FB">
                                  <w:rPr>
                                    <w:b/>
                                    <w:color w:val="0070C0"/>
                                    <w:sz w:val="48"/>
                                  </w:rPr>
                                  <w:t>MINIS</w:t>
                                </w:r>
                                <w:bookmarkStart w:id="0" w:name="_GoBack"/>
                                <w:bookmarkEnd w:id="0"/>
                                <w:r w:rsidRPr="004102FB">
                                  <w:rPr>
                                    <w:b/>
                                    <w:color w:val="0070C0"/>
                                    <w:sz w:val="48"/>
                                  </w:rPr>
                                  <w:t>TERIO DE AGRICULTURA Y GANADERIA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Cuadro de texto 2" o:spid="_x0000_s1026" type="#_x0000_t202" style="position:absolute;left:0;text-align:left;margin-left:.45pt;margin-top:16.5pt;width:363pt;height:84.6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" stroked="f">
                    <v:textbox style="mso-fit-shape-to-text:t">
                      <w:txbxContent>
                        <w:p w:rsidR="00C90209" w:rsidRPr="004102FB" w:rsidRDefault="00C90209" w:rsidP="00E420DB">
                          <w:pPr>
                            <w:jc w:val="center"/>
                            <w:rPr>
                              <w:b/>
                              <w:color w:val="0070C0"/>
                              <w:sz w:val="48"/>
                            </w:rPr>
                          </w:pPr>
                          <w:r w:rsidRPr="004102FB">
                            <w:rPr>
                              <w:b/>
                              <w:color w:val="0070C0"/>
                              <w:sz w:val="48"/>
                            </w:rPr>
                            <w:t>MINISTERIO DE AGRICULTURA Y GANADERIA</w:t>
                          </w:r>
                        </w:p>
                      </w:txbxContent>
                    </v:textbox>
                  </v:shape>
                </w:pict>
              </mc:Fallback>
            </mc:AlternateContent>
          </w:r>
          <w:r>
            <w:rPr>
              <w:noProof/>
            </w:rPr>
            <w:drawing>
              <wp:anchor distT="0" distB="0" distL="114300" distR="114300" simplePos="0" relativeHeight="251659264" behindDoc="0" locked="0" layoutInCell="1" allowOverlap="1">
                <wp:simplePos x="0" y="0"/>
                <wp:positionH relativeFrom="column">
                  <wp:posOffset>-727710</wp:posOffset>
                </wp:positionH>
                <wp:positionV relativeFrom="paragraph">
                  <wp:posOffset>-480060</wp:posOffset>
                </wp:positionV>
                <wp:extent cx="962025" cy="914400"/>
                <wp:effectExtent l="0" t="0" r="952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 Imag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2025" cy="914400"/>
                        </a:xfrm>
                        <a:prstGeom prst="rect">
                          <a:avLst/>
                        </a:prstGeom>
                        <a:noFill/>
                        <a:ln>
                          <a:noFill/>
                        </a:ln>
                      </pic:spPr>
                    </pic:pic>
                  </a:graphicData>
                </a:graphic>
              </wp:anchor>
            </w:drawing>
          </w:r>
        </w:p>
        <w:p w:rsidR="00E420DB" w:rsidRDefault="009D7137" w:rsidP="00E420DB">
          <w:pPr>
            <w:pStyle w:val="Sinespaciado"/>
            <w:spacing w:before="1540" w:after="240"/>
            <w:jc w:val="center"/>
            <w:rPr>
              <w:noProof/>
            </w:rPr>
          </w:pPr>
          <w:r>
            <w:rPr>
              <w:noProof/>
            </w:rPr>
            <mc:AlternateContent>
              <mc:Choice Requires="wps">
                <w:drawing>
                  <wp:anchor distT="0" distB="0" distL="114300" distR="114300" simplePos="0" relativeHeight="251663360" behindDoc="0" locked="0" layoutInCell="1" allowOverlap="1">
                    <wp:simplePos x="0" y="0"/>
                    <wp:positionH relativeFrom="column">
                      <wp:posOffset>497205</wp:posOffset>
                    </wp:positionH>
                    <wp:positionV relativeFrom="paragraph">
                      <wp:posOffset>370205</wp:posOffset>
                    </wp:positionV>
                    <wp:extent cx="4610100" cy="982980"/>
                    <wp:effectExtent l="0" t="0" r="0" b="762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0209" w:rsidRDefault="00C90209" w:rsidP="00E420DB">
                                <w:pPr>
                                  <w:jc w:val="center"/>
                                  <w:rPr>
                                    <w:b/>
                                    <w:color w:val="0070C0"/>
                                    <w:sz w:val="28"/>
                                    <w:szCs w:val="28"/>
                                  </w:rPr>
                                </w:pPr>
                                <w:r w:rsidRPr="006D22F1">
                                  <w:rPr>
                                    <w:b/>
                                    <w:color w:val="0070C0"/>
                                    <w:sz w:val="28"/>
                                    <w:szCs w:val="28"/>
                                  </w:rPr>
                                  <w:t xml:space="preserve">OFICINA DE </w:t>
                                </w:r>
                                <w:r>
                                  <w:rPr>
                                    <w:b/>
                                    <w:color w:val="0070C0"/>
                                    <w:sz w:val="28"/>
                                    <w:szCs w:val="28"/>
                                  </w:rPr>
                                  <w:t>POLÍTICA</w:t>
                                </w:r>
                                <w:r w:rsidRPr="006D22F1">
                                  <w:rPr>
                                    <w:b/>
                                    <w:color w:val="0070C0"/>
                                    <w:sz w:val="28"/>
                                    <w:szCs w:val="28"/>
                                  </w:rPr>
                                  <w:t>S Y PLANIFICACIÓN SECTORIAL</w:t>
                                </w:r>
                                <w:r>
                                  <w:rPr>
                                    <w:b/>
                                    <w:color w:val="0070C0"/>
                                    <w:sz w:val="28"/>
                                    <w:szCs w:val="28"/>
                                  </w:rPr>
                                  <w:t xml:space="preserve"> </w:t>
                                </w:r>
                                <w:r w:rsidRPr="006D22F1">
                                  <w:rPr>
                                    <w:b/>
                                    <w:color w:val="0070C0"/>
                                    <w:sz w:val="28"/>
                                    <w:szCs w:val="28"/>
                                  </w:rPr>
                                  <w:t xml:space="preserve">(OPPS) </w:t>
                                </w:r>
                              </w:p>
                              <w:p w:rsidR="00C90209" w:rsidRPr="006D22F1" w:rsidRDefault="00C90209" w:rsidP="00E420DB">
                                <w:pPr>
                                  <w:jc w:val="center"/>
                                  <w:rPr>
                                    <w:b/>
                                    <w:color w:val="0070C0"/>
                                    <w:sz w:val="28"/>
                                    <w:szCs w:val="28"/>
                                  </w:rPr>
                                </w:pPr>
                                <w:r>
                                  <w:rPr>
                                    <w:b/>
                                    <w:color w:val="0070C0"/>
                                    <w:sz w:val="28"/>
                                    <w:szCs w:val="28"/>
                                  </w:rPr>
                                  <w:t>DIRECCIÓN GENERAL DE GANADERÍA (DGG)</w:t>
                                </w:r>
                              </w:p>
                              <w:p w:rsidR="00C90209" w:rsidRPr="006D22F1" w:rsidRDefault="00C90209" w:rsidP="00E420DB">
                                <w:pPr>
                                  <w:jc w:val="center"/>
                                  <w:rPr>
                                    <w:b/>
                                    <w:color w:val="0070C0"/>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4" o:spid="_x0000_s1027" type="#_x0000_t202" style="position:absolute;left:0;text-align:left;margin-left:39.15pt;margin-top:29.15pt;width:363pt;height:7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" stroked="f">
                    <v:textbox>
                      <w:txbxContent>
                        <w:p w:rsidR="00C90209" w:rsidRDefault="00C90209" w:rsidP="00E420DB">
                          <w:pPr>
                            <w:jc w:val="center"/>
                            <w:rPr>
                              <w:b/>
                              <w:color w:val="0070C0"/>
                              <w:sz w:val="28"/>
                              <w:szCs w:val="28"/>
                            </w:rPr>
                          </w:pPr>
                          <w:r w:rsidRPr="006D22F1">
                            <w:rPr>
                              <w:b/>
                              <w:color w:val="0070C0"/>
                              <w:sz w:val="28"/>
                              <w:szCs w:val="28"/>
                            </w:rPr>
                            <w:t xml:space="preserve">OFICINA DE </w:t>
                          </w:r>
                          <w:r>
                            <w:rPr>
                              <w:b/>
                              <w:color w:val="0070C0"/>
                              <w:sz w:val="28"/>
                              <w:szCs w:val="28"/>
                            </w:rPr>
                            <w:t>POLÍTICA</w:t>
                          </w:r>
                          <w:r w:rsidRPr="006D22F1">
                            <w:rPr>
                              <w:b/>
                              <w:color w:val="0070C0"/>
                              <w:sz w:val="28"/>
                              <w:szCs w:val="28"/>
                            </w:rPr>
                            <w:t>S Y PLANIFICACIÓN SECTORIAL</w:t>
                          </w:r>
                          <w:r>
                            <w:rPr>
                              <w:b/>
                              <w:color w:val="0070C0"/>
                              <w:sz w:val="28"/>
                              <w:szCs w:val="28"/>
                            </w:rPr>
                            <w:t xml:space="preserve"> </w:t>
                          </w:r>
                          <w:r w:rsidRPr="006D22F1">
                            <w:rPr>
                              <w:b/>
                              <w:color w:val="0070C0"/>
                              <w:sz w:val="28"/>
                              <w:szCs w:val="28"/>
                            </w:rPr>
                            <w:t xml:space="preserve">(OPPS) </w:t>
                          </w:r>
                        </w:p>
                        <w:p w:rsidR="00C90209" w:rsidRPr="006D22F1" w:rsidRDefault="00C90209" w:rsidP="00E420DB">
                          <w:pPr>
                            <w:jc w:val="center"/>
                            <w:rPr>
                              <w:b/>
                              <w:color w:val="0070C0"/>
                              <w:sz w:val="28"/>
                              <w:szCs w:val="28"/>
                            </w:rPr>
                          </w:pPr>
                          <w:r>
                            <w:rPr>
                              <w:b/>
                              <w:color w:val="0070C0"/>
                              <w:sz w:val="28"/>
                              <w:szCs w:val="28"/>
                            </w:rPr>
                            <w:t>DIRECCIÓN GENERAL DE GANADERÍA (DGG)</w:t>
                          </w:r>
                        </w:p>
                        <w:p w:rsidR="00C90209" w:rsidRPr="006D22F1" w:rsidRDefault="00C90209" w:rsidP="00E420DB">
                          <w:pPr>
                            <w:jc w:val="center"/>
                            <w:rPr>
                              <w:b/>
                              <w:color w:val="0070C0"/>
                              <w:sz w:val="28"/>
                              <w:szCs w:val="28"/>
                            </w:rPr>
                          </w:pPr>
                        </w:p>
                      </w:txbxContent>
                    </v:textbox>
                  </v:shape>
                </w:pict>
              </mc:Fallback>
            </mc:AlternateContent>
          </w:r>
        </w:p>
        <w:p w:rsidR="00E420DB" w:rsidRPr="00F07CF5" w:rsidRDefault="00E420DB" w:rsidP="00E420DB">
          <w:pPr>
            <w:pStyle w:val="Sinespaciado"/>
            <w:spacing w:before="1540" w:after="240"/>
            <w:jc w:val="center"/>
          </w:pPr>
          <w:r w:rsidRPr="00F07CF5">
            <w:rPr>
              <w:noProof/>
            </w:rPr>
            <w:drawing>
              <wp:inline distT="0" distB="0" distL="0" distR="0">
                <wp:extent cx="1417320" cy="750898"/>
                <wp:effectExtent l="0" t="0" r="0" b="0"/>
                <wp:docPr id="143" name="Imagen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1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sz w:val="56"/>
              <w:szCs w:val="72"/>
            </w:rPr>
            <w:alias w:val="Título"/>
            <w:tag w:val=""/>
            <w:id w:val="1735040861"/>
            <w:dataBinding w:prefixMappings="xmlns:ns0='http://purl.org/dc/elements/1.1/' xmlns:ns1='http://schemas.openxmlformats.org/package/2006/metadata/core-properties' " w:xpath="/ns1:coreProperties[1]/ns0:title[1]" w:storeItemID="{6C3C8BC8-F283-45AE-878A-BAB7291924A1}"/>
            <w:text/>
          </w:sdtPr>
          <w:sdtEndPr/>
          <w:sdtContent>
            <w:p w:rsidR="00E420DB" w:rsidRPr="00F07CF5" w:rsidRDefault="00004E7F" w:rsidP="00E420DB">
              <w:pPr>
                <w:pStyle w:val="Sinespaciado"/>
                <w:pBdr>
                  <w:top w:val="single" w:sz="6" w:space="6" w:color="4F81BD" w:themeColor="accent1"/>
                  <w:bottom w:val="single" w:sz="6" w:space="6" w:color="4F81BD" w:themeColor="accent1"/>
                </w:pBdr>
                <w:spacing w:after="240"/>
                <w:jc w:val="center"/>
                <w:rPr>
                  <w:rFonts w:asciiTheme="majorHAnsi" w:eastAsiaTheme="majorEastAsia" w:hAnsiTheme="majorHAnsi" w:cstheme="majorBidi"/>
                  <w:caps/>
                  <w:sz w:val="80"/>
                  <w:szCs w:val="80"/>
                </w:rPr>
              </w:pPr>
              <w:r w:rsidRPr="00004E7F">
                <w:rPr>
                  <w:rFonts w:asciiTheme="majorHAnsi" w:eastAsiaTheme="majorEastAsia" w:hAnsiTheme="majorHAnsi" w:cstheme="majorBidi"/>
                  <w:caps/>
                  <w:sz w:val="56"/>
                  <w:szCs w:val="72"/>
                </w:rPr>
                <w:t>Política</w:t>
              </w:r>
              <w:r w:rsidR="00F6236A" w:rsidRPr="00004E7F">
                <w:rPr>
                  <w:rFonts w:asciiTheme="majorHAnsi" w:eastAsiaTheme="majorEastAsia" w:hAnsiTheme="majorHAnsi" w:cstheme="majorBidi"/>
                  <w:caps/>
                  <w:sz w:val="56"/>
                  <w:szCs w:val="72"/>
                </w:rPr>
                <w:t xml:space="preserve"> Ganadera Bovina Nacional</w:t>
              </w:r>
            </w:p>
          </w:sdtContent>
        </w:sdt>
        <w:p w:rsidR="00E420DB" w:rsidRPr="00F07CF5" w:rsidRDefault="009D7137" w:rsidP="00E420DB">
          <w:pPr>
            <w:pStyle w:val="Sinespaciado"/>
            <w:spacing w:before="480"/>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5612130" cy="242570"/>
                    <wp:effectExtent l="0" t="0" r="7620" b="0"/>
                    <wp:wrapNone/>
                    <wp:docPr id="142" name="Cuadro de texto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2130" cy="2425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F81BD" w:themeColor="accent1"/>
                                    <w:sz w:val="28"/>
                                    <w:szCs w:val="28"/>
                                  </w:rPr>
                                  <w:alias w:val="Fecha"/>
                                  <w:tag w:val=""/>
                                  <w:id w:val="-1711719696"/>
                                  <w:showingPlcHdr/>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rsidR="00C90209" w:rsidRDefault="00C90209" w:rsidP="00E420DB">
                                    <w:pPr>
                                      <w:pStyle w:val="Sinespaciado"/>
                                      <w:spacing w:after="40"/>
                                      <w:jc w:val="center"/>
                                      <w:rPr>
                                        <w:caps/>
                                        <w:color w:val="4F81BD" w:themeColor="accent1"/>
                                        <w:sz w:val="28"/>
                                        <w:szCs w:val="28"/>
                                      </w:rPr>
                                    </w:pPr>
                                    <w:r>
                                      <w:rPr>
                                        <w:caps/>
                                        <w:color w:val="4F81BD"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xmlns:w15="http://schemas.microsoft.com/office/word/2012/wordml">
                <w:pict>
                  <v:shape id="Cuadro de texto 142" o:spid="_x0000_s1028" type="#_x0000_t202" style="position:absolute;left:0;text-align:left;margin-left:0;margin-top:0;width:441.9pt;height:19.1pt;z-index:251661312;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" filled="f" stroked="f" strokeweight=".5pt">
                    <v:path arrowok="t"/>
                    <v:textbox style="mso-fit-shape-to-text:t" inset="0,0,0,0">
                      <w:txbxContent>
                        <w:sdt>
                          <w:sdtPr>
                            <w:rPr>
                              <w:caps/>
                              <w:color w:val="4F81BD" w:themeColor="accent1"/>
                              <w:sz w:val="28"/>
                              <w:szCs w:val="28"/>
                            </w:rPr>
                            <w:alias w:val="Fecha"/>
                            <w:tag w:val=""/>
                            <w:id w:val="-1711719696"/>
                            <w:showingPlcHdr/>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rsidR="00C90209" w:rsidRDefault="00C90209" w:rsidP="00E420DB">
                              <w:pPr>
                                <w:pStyle w:val="Sinespaciado"/>
                                <w:spacing w:after="40"/>
                                <w:jc w:val="center"/>
                                <w:rPr>
                                  <w:caps/>
                                  <w:color w:val="4F81BD" w:themeColor="accent1"/>
                                  <w:sz w:val="28"/>
                                  <w:szCs w:val="28"/>
                                </w:rPr>
                              </w:pPr>
                              <w:r>
                                <w:rPr>
                                  <w:caps/>
                                  <w:color w:val="4F81BD" w:themeColor="accent1"/>
                                  <w:sz w:val="28"/>
                                  <w:szCs w:val="28"/>
                                </w:rPr>
                                <w:t xml:space="preserve">     </w:t>
                              </w:r>
                            </w:p>
                          </w:sdtContent>
                        </w:sdt>
                      </w:txbxContent>
                    </v:textbox>
                    <w10:wrap anchorx="margin" anchory="page"/>
                  </v:shape>
                </w:pict>
              </mc:Fallback>
            </mc:AlternateContent>
          </w:r>
          <w:r w:rsidR="00E420DB" w:rsidRPr="00F07CF5">
            <w:rPr>
              <w:noProof/>
            </w:rPr>
            <w:drawing>
              <wp:inline distT="0" distB="0" distL="0" distR="0">
                <wp:extent cx="758952" cy="478932"/>
                <wp:effectExtent l="0" t="0" r="3175" b="0"/>
                <wp:docPr id="144" name="Imagen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2"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E420DB" w:rsidRDefault="00E420DB" w:rsidP="00E420DB"/>
        <w:p w:rsidR="00E420DB" w:rsidRDefault="00E420DB" w:rsidP="00E420DB"/>
        <w:p w:rsidR="00E420DB" w:rsidRDefault="00E420DB" w:rsidP="00E420DB"/>
        <w:p w:rsidR="00E420DB" w:rsidRDefault="00E420DB" w:rsidP="00E420DB"/>
        <w:p w:rsidR="007F7F02" w:rsidRDefault="001D4B45" w:rsidP="00E420DB">
          <w:pPr>
            <w:jc w:val="center"/>
          </w:pPr>
          <w:r>
            <w:rPr>
              <w:color w:val="548DD4" w:themeColor="text2" w:themeTint="99"/>
              <w:sz w:val="28"/>
              <w:szCs w:val="28"/>
            </w:rPr>
            <w:t>Junio</w:t>
          </w:r>
          <w:r w:rsidR="00E420DB">
            <w:rPr>
              <w:color w:val="548DD4" w:themeColor="text2" w:themeTint="99"/>
              <w:sz w:val="28"/>
              <w:szCs w:val="28"/>
            </w:rPr>
            <w:t>, 2016</w:t>
          </w:r>
          <w:r w:rsidR="007F7F02">
            <w:rPr>
              <w:b/>
              <w:bCs/>
            </w:rPr>
            <w:br w:type="page"/>
          </w:r>
        </w:p>
      </w:sdtContent>
    </w:sdt>
    <w:sdt>
      <w:sdtPr>
        <w:rPr>
          <w:rFonts w:asciiTheme="minorHAnsi" w:eastAsiaTheme="minorHAnsi" w:hAnsiTheme="minorHAnsi" w:cstheme="minorBidi"/>
          <w:b w:val="0"/>
          <w:bCs w:val="0"/>
          <w:color w:val="auto"/>
          <w:sz w:val="22"/>
          <w:szCs w:val="22"/>
          <w:lang w:val="es-SV"/>
        </w:rPr>
        <w:id w:val="8743020"/>
        <w:docPartObj>
          <w:docPartGallery w:val="Table of Contents"/>
          <w:docPartUnique/>
        </w:docPartObj>
      </w:sdtPr>
      <w:sdtEndPr/>
      <w:sdtContent>
        <w:p w:rsidR="007A589C" w:rsidRDefault="007A589C" w:rsidP="007A589C">
          <w:pPr>
            <w:pStyle w:val="TtulodeTDC"/>
          </w:pPr>
          <w:r>
            <w:t>Contenido</w:t>
          </w:r>
        </w:p>
        <w:p w:rsidR="009E34DA" w:rsidRDefault="004E0A91">
          <w:pPr>
            <w:pStyle w:val="TDC1"/>
            <w:tabs>
              <w:tab w:val="right" w:leader="dot" w:pos="8828"/>
            </w:tabs>
            <w:rPr>
              <w:rFonts w:eastAsiaTheme="minorEastAsia"/>
              <w:noProof/>
              <w:lang w:eastAsia="es-SV"/>
            </w:rPr>
          </w:pPr>
          <w:r>
            <w:rPr>
              <w:lang w:val="es-ES"/>
            </w:rPr>
            <w:fldChar w:fldCharType="begin"/>
          </w:r>
          <w:r w:rsidR="007A589C">
            <w:rPr>
              <w:lang w:val="es-ES"/>
            </w:rPr>
            <w:instrText xml:space="preserve"> TOC \o "1-3" \h \z \u </w:instrText>
          </w:r>
          <w:r>
            <w:rPr>
              <w:lang w:val="es-ES"/>
            </w:rPr>
            <w:fldChar w:fldCharType="separate"/>
          </w:r>
          <w:hyperlink w:anchor="_Toc452717722" w:history="1">
            <w:r w:rsidR="009E34DA" w:rsidRPr="00F83404">
              <w:rPr>
                <w:rStyle w:val="Hipervnculo"/>
                <w:noProof/>
              </w:rPr>
              <w:t>Mensaje Señor Ministro de Agricultura</w:t>
            </w:r>
            <w:r w:rsidR="009E34DA">
              <w:rPr>
                <w:noProof/>
                <w:webHidden/>
              </w:rPr>
              <w:tab/>
            </w:r>
            <w:r w:rsidR="009E34DA">
              <w:rPr>
                <w:noProof/>
                <w:webHidden/>
              </w:rPr>
              <w:fldChar w:fldCharType="begin"/>
            </w:r>
            <w:r w:rsidR="009E34DA">
              <w:rPr>
                <w:noProof/>
                <w:webHidden/>
              </w:rPr>
              <w:instrText xml:space="preserve"> PAGEREF _Toc452717722 \h </w:instrText>
            </w:r>
            <w:r w:rsidR="009E34DA">
              <w:rPr>
                <w:noProof/>
                <w:webHidden/>
              </w:rPr>
            </w:r>
            <w:r w:rsidR="009E34DA">
              <w:rPr>
                <w:noProof/>
                <w:webHidden/>
              </w:rPr>
              <w:fldChar w:fldCharType="separate"/>
            </w:r>
            <w:r w:rsidR="00220D11">
              <w:rPr>
                <w:noProof/>
                <w:webHidden/>
              </w:rPr>
              <w:t>1</w:t>
            </w:r>
            <w:r w:rsidR="009E34DA">
              <w:rPr>
                <w:noProof/>
                <w:webHidden/>
              </w:rPr>
              <w:fldChar w:fldCharType="end"/>
            </w:r>
          </w:hyperlink>
        </w:p>
        <w:p w:rsidR="009E34DA" w:rsidRDefault="00714C50">
          <w:pPr>
            <w:pStyle w:val="TDC1"/>
            <w:tabs>
              <w:tab w:val="right" w:leader="dot" w:pos="8828"/>
            </w:tabs>
            <w:rPr>
              <w:rFonts w:eastAsiaTheme="minorEastAsia"/>
              <w:noProof/>
              <w:lang w:eastAsia="es-SV"/>
            </w:rPr>
          </w:pPr>
          <w:hyperlink w:anchor="_Toc452717723" w:history="1">
            <w:r w:rsidR="009E34DA" w:rsidRPr="00F83404">
              <w:rPr>
                <w:rStyle w:val="Hipervnculo"/>
                <w:noProof/>
              </w:rPr>
              <w:t>Introducción</w:t>
            </w:r>
            <w:r w:rsidR="009E34DA">
              <w:rPr>
                <w:noProof/>
                <w:webHidden/>
              </w:rPr>
              <w:tab/>
            </w:r>
            <w:r w:rsidR="009E34DA">
              <w:rPr>
                <w:noProof/>
                <w:webHidden/>
              </w:rPr>
              <w:fldChar w:fldCharType="begin"/>
            </w:r>
            <w:r w:rsidR="009E34DA">
              <w:rPr>
                <w:noProof/>
                <w:webHidden/>
              </w:rPr>
              <w:instrText xml:space="preserve"> PAGEREF _Toc452717723 \h </w:instrText>
            </w:r>
            <w:r w:rsidR="009E34DA">
              <w:rPr>
                <w:noProof/>
                <w:webHidden/>
              </w:rPr>
            </w:r>
            <w:r w:rsidR="009E34DA">
              <w:rPr>
                <w:noProof/>
                <w:webHidden/>
              </w:rPr>
              <w:fldChar w:fldCharType="separate"/>
            </w:r>
            <w:r w:rsidR="00220D11">
              <w:rPr>
                <w:noProof/>
                <w:webHidden/>
              </w:rPr>
              <w:t>2</w:t>
            </w:r>
            <w:r w:rsidR="009E34DA">
              <w:rPr>
                <w:noProof/>
                <w:webHidden/>
              </w:rPr>
              <w:fldChar w:fldCharType="end"/>
            </w:r>
          </w:hyperlink>
        </w:p>
        <w:p w:rsidR="009E34DA" w:rsidRDefault="00714C50">
          <w:pPr>
            <w:pStyle w:val="TDC1"/>
            <w:tabs>
              <w:tab w:val="left" w:pos="440"/>
              <w:tab w:val="right" w:leader="dot" w:pos="8828"/>
            </w:tabs>
            <w:rPr>
              <w:rFonts w:eastAsiaTheme="minorEastAsia"/>
              <w:noProof/>
              <w:lang w:eastAsia="es-SV"/>
            </w:rPr>
          </w:pPr>
          <w:hyperlink w:anchor="_Toc452717724" w:history="1">
            <w:r w:rsidR="009E34DA" w:rsidRPr="00F83404">
              <w:rPr>
                <w:rStyle w:val="Hipervnculo"/>
                <w:rFonts w:cstheme="minorHAnsi"/>
                <w:noProof/>
              </w:rPr>
              <w:t>A.</w:t>
            </w:r>
            <w:r w:rsidR="009E34DA">
              <w:rPr>
                <w:rFonts w:eastAsiaTheme="minorEastAsia"/>
                <w:noProof/>
                <w:lang w:eastAsia="es-SV"/>
              </w:rPr>
              <w:tab/>
            </w:r>
            <w:r w:rsidR="009E34DA" w:rsidRPr="00F83404">
              <w:rPr>
                <w:rStyle w:val="Hipervnculo"/>
                <w:rFonts w:cstheme="minorHAnsi"/>
                <w:noProof/>
              </w:rPr>
              <w:t>SITUACIÓN Y PERSPECTIVAS DE LA GANADERÍA BOVINA NACIONAL</w:t>
            </w:r>
            <w:r w:rsidR="009E34DA">
              <w:rPr>
                <w:noProof/>
                <w:webHidden/>
              </w:rPr>
              <w:tab/>
            </w:r>
            <w:r w:rsidR="009E34DA">
              <w:rPr>
                <w:noProof/>
                <w:webHidden/>
              </w:rPr>
              <w:fldChar w:fldCharType="begin"/>
            </w:r>
            <w:r w:rsidR="009E34DA">
              <w:rPr>
                <w:noProof/>
                <w:webHidden/>
              </w:rPr>
              <w:instrText xml:space="preserve"> PAGEREF _Toc452717724 \h </w:instrText>
            </w:r>
            <w:r w:rsidR="009E34DA">
              <w:rPr>
                <w:noProof/>
                <w:webHidden/>
              </w:rPr>
            </w:r>
            <w:r w:rsidR="009E34DA">
              <w:rPr>
                <w:noProof/>
                <w:webHidden/>
              </w:rPr>
              <w:fldChar w:fldCharType="separate"/>
            </w:r>
            <w:r w:rsidR="00220D11">
              <w:rPr>
                <w:noProof/>
                <w:webHidden/>
              </w:rPr>
              <w:t>3</w:t>
            </w:r>
            <w:r w:rsidR="009E34DA">
              <w:rPr>
                <w:noProof/>
                <w:webHidden/>
              </w:rPr>
              <w:fldChar w:fldCharType="end"/>
            </w:r>
          </w:hyperlink>
        </w:p>
        <w:p w:rsidR="009E34DA" w:rsidRDefault="00714C50">
          <w:pPr>
            <w:pStyle w:val="TDC2"/>
            <w:tabs>
              <w:tab w:val="left" w:pos="660"/>
              <w:tab w:val="right" w:leader="dot" w:pos="8828"/>
            </w:tabs>
            <w:rPr>
              <w:rFonts w:eastAsiaTheme="minorEastAsia"/>
              <w:noProof/>
              <w:lang w:eastAsia="es-SV"/>
            </w:rPr>
          </w:pPr>
          <w:hyperlink w:anchor="_Toc452717725" w:history="1">
            <w:r w:rsidR="009E34DA" w:rsidRPr="00F83404">
              <w:rPr>
                <w:rStyle w:val="Hipervnculo"/>
                <w:noProof/>
              </w:rPr>
              <w:t>1.</w:t>
            </w:r>
            <w:r w:rsidR="009E34DA">
              <w:rPr>
                <w:rFonts w:eastAsiaTheme="minorEastAsia"/>
                <w:noProof/>
                <w:lang w:eastAsia="es-SV"/>
              </w:rPr>
              <w:tab/>
            </w:r>
            <w:r w:rsidR="009E34DA" w:rsidRPr="00F83404">
              <w:rPr>
                <w:rStyle w:val="Hipervnculo"/>
                <w:noProof/>
              </w:rPr>
              <w:t>Situación Actual</w:t>
            </w:r>
            <w:r w:rsidR="009E34DA">
              <w:rPr>
                <w:noProof/>
                <w:webHidden/>
              </w:rPr>
              <w:tab/>
            </w:r>
            <w:r w:rsidR="009E34DA">
              <w:rPr>
                <w:noProof/>
                <w:webHidden/>
              </w:rPr>
              <w:fldChar w:fldCharType="begin"/>
            </w:r>
            <w:r w:rsidR="009E34DA">
              <w:rPr>
                <w:noProof/>
                <w:webHidden/>
              </w:rPr>
              <w:instrText xml:space="preserve"> PAGEREF _Toc452717725 \h </w:instrText>
            </w:r>
            <w:r w:rsidR="009E34DA">
              <w:rPr>
                <w:noProof/>
                <w:webHidden/>
              </w:rPr>
            </w:r>
            <w:r w:rsidR="009E34DA">
              <w:rPr>
                <w:noProof/>
                <w:webHidden/>
              </w:rPr>
              <w:fldChar w:fldCharType="separate"/>
            </w:r>
            <w:r w:rsidR="00220D11">
              <w:rPr>
                <w:noProof/>
                <w:webHidden/>
              </w:rPr>
              <w:t>3</w:t>
            </w:r>
            <w:r w:rsidR="009E34DA">
              <w:rPr>
                <w:noProof/>
                <w:webHidden/>
              </w:rPr>
              <w:fldChar w:fldCharType="end"/>
            </w:r>
          </w:hyperlink>
        </w:p>
        <w:p w:rsidR="009E34DA" w:rsidRDefault="00714C50">
          <w:pPr>
            <w:pStyle w:val="TDC2"/>
            <w:tabs>
              <w:tab w:val="left" w:pos="660"/>
              <w:tab w:val="right" w:leader="dot" w:pos="8828"/>
            </w:tabs>
            <w:rPr>
              <w:rFonts w:eastAsiaTheme="minorEastAsia"/>
              <w:noProof/>
              <w:lang w:eastAsia="es-SV"/>
            </w:rPr>
          </w:pPr>
          <w:hyperlink w:anchor="_Toc452717726" w:history="1">
            <w:r w:rsidR="009E34DA" w:rsidRPr="00F83404">
              <w:rPr>
                <w:rStyle w:val="Hipervnculo"/>
                <w:noProof/>
              </w:rPr>
              <w:t>2.</w:t>
            </w:r>
            <w:r w:rsidR="009E34DA">
              <w:rPr>
                <w:rFonts w:eastAsiaTheme="minorEastAsia"/>
                <w:noProof/>
                <w:lang w:eastAsia="es-SV"/>
              </w:rPr>
              <w:tab/>
            </w:r>
            <w:r w:rsidR="009E34DA" w:rsidRPr="00F83404">
              <w:rPr>
                <w:rStyle w:val="Hipervnculo"/>
                <w:noProof/>
              </w:rPr>
              <w:t>Desempeño del Subsector  Ganadero</w:t>
            </w:r>
            <w:r w:rsidR="009E34DA">
              <w:rPr>
                <w:noProof/>
                <w:webHidden/>
              </w:rPr>
              <w:tab/>
            </w:r>
            <w:r w:rsidR="009E34DA">
              <w:rPr>
                <w:noProof/>
                <w:webHidden/>
              </w:rPr>
              <w:fldChar w:fldCharType="begin"/>
            </w:r>
            <w:r w:rsidR="009E34DA">
              <w:rPr>
                <w:noProof/>
                <w:webHidden/>
              </w:rPr>
              <w:instrText xml:space="preserve"> PAGEREF _Toc452717726 \h </w:instrText>
            </w:r>
            <w:r w:rsidR="009E34DA">
              <w:rPr>
                <w:noProof/>
                <w:webHidden/>
              </w:rPr>
            </w:r>
            <w:r w:rsidR="009E34DA">
              <w:rPr>
                <w:noProof/>
                <w:webHidden/>
              </w:rPr>
              <w:fldChar w:fldCharType="separate"/>
            </w:r>
            <w:r w:rsidR="00220D11">
              <w:rPr>
                <w:noProof/>
                <w:webHidden/>
              </w:rPr>
              <w:t>3</w:t>
            </w:r>
            <w:r w:rsidR="009E34DA">
              <w:rPr>
                <w:noProof/>
                <w:webHidden/>
              </w:rPr>
              <w:fldChar w:fldCharType="end"/>
            </w:r>
          </w:hyperlink>
        </w:p>
        <w:p w:rsidR="009E34DA" w:rsidRDefault="00714C50">
          <w:pPr>
            <w:pStyle w:val="TDC1"/>
            <w:tabs>
              <w:tab w:val="left" w:pos="440"/>
              <w:tab w:val="right" w:leader="dot" w:pos="8828"/>
            </w:tabs>
            <w:rPr>
              <w:rFonts w:eastAsiaTheme="minorEastAsia"/>
              <w:noProof/>
              <w:lang w:eastAsia="es-SV"/>
            </w:rPr>
          </w:pPr>
          <w:hyperlink w:anchor="_Toc452717727" w:history="1">
            <w:r w:rsidR="009E34DA" w:rsidRPr="00F83404">
              <w:rPr>
                <w:rStyle w:val="Hipervnculo"/>
                <w:rFonts w:cstheme="minorHAnsi"/>
                <w:noProof/>
              </w:rPr>
              <w:t>B.</w:t>
            </w:r>
            <w:r w:rsidR="009E34DA">
              <w:rPr>
                <w:rFonts w:eastAsiaTheme="minorEastAsia"/>
                <w:noProof/>
                <w:lang w:eastAsia="es-SV"/>
              </w:rPr>
              <w:tab/>
            </w:r>
            <w:r w:rsidR="009E34DA" w:rsidRPr="00F83404">
              <w:rPr>
                <w:rStyle w:val="Hipervnculo"/>
                <w:rFonts w:cstheme="minorHAnsi"/>
                <w:noProof/>
              </w:rPr>
              <w:t>IDENTIFICACIÓN DE LOS PRINCIPALES PROBLEMAS DE LA CADENA PRODUCTIVA</w:t>
            </w:r>
            <w:r w:rsidR="009E34DA">
              <w:rPr>
                <w:noProof/>
                <w:webHidden/>
              </w:rPr>
              <w:tab/>
            </w:r>
            <w:r w:rsidR="009E34DA">
              <w:rPr>
                <w:noProof/>
                <w:webHidden/>
              </w:rPr>
              <w:fldChar w:fldCharType="begin"/>
            </w:r>
            <w:r w:rsidR="009E34DA">
              <w:rPr>
                <w:noProof/>
                <w:webHidden/>
              </w:rPr>
              <w:instrText xml:space="preserve"> PAGEREF _Toc452717727 \h </w:instrText>
            </w:r>
            <w:r w:rsidR="009E34DA">
              <w:rPr>
                <w:noProof/>
                <w:webHidden/>
              </w:rPr>
            </w:r>
            <w:r w:rsidR="009E34DA">
              <w:rPr>
                <w:noProof/>
                <w:webHidden/>
              </w:rPr>
              <w:fldChar w:fldCharType="separate"/>
            </w:r>
            <w:r w:rsidR="00220D11">
              <w:rPr>
                <w:noProof/>
                <w:webHidden/>
              </w:rPr>
              <w:t>6</w:t>
            </w:r>
            <w:r w:rsidR="009E34DA">
              <w:rPr>
                <w:noProof/>
                <w:webHidden/>
              </w:rPr>
              <w:fldChar w:fldCharType="end"/>
            </w:r>
          </w:hyperlink>
        </w:p>
        <w:p w:rsidR="009E34DA" w:rsidRDefault="00714C50">
          <w:pPr>
            <w:pStyle w:val="TDC3"/>
            <w:tabs>
              <w:tab w:val="left" w:pos="880"/>
              <w:tab w:val="right" w:leader="dot" w:pos="8828"/>
            </w:tabs>
            <w:rPr>
              <w:rFonts w:eastAsiaTheme="minorEastAsia"/>
              <w:noProof/>
              <w:lang w:eastAsia="es-SV"/>
            </w:rPr>
          </w:pPr>
          <w:hyperlink w:anchor="_Toc452717728" w:history="1">
            <w:r w:rsidR="009E34DA" w:rsidRPr="00F83404">
              <w:rPr>
                <w:rStyle w:val="Hipervnculo"/>
                <w:noProof/>
              </w:rPr>
              <w:t>1.</w:t>
            </w:r>
            <w:r w:rsidR="009E34DA">
              <w:rPr>
                <w:rFonts w:eastAsiaTheme="minorEastAsia"/>
                <w:noProof/>
                <w:lang w:eastAsia="es-SV"/>
              </w:rPr>
              <w:tab/>
            </w:r>
            <w:r w:rsidR="009E34DA" w:rsidRPr="00F83404">
              <w:rPr>
                <w:rStyle w:val="Hipervnculo"/>
                <w:noProof/>
              </w:rPr>
              <w:t>Producción Primaria</w:t>
            </w:r>
            <w:r w:rsidR="009E34DA">
              <w:rPr>
                <w:noProof/>
                <w:webHidden/>
              </w:rPr>
              <w:tab/>
            </w:r>
            <w:r w:rsidR="009E34DA">
              <w:rPr>
                <w:noProof/>
                <w:webHidden/>
              </w:rPr>
              <w:fldChar w:fldCharType="begin"/>
            </w:r>
            <w:r w:rsidR="009E34DA">
              <w:rPr>
                <w:noProof/>
                <w:webHidden/>
              </w:rPr>
              <w:instrText xml:space="preserve"> PAGEREF _Toc452717728 \h </w:instrText>
            </w:r>
            <w:r w:rsidR="009E34DA">
              <w:rPr>
                <w:noProof/>
                <w:webHidden/>
              </w:rPr>
            </w:r>
            <w:r w:rsidR="009E34DA">
              <w:rPr>
                <w:noProof/>
                <w:webHidden/>
              </w:rPr>
              <w:fldChar w:fldCharType="separate"/>
            </w:r>
            <w:r w:rsidR="00220D11">
              <w:rPr>
                <w:noProof/>
                <w:webHidden/>
              </w:rPr>
              <w:t>6</w:t>
            </w:r>
            <w:r w:rsidR="009E34DA">
              <w:rPr>
                <w:noProof/>
                <w:webHidden/>
              </w:rPr>
              <w:fldChar w:fldCharType="end"/>
            </w:r>
          </w:hyperlink>
        </w:p>
        <w:p w:rsidR="009E34DA" w:rsidRDefault="00714C50">
          <w:pPr>
            <w:pStyle w:val="TDC3"/>
            <w:tabs>
              <w:tab w:val="left" w:pos="880"/>
              <w:tab w:val="right" w:leader="dot" w:pos="8828"/>
            </w:tabs>
            <w:rPr>
              <w:rFonts w:eastAsiaTheme="minorEastAsia"/>
              <w:noProof/>
              <w:lang w:eastAsia="es-SV"/>
            </w:rPr>
          </w:pPr>
          <w:hyperlink w:anchor="_Toc452717729" w:history="1">
            <w:r w:rsidR="009E34DA" w:rsidRPr="00F83404">
              <w:rPr>
                <w:rStyle w:val="Hipervnculo"/>
                <w:noProof/>
              </w:rPr>
              <w:t>2.</w:t>
            </w:r>
            <w:r w:rsidR="009E34DA">
              <w:rPr>
                <w:rFonts w:eastAsiaTheme="minorEastAsia"/>
                <w:noProof/>
                <w:lang w:eastAsia="es-SV"/>
              </w:rPr>
              <w:tab/>
            </w:r>
            <w:r w:rsidR="009E34DA" w:rsidRPr="00F83404">
              <w:rPr>
                <w:rStyle w:val="Hipervnculo"/>
                <w:noProof/>
              </w:rPr>
              <w:t>Transformación</w:t>
            </w:r>
            <w:r w:rsidR="009E34DA">
              <w:rPr>
                <w:noProof/>
                <w:webHidden/>
              </w:rPr>
              <w:tab/>
            </w:r>
            <w:r w:rsidR="009E34DA">
              <w:rPr>
                <w:noProof/>
                <w:webHidden/>
              </w:rPr>
              <w:fldChar w:fldCharType="begin"/>
            </w:r>
            <w:r w:rsidR="009E34DA">
              <w:rPr>
                <w:noProof/>
                <w:webHidden/>
              </w:rPr>
              <w:instrText xml:space="preserve"> PAGEREF _Toc452717729 \h </w:instrText>
            </w:r>
            <w:r w:rsidR="009E34DA">
              <w:rPr>
                <w:noProof/>
                <w:webHidden/>
              </w:rPr>
            </w:r>
            <w:r w:rsidR="009E34DA">
              <w:rPr>
                <w:noProof/>
                <w:webHidden/>
              </w:rPr>
              <w:fldChar w:fldCharType="separate"/>
            </w:r>
            <w:r w:rsidR="00220D11">
              <w:rPr>
                <w:noProof/>
                <w:webHidden/>
              </w:rPr>
              <w:t>7</w:t>
            </w:r>
            <w:r w:rsidR="009E34DA">
              <w:rPr>
                <w:noProof/>
                <w:webHidden/>
              </w:rPr>
              <w:fldChar w:fldCharType="end"/>
            </w:r>
          </w:hyperlink>
        </w:p>
        <w:p w:rsidR="009E34DA" w:rsidRDefault="00714C50">
          <w:pPr>
            <w:pStyle w:val="TDC3"/>
            <w:tabs>
              <w:tab w:val="left" w:pos="880"/>
              <w:tab w:val="right" w:leader="dot" w:pos="8828"/>
            </w:tabs>
            <w:rPr>
              <w:rFonts w:eastAsiaTheme="minorEastAsia"/>
              <w:noProof/>
              <w:lang w:eastAsia="es-SV"/>
            </w:rPr>
          </w:pPr>
          <w:hyperlink w:anchor="_Toc452717730" w:history="1">
            <w:r w:rsidR="009E34DA" w:rsidRPr="00F83404">
              <w:rPr>
                <w:rStyle w:val="Hipervnculo"/>
                <w:noProof/>
              </w:rPr>
              <w:t>3.</w:t>
            </w:r>
            <w:r w:rsidR="009E34DA">
              <w:rPr>
                <w:rFonts w:eastAsiaTheme="minorEastAsia"/>
                <w:noProof/>
                <w:lang w:eastAsia="es-SV"/>
              </w:rPr>
              <w:tab/>
            </w:r>
            <w:r w:rsidR="009E34DA" w:rsidRPr="00F83404">
              <w:rPr>
                <w:rStyle w:val="Hipervnculo"/>
                <w:noProof/>
              </w:rPr>
              <w:t>Comercialización</w:t>
            </w:r>
            <w:r w:rsidR="009E34DA">
              <w:rPr>
                <w:noProof/>
                <w:webHidden/>
              </w:rPr>
              <w:tab/>
            </w:r>
            <w:r w:rsidR="009E34DA">
              <w:rPr>
                <w:noProof/>
                <w:webHidden/>
              </w:rPr>
              <w:fldChar w:fldCharType="begin"/>
            </w:r>
            <w:r w:rsidR="009E34DA">
              <w:rPr>
                <w:noProof/>
                <w:webHidden/>
              </w:rPr>
              <w:instrText xml:space="preserve"> PAGEREF _Toc452717730 \h </w:instrText>
            </w:r>
            <w:r w:rsidR="009E34DA">
              <w:rPr>
                <w:noProof/>
                <w:webHidden/>
              </w:rPr>
            </w:r>
            <w:r w:rsidR="009E34DA">
              <w:rPr>
                <w:noProof/>
                <w:webHidden/>
              </w:rPr>
              <w:fldChar w:fldCharType="separate"/>
            </w:r>
            <w:r w:rsidR="00220D11">
              <w:rPr>
                <w:noProof/>
                <w:webHidden/>
              </w:rPr>
              <w:t>7</w:t>
            </w:r>
            <w:r w:rsidR="009E34DA">
              <w:rPr>
                <w:noProof/>
                <w:webHidden/>
              </w:rPr>
              <w:fldChar w:fldCharType="end"/>
            </w:r>
          </w:hyperlink>
        </w:p>
        <w:p w:rsidR="009E34DA" w:rsidRDefault="00714C50">
          <w:pPr>
            <w:pStyle w:val="TDC1"/>
            <w:tabs>
              <w:tab w:val="left" w:pos="440"/>
              <w:tab w:val="right" w:leader="dot" w:pos="8828"/>
            </w:tabs>
            <w:rPr>
              <w:rFonts w:eastAsiaTheme="minorEastAsia"/>
              <w:noProof/>
              <w:lang w:eastAsia="es-SV"/>
            </w:rPr>
          </w:pPr>
          <w:hyperlink w:anchor="_Toc452717731" w:history="1">
            <w:r w:rsidR="009E34DA" w:rsidRPr="00F83404">
              <w:rPr>
                <w:rStyle w:val="Hipervnculo"/>
                <w:rFonts w:cstheme="minorHAnsi"/>
                <w:noProof/>
              </w:rPr>
              <w:t>C.</w:t>
            </w:r>
            <w:r w:rsidR="009E34DA">
              <w:rPr>
                <w:rFonts w:eastAsiaTheme="minorEastAsia"/>
                <w:noProof/>
                <w:lang w:eastAsia="es-SV"/>
              </w:rPr>
              <w:tab/>
            </w:r>
            <w:r w:rsidR="009E34DA" w:rsidRPr="00F83404">
              <w:rPr>
                <w:rStyle w:val="Hipervnculo"/>
                <w:rFonts w:cstheme="minorHAnsi"/>
                <w:noProof/>
              </w:rPr>
              <w:t>LIMITANTES Y OPORTUNIDADES</w:t>
            </w:r>
            <w:r w:rsidR="009E34DA">
              <w:rPr>
                <w:noProof/>
                <w:webHidden/>
              </w:rPr>
              <w:tab/>
            </w:r>
            <w:r w:rsidR="009E34DA">
              <w:rPr>
                <w:noProof/>
                <w:webHidden/>
              </w:rPr>
              <w:fldChar w:fldCharType="begin"/>
            </w:r>
            <w:r w:rsidR="009E34DA">
              <w:rPr>
                <w:noProof/>
                <w:webHidden/>
              </w:rPr>
              <w:instrText xml:space="preserve"> PAGEREF _Toc452717731 \h </w:instrText>
            </w:r>
            <w:r w:rsidR="009E34DA">
              <w:rPr>
                <w:noProof/>
                <w:webHidden/>
              </w:rPr>
            </w:r>
            <w:r w:rsidR="009E34DA">
              <w:rPr>
                <w:noProof/>
                <w:webHidden/>
              </w:rPr>
              <w:fldChar w:fldCharType="separate"/>
            </w:r>
            <w:r w:rsidR="00220D11">
              <w:rPr>
                <w:noProof/>
                <w:webHidden/>
              </w:rPr>
              <w:t>7</w:t>
            </w:r>
            <w:r w:rsidR="009E34DA">
              <w:rPr>
                <w:noProof/>
                <w:webHidden/>
              </w:rPr>
              <w:fldChar w:fldCharType="end"/>
            </w:r>
          </w:hyperlink>
        </w:p>
        <w:p w:rsidR="009E34DA" w:rsidRDefault="00714C50">
          <w:pPr>
            <w:pStyle w:val="TDC2"/>
            <w:tabs>
              <w:tab w:val="left" w:pos="660"/>
              <w:tab w:val="right" w:leader="dot" w:pos="8828"/>
            </w:tabs>
            <w:rPr>
              <w:rFonts w:eastAsiaTheme="minorEastAsia"/>
              <w:noProof/>
              <w:lang w:eastAsia="es-SV"/>
            </w:rPr>
          </w:pPr>
          <w:hyperlink w:anchor="_Toc452717732" w:history="1">
            <w:r w:rsidR="009E34DA" w:rsidRPr="00F83404">
              <w:rPr>
                <w:rStyle w:val="Hipervnculo"/>
                <w:noProof/>
              </w:rPr>
              <w:t>1.</w:t>
            </w:r>
            <w:r w:rsidR="009E34DA">
              <w:rPr>
                <w:rFonts w:eastAsiaTheme="minorEastAsia"/>
                <w:noProof/>
                <w:lang w:eastAsia="es-SV"/>
              </w:rPr>
              <w:tab/>
            </w:r>
            <w:r w:rsidR="009E34DA" w:rsidRPr="00F83404">
              <w:rPr>
                <w:rStyle w:val="Hipervnculo"/>
                <w:noProof/>
              </w:rPr>
              <w:t>Limitantes</w:t>
            </w:r>
            <w:r w:rsidR="009E34DA">
              <w:rPr>
                <w:noProof/>
                <w:webHidden/>
              </w:rPr>
              <w:tab/>
            </w:r>
            <w:r w:rsidR="009E34DA">
              <w:rPr>
                <w:noProof/>
                <w:webHidden/>
              </w:rPr>
              <w:fldChar w:fldCharType="begin"/>
            </w:r>
            <w:r w:rsidR="009E34DA">
              <w:rPr>
                <w:noProof/>
                <w:webHidden/>
              </w:rPr>
              <w:instrText xml:space="preserve"> PAGEREF _Toc452717732 \h </w:instrText>
            </w:r>
            <w:r w:rsidR="009E34DA">
              <w:rPr>
                <w:noProof/>
                <w:webHidden/>
              </w:rPr>
            </w:r>
            <w:r w:rsidR="009E34DA">
              <w:rPr>
                <w:noProof/>
                <w:webHidden/>
              </w:rPr>
              <w:fldChar w:fldCharType="separate"/>
            </w:r>
            <w:r w:rsidR="00220D11">
              <w:rPr>
                <w:noProof/>
                <w:webHidden/>
              </w:rPr>
              <w:t>7</w:t>
            </w:r>
            <w:r w:rsidR="009E34DA">
              <w:rPr>
                <w:noProof/>
                <w:webHidden/>
              </w:rPr>
              <w:fldChar w:fldCharType="end"/>
            </w:r>
          </w:hyperlink>
        </w:p>
        <w:p w:rsidR="009E34DA" w:rsidRDefault="00714C50">
          <w:pPr>
            <w:pStyle w:val="TDC2"/>
            <w:tabs>
              <w:tab w:val="left" w:pos="660"/>
              <w:tab w:val="right" w:leader="dot" w:pos="8828"/>
            </w:tabs>
            <w:rPr>
              <w:rFonts w:eastAsiaTheme="minorEastAsia"/>
              <w:noProof/>
              <w:lang w:eastAsia="es-SV"/>
            </w:rPr>
          </w:pPr>
          <w:hyperlink w:anchor="_Toc452717733" w:history="1">
            <w:r w:rsidR="009E34DA" w:rsidRPr="00F83404">
              <w:rPr>
                <w:rStyle w:val="Hipervnculo"/>
                <w:noProof/>
              </w:rPr>
              <w:t>2.</w:t>
            </w:r>
            <w:r w:rsidR="009E34DA">
              <w:rPr>
                <w:rFonts w:eastAsiaTheme="minorEastAsia"/>
                <w:noProof/>
                <w:lang w:eastAsia="es-SV"/>
              </w:rPr>
              <w:tab/>
            </w:r>
            <w:r w:rsidR="009E34DA" w:rsidRPr="00F83404">
              <w:rPr>
                <w:rStyle w:val="Hipervnculo"/>
                <w:noProof/>
              </w:rPr>
              <w:t>Oportunidades</w:t>
            </w:r>
            <w:r w:rsidR="009E34DA">
              <w:rPr>
                <w:noProof/>
                <w:webHidden/>
              </w:rPr>
              <w:tab/>
            </w:r>
            <w:r w:rsidR="009E34DA">
              <w:rPr>
                <w:noProof/>
                <w:webHidden/>
              </w:rPr>
              <w:fldChar w:fldCharType="begin"/>
            </w:r>
            <w:r w:rsidR="009E34DA">
              <w:rPr>
                <w:noProof/>
                <w:webHidden/>
              </w:rPr>
              <w:instrText xml:space="preserve"> PAGEREF _Toc452717733 \h </w:instrText>
            </w:r>
            <w:r w:rsidR="009E34DA">
              <w:rPr>
                <w:noProof/>
                <w:webHidden/>
              </w:rPr>
            </w:r>
            <w:r w:rsidR="009E34DA">
              <w:rPr>
                <w:noProof/>
                <w:webHidden/>
              </w:rPr>
              <w:fldChar w:fldCharType="separate"/>
            </w:r>
            <w:r w:rsidR="00220D11">
              <w:rPr>
                <w:noProof/>
                <w:webHidden/>
              </w:rPr>
              <w:t>9</w:t>
            </w:r>
            <w:r w:rsidR="009E34DA">
              <w:rPr>
                <w:noProof/>
                <w:webHidden/>
              </w:rPr>
              <w:fldChar w:fldCharType="end"/>
            </w:r>
          </w:hyperlink>
        </w:p>
        <w:p w:rsidR="009E34DA" w:rsidRDefault="00714C50">
          <w:pPr>
            <w:pStyle w:val="TDC1"/>
            <w:tabs>
              <w:tab w:val="left" w:pos="440"/>
              <w:tab w:val="right" w:leader="dot" w:pos="8828"/>
            </w:tabs>
            <w:rPr>
              <w:rFonts w:eastAsiaTheme="minorEastAsia"/>
              <w:noProof/>
              <w:lang w:eastAsia="es-SV"/>
            </w:rPr>
          </w:pPr>
          <w:hyperlink w:anchor="_Toc452717734" w:history="1">
            <w:r w:rsidR="009E34DA" w:rsidRPr="00F83404">
              <w:rPr>
                <w:rStyle w:val="Hipervnculo"/>
                <w:rFonts w:cstheme="minorHAnsi"/>
                <w:noProof/>
              </w:rPr>
              <w:t>D.</w:t>
            </w:r>
            <w:r w:rsidR="009E34DA">
              <w:rPr>
                <w:rFonts w:eastAsiaTheme="minorEastAsia"/>
                <w:noProof/>
                <w:lang w:eastAsia="es-SV"/>
              </w:rPr>
              <w:tab/>
            </w:r>
            <w:r w:rsidR="009E34DA" w:rsidRPr="00F83404">
              <w:rPr>
                <w:rStyle w:val="Hipervnculo"/>
                <w:rFonts w:cstheme="minorHAnsi"/>
                <w:noProof/>
              </w:rPr>
              <w:t>PRINCIPIOS RECTORES DE LA POLÍTICA</w:t>
            </w:r>
            <w:r w:rsidR="009E34DA">
              <w:rPr>
                <w:noProof/>
                <w:webHidden/>
              </w:rPr>
              <w:tab/>
            </w:r>
            <w:r w:rsidR="009E34DA">
              <w:rPr>
                <w:noProof/>
                <w:webHidden/>
              </w:rPr>
              <w:fldChar w:fldCharType="begin"/>
            </w:r>
            <w:r w:rsidR="009E34DA">
              <w:rPr>
                <w:noProof/>
                <w:webHidden/>
              </w:rPr>
              <w:instrText xml:space="preserve"> PAGEREF _Toc452717734 \h </w:instrText>
            </w:r>
            <w:r w:rsidR="009E34DA">
              <w:rPr>
                <w:noProof/>
                <w:webHidden/>
              </w:rPr>
            </w:r>
            <w:r w:rsidR="009E34DA">
              <w:rPr>
                <w:noProof/>
                <w:webHidden/>
              </w:rPr>
              <w:fldChar w:fldCharType="separate"/>
            </w:r>
            <w:r w:rsidR="00220D11">
              <w:rPr>
                <w:noProof/>
                <w:webHidden/>
              </w:rPr>
              <w:t>9</w:t>
            </w:r>
            <w:r w:rsidR="009E34DA">
              <w:rPr>
                <w:noProof/>
                <w:webHidden/>
              </w:rPr>
              <w:fldChar w:fldCharType="end"/>
            </w:r>
          </w:hyperlink>
        </w:p>
        <w:p w:rsidR="009E34DA" w:rsidRDefault="00714C50">
          <w:pPr>
            <w:pStyle w:val="TDC2"/>
            <w:tabs>
              <w:tab w:val="left" w:pos="660"/>
              <w:tab w:val="right" w:leader="dot" w:pos="8828"/>
            </w:tabs>
            <w:rPr>
              <w:rFonts w:eastAsiaTheme="minorEastAsia"/>
              <w:noProof/>
              <w:lang w:eastAsia="es-SV"/>
            </w:rPr>
          </w:pPr>
          <w:hyperlink w:anchor="_Toc452717735" w:history="1">
            <w:r w:rsidR="009E34DA" w:rsidRPr="00F83404">
              <w:rPr>
                <w:rStyle w:val="Hipervnculo"/>
                <w:noProof/>
              </w:rPr>
              <w:t>1.</w:t>
            </w:r>
            <w:r w:rsidR="009E34DA">
              <w:rPr>
                <w:rFonts w:eastAsiaTheme="minorEastAsia"/>
                <w:noProof/>
                <w:lang w:eastAsia="es-SV"/>
              </w:rPr>
              <w:tab/>
            </w:r>
            <w:r w:rsidR="009E34DA" w:rsidRPr="00F83404">
              <w:rPr>
                <w:rStyle w:val="Hipervnculo"/>
                <w:noProof/>
              </w:rPr>
              <w:t>Económico</w:t>
            </w:r>
            <w:r w:rsidR="009E34DA">
              <w:rPr>
                <w:noProof/>
                <w:webHidden/>
              </w:rPr>
              <w:tab/>
            </w:r>
            <w:r w:rsidR="009E34DA">
              <w:rPr>
                <w:noProof/>
                <w:webHidden/>
              </w:rPr>
              <w:fldChar w:fldCharType="begin"/>
            </w:r>
            <w:r w:rsidR="009E34DA">
              <w:rPr>
                <w:noProof/>
                <w:webHidden/>
              </w:rPr>
              <w:instrText xml:space="preserve"> PAGEREF _Toc452717735 \h </w:instrText>
            </w:r>
            <w:r w:rsidR="009E34DA">
              <w:rPr>
                <w:noProof/>
                <w:webHidden/>
              </w:rPr>
            </w:r>
            <w:r w:rsidR="009E34DA">
              <w:rPr>
                <w:noProof/>
                <w:webHidden/>
              </w:rPr>
              <w:fldChar w:fldCharType="separate"/>
            </w:r>
            <w:r w:rsidR="00220D11">
              <w:rPr>
                <w:noProof/>
                <w:webHidden/>
              </w:rPr>
              <w:t>9</w:t>
            </w:r>
            <w:r w:rsidR="009E34DA">
              <w:rPr>
                <w:noProof/>
                <w:webHidden/>
              </w:rPr>
              <w:fldChar w:fldCharType="end"/>
            </w:r>
          </w:hyperlink>
        </w:p>
        <w:p w:rsidR="009E34DA" w:rsidRDefault="00714C50">
          <w:pPr>
            <w:pStyle w:val="TDC2"/>
            <w:tabs>
              <w:tab w:val="left" w:pos="660"/>
              <w:tab w:val="right" w:leader="dot" w:pos="8828"/>
            </w:tabs>
            <w:rPr>
              <w:rFonts w:eastAsiaTheme="minorEastAsia"/>
              <w:noProof/>
              <w:lang w:eastAsia="es-SV"/>
            </w:rPr>
          </w:pPr>
          <w:hyperlink w:anchor="_Toc452717736" w:history="1">
            <w:r w:rsidR="009E34DA" w:rsidRPr="00F83404">
              <w:rPr>
                <w:rStyle w:val="Hipervnculo"/>
                <w:noProof/>
              </w:rPr>
              <w:t>2.</w:t>
            </w:r>
            <w:r w:rsidR="009E34DA">
              <w:rPr>
                <w:rFonts w:eastAsiaTheme="minorEastAsia"/>
                <w:noProof/>
                <w:lang w:eastAsia="es-SV"/>
              </w:rPr>
              <w:tab/>
            </w:r>
            <w:r w:rsidR="009E34DA" w:rsidRPr="00F83404">
              <w:rPr>
                <w:rStyle w:val="Hipervnculo"/>
                <w:noProof/>
              </w:rPr>
              <w:t>Social</w:t>
            </w:r>
            <w:r w:rsidR="009E34DA">
              <w:rPr>
                <w:noProof/>
                <w:webHidden/>
              </w:rPr>
              <w:tab/>
            </w:r>
            <w:r w:rsidR="009E34DA">
              <w:rPr>
                <w:noProof/>
                <w:webHidden/>
              </w:rPr>
              <w:fldChar w:fldCharType="begin"/>
            </w:r>
            <w:r w:rsidR="009E34DA">
              <w:rPr>
                <w:noProof/>
                <w:webHidden/>
              </w:rPr>
              <w:instrText xml:space="preserve"> PAGEREF _Toc452717736 \h </w:instrText>
            </w:r>
            <w:r w:rsidR="009E34DA">
              <w:rPr>
                <w:noProof/>
                <w:webHidden/>
              </w:rPr>
            </w:r>
            <w:r w:rsidR="009E34DA">
              <w:rPr>
                <w:noProof/>
                <w:webHidden/>
              </w:rPr>
              <w:fldChar w:fldCharType="separate"/>
            </w:r>
            <w:r w:rsidR="00220D11">
              <w:rPr>
                <w:noProof/>
                <w:webHidden/>
              </w:rPr>
              <w:t>9</w:t>
            </w:r>
            <w:r w:rsidR="009E34DA">
              <w:rPr>
                <w:noProof/>
                <w:webHidden/>
              </w:rPr>
              <w:fldChar w:fldCharType="end"/>
            </w:r>
          </w:hyperlink>
        </w:p>
        <w:p w:rsidR="009E34DA" w:rsidRDefault="00714C50">
          <w:pPr>
            <w:pStyle w:val="TDC2"/>
            <w:tabs>
              <w:tab w:val="left" w:pos="660"/>
              <w:tab w:val="right" w:leader="dot" w:pos="8828"/>
            </w:tabs>
            <w:rPr>
              <w:rFonts w:eastAsiaTheme="minorEastAsia"/>
              <w:noProof/>
              <w:lang w:eastAsia="es-SV"/>
            </w:rPr>
          </w:pPr>
          <w:hyperlink w:anchor="_Toc452717737" w:history="1">
            <w:r w:rsidR="009E34DA" w:rsidRPr="00F83404">
              <w:rPr>
                <w:rStyle w:val="Hipervnculo"/>
                <w:noProof/>
              </w:rPr>
              <w:t>3.</w:t>
            </w:r>
            <w:r w:rsidR="009E34DA">
              <w:rPr>
                <w:rFonts w:eastAsiaTheme="minorEastAsia"/>
                <w:noProof/>
                <w:lang w:eastAsia="es-SV"/>
              </w:rPr>
              <w:tab/>
            </w:r>
            <w:r w:rsidR="009E34DA" w:rsidRPr="00F83404">
              <w:rPr>
                <w:rStyle w:val="Hipervnculo"/>
                <w:noProof/>
              </w:rPr>
              <w:t>Financiero</w:t>
            </w:r>
            <w:r w:rsidR="009E34DA">
              <w:rPr>
                <w:noProof/>
                <w:webHidden/>
              </w:rPr>
              <w:tab/>
            </w:r>
            <w:r w:rsidR="009E34DA">
              <w:rPr>
                <w:noProof/>
                <w:webHidden/>
              </w:rPr>
              <w:fldChar w:fldCharType="begin"/>
            </w:r>
            <w:r w:rsidR="009E34DA">
              <w:rPr>
                <w:noProof/>
                <w:webHidden/>
              </w:rPr>
              <w:instrText xml:space="preserve"> PAGEREF _Toc452717737 \h </w:instrText>
            </w:r>
            <w:r w:rsidR="009E34DA">
              <w:rPr>
                <w:noProof/>
                <w:webHidden/>
              </w:rPr>
            </w:r>
            <w:r w:rsidR="009E34DA">
              <w:rPr>
                <w:noProof/>
                <w:webHidden/>
              </w:rPr>
              <w:fldChar w:fldCharType="separate"/>
            </w:r>
            <w:r w:rsidR="00220D11">
              <w:rPr>
                <w:noProof/>
                <w:webHidden/>
              </w:rPr>
              <w:t>9</w:t>
            </w:r>
            <w:r w:rsidR="009E34DA">
              <w:rPr>
                <w:noProof/>
                <w:webHidden/>
              </w:rPr>
              <w:fldChar w:fldCharType="end"/>
            </w:r>
          </w:hyperlink>
        </w:p>
        <w:p w:rsidR="009E34DA" w:rsidRDefault="00714C50">
          <w:pPr>
            <w:pStyle w:val="TDC2"/>
            <w:tabs>
              <w:tab w:val="left" w:pos="660"/>
              <w:tab w:val="right" w:leader="dot" w:pos="8828"/>
            </w:tabs>
            <w:rPr>
              <w:rFonts w:eastAsiaTheme="minorEastAsia"/>
              <w:noProof/>
              <w:lang w:eastAsia="es-SV"/>
            </w:rPr>
          </w:pPr>
          <w:hyperlink w:anchor="_Toc452717738" w:history="1">
            <w:r w:rsidR="009E34DA" w:rsidRPr="00F83404">
              <w:rPr>
                <w:rStyle w:val="Hipervnculo"/>
                <w:noProof/>
              </w:rPr>
              <w:t>4.</w:t>
            </w:r>
            <w:r w:rsidR="009E34DA">
              <w:rPr>
                <w:rFonts w:eastAsiaTheme="minorEastAsia"/>
                <w:noProof/>
                <w:lang w:eastAsia="es-SV"/>
              </w:rPr>
              <w:tab/>
            </w:r>
            <w:r w:rsidR="009E34DA" w:rsidRPr="00F83404">
              <w:rPr>
                <w:rStyle w:val="Hipervnculo"/>
                <w:noProof/>
              </w:rPr>
              <w:t>Institucional</w:t>
            </w:r>
            <w:r w:rsidR="009E34DA">
              <w:rPr>
                <w:noProof/>
                <w:webHidden/>
              </w:rPr>
              <w:tab/>
            </w:r>
            <w:r w:rsidR="009E34DA">
              <w:rPr>
                <w:noProof/>
                <w:webHidden/>
              </w:rPr>
              <w:fldChar w:fldCharType="begin"/>
            </w:r>
            <w:r w:rsidR="009E34DA">
              <w:rPr>
                <w:noProof/>
                <w:webHidden/>
              </w:rPr>
              <w:instrText xml:space="preserve"> PAGEREF _Toc452717738 \h </w:instrText>
            </w:r>
            <w:r w:rsidR="009E34DA">
              <w:rPr>
                <w:noProof/>
                <w:webHidden/>
              </w:rPr>
            </w:r>
            <w:r w:rsidR="009E34DA">
              <w:rPr>
                <w:noProof/>
                <w:webHidden/>
              </w:rPr>
              <w:fldChar w:fldCharType="separate"/>
            </w:r>
            <w:r w:rsidR="00220D11">
              <w:rPr>
                <w:noProof/>
                <w:webHidden/>
              </w:rPr>
              <w:t>10</w:t>
            </w:r>
            <w:r w:rsidR="009E34DA">
              <w:rPr>
                <w:noProof/>
                <w:webHidden/>
              </w:rPr>
              <w:fldChar w:fldCharType="end"/>
            </w:r>
          </w:hyperlink>
        </w:p>
        <w:p w:rsidR="009E34DA" w:rsidRDefault="00714C50">
          <w:pPr>
            <w:pStyle w:val="TDC2"/>
            <w:tabs>
              <w:tab w:val="left" w:pos="660"/>
              <w:tab w:val="right" w:leader="dot" w:pos="8828"/>
            </w:tabs>
            <w:rPr>
              <w:rFonts w:eastAsiaTheme="minorEastAsia"/>
              <w:noProof/>
              <w:lang w:eastAsia="es-SV"/>
            </w:rPr>
          </w:pPr>
          <w:hyperlink w:anchor="_Toc452717739" w:history="1">
            <w:r w:rsidR="009E34DA" w:rsidRPr="00F83404">
              <w:rPr>
                <w:rStyle w:val="Hipervnculo"/>
                <w:noProof/>
              </w:rPr>
              <w:t>5.</w:t>
            </w:r>
            <w:r w:rsidR="009E34DA">
              <w:rPr>
                <w:rFonts w:eastAsiaTheme="minorEastAsia"/>
                <w:noProof/>
                <w:lang w:eastAsia="es-SV"/>
              </w:rPr>
              <w:tab/>
            </w:r>
            <w:r w:rsidR="009E34DA" w:rsidRPr="00F83404">
              <w:rPr>
                <w:rStyle w:val="Hipervnculo"/>
                <w:noProof/>
              </w:rPr>
              <w:t>Ambiental</w:t>
            </w:r>
            <w:r w:rsidR="009E34DA">
              <w:rPr>
                <w:noProof/>
                <w:webHidden/>
              </w:rPr>
              <w:tab/>
            </w:r>
            <w:r w:rsidR="009E34DA">
              <w:rPr>
                <w:noProof/>
                <w:webHidden/>
              </w:rPr>
              <w:fldChar w:fldCharType="begin"/>
            </w:r>
            <w:r w:rsidR="009E34DA">
              <w:rPr>
                <w:noProof/>
                <w:webHidden/>
              </w:rPr>
              <w:instrText xml:space="preserve"> PAGEREF _Toc452717739 \h </w:instrText>
            </w:r>
            <w:r w:rsidR="009E34DA">
              <w:rPr>
                <w:noProof/>
                <w:webHidden/>
              </w:rPr>
            </w:r>
            <w:r w:rsidR="009E34DA">
              <w:rPr>
                <w:noProof/>
                <w:webHidden/>
              </w:rPr>
              <w:fldChar w:fldCharType="separate"/>
            </w:r>
            <w:r w:rsidR="00220D11">
              <w:rPr>
                <w:noProof/>
                <w:webHidden/>
              </w:rPr>
              <w:t>10</w:t>
            </w:r>
            <w:r w:rsidR="009E34DA">
              <w:rPr>
                <w:noProof/>
                <w:webHidden/>
              </w:rPr>
              <w:fldChar w:fldCharType="end"/>
            </w:r>
          </w:hyperlink>
        </w:p>
        <w:p w:rsidR="009E34DA" w:rsidRDefault="00714C50">
          <w:pPr>
            <w:pStyle w:val="TDC1"/>
            <w:tabs>
              <w:tab w:val="left" w:pos="440"/>
              <w:tab w:val="right" w:leader="dot" w:pos="8828"/>
            </w:tabs>
            <w:rPr>
              <w:rFonts w:eastAsiaTheme="minorEastAsia"/>
              <w:noProof/>
              <w:lang w:eastAsia="es-SV"/>
            </w:rPr>
          </w:pPr>
          <w:hyperlink w:anchor="_Toc452717740" w:history="1">
            <w:r w:rsidR="009E34DA" w:rsidRPr="00F83404">
              <w:rPr>
                <w:rStyle w:val="Hipervnculo"/>
                <w:rFonts w:cstheme="minorHAnsi"/>
                <w:noProof/>
              </w:rPr>
              <w:t>E.</w:t>
            </w:r>
            <w:r w:rsidR="009E34DA">
              <w:rPr>
                <w:rFonts w:eastAsiaTheme="minorEastAsia"/>
                <w:noProof/>
                <w:lang w:eastAsia="es-SV"/>
              </w:rPr>
              <w:tab/>
            </w:r>
            <w:r w:rsidR="009E34DA" w:rsidRPr="00F83404">
              <w:rPr>
                <w:rStyle w:val="Hipervnculo"/>
                <w:rFonts w:cstheme="minorHAnsi"/>
                <w:noProof/>
              </w:rPr>
              <w:t>BENEFICIARIOS DE LA POLÍTICA</w:t>
            </w:r>
            <w:r w:rsidR="009E34DA">
              <w:rPr>
                <w:noProof/>
                <w:webHidden/>
              </w:rPr>
              <w:tab/>
            </w:r>
            <w:r w:rsidR="009E34DA">
              <w:rPr>
                <w:noProof/>
                <w:webHidden/>
              </w:rPr>
              <w:fldChar w:fldCharType="begin"/>
            </w:r>
            <w:r w:rsidR="009E34DA">
              <w:rPr>
                <w:noProof/>
                <w:webHidden/>
              </w:rPr>
              <w:instrText xml:space="preserve"> PAGEREF _Toc452717740 \h </w:instrText>
            </w:r>
            <w:r w:rsidR="009E34DA">
              <w:rPr>
                <w:noProof/>
                <w:webHidden/>
              </w:rPr>
            </w:r>
            <w:r w:rsidR="009E34DA">
              <w:rPr>
                <w:noProof/>
                <w:webHidden/>
              </w:rPr>
              <w:fldChar w:fldCharType="separate"/>
            </w:r>
            <w:r w:rsidR="00220D11">
              <w:rPr>
                <w:noProof/>
                <w:webHidden/>
              </w:rPr>
              <w:t>10</w:t>
            </w:r>
            <w:r w:rsidR="009E34DA">
              <w:rPr>
                <w:noProof/>
                <w:webHidden/>
              </w:rPr>
              <w:fldChar w:fldCharType="end"/>
            </w:r>
          </w:hyperlink>
        </w:p>
        <w:p w:rsidR="009E34DA" w:rsidRDefault="00714C50">
          <w:pPr>
            <w:pStyle w:val="TDC2"/>
            <w:tabs>
              <w:tab w:val="left" w:pos="660"/>
              <w:tab w:val="right" w:leader="dot" w:pos="8828"/>
            </w:tabs>
            <w:rPr>
              <w:rFonts w:eastAsiaTheme="minorEastAsia"/>
              <w:noProof/>
              <w:lang w:eastAsia="es-SV"/>
            </w:rPr>
          </w:pPr>
          <w:hyperlink w:anchor="_Toc452717741" w:history="1">
            <w:r w:rsidR="009E34DA" w:rsidRPr="00F83404">
              <w:rPr>
                <w:rStyle w:val="Hipervnculo"/>
                <w:noProof/>
              </w:rPr>
              <w:t>1.</w:t>
            </w:r>
            <w:r w:rsidR="009E34DA">
              <w:rPr>
                <w:rFonts w:eastAsiaTheme="minorEastAsia"/>
                <w:noProof/>
                <w:lang w:eastAsia="es-SV"/>
              </w:rPr>
              <w:tab/>
            </w:r>
            <w:r w:rsidR="009E34DA" w:rsidRPr="00F83404">
              <w:rPr>
                <w:rStyle w:val="Hipervnculo"/>
                <w:noProof/>
              </w:rPr>
              <w:t>Productores (Asociaciones e individuales)</w:t>
            </w:r>
            <w:r w:rsidR="009E34DA">
              <w:rPr>
                <w:noProof/>
                <w:webHidden/>
              </w:rPr>
              <w:tab/>
            </w:r>
            <w:r w:rsidR="009E34DA">
              <w:rPr>
                <w:noProof/>
                <w:webHidden/>
              </w:rPr>
              <w:fldChar w:fldCharType="begin"/>
            </w:r>
            <w:r w:rsidR="009E34DA">
              <w:rPr>
                <w:noProof/>
                <w:webHidden/>
              </w:rPr>
              <w:instrText xml:space="preserve"> PAGEREF _Toc452717741 \h </w:instrText>
            </w:r>
            <w:r w:rsidR="009E34DA">
              <w:rPr>
                <w:noProof/>
                <w:webHidden/>
              </w:rPr>
            </w:r>
            <w:r w:rsidR="009E34DA">
              <w:rPr>
                <w:noProof/>
                <w:webHidden/>
              </w:rPr>
              <w:fldChar w:fldCharType="separate"/>
            </w:r>
            <w:r w:rsidR="00220D11">
              <w:rPr>
                <w:noProof/>
                <w:webHidden/>
              </w:rPr>
              <w:t>10</w:t>
            </w:r>
            <w:r w:rsidR="009E34DA">
              <w:rPr>
                <w:noProof/>
                <w:webHidden/>
              </w:rPr>
              <w:fldChar w:fldCharType="end"/>
            </w:r>
          </w:hyperlink>
        </w:p>
        <w:p w:rsidR="009E34DA" w:rsidRDefault="00714C50">
          <w:pPr>
            <w:pStyle w:val="TDC2"/>
            <w:tabs>
              <w:tab w:val="left" w:pos="660"/>
              <w:tab w:val="right" w:leader="dot" w:pos="8828"/>
            </w:tabs>
            <w:rPr>
              <w:rFonts w:eastAsiaTheme="minorEastAsia"/>
              <w:noProof/>
              <w:lang w:eastAsia="es-SV"/>
            </w:rPr>
          </w:pPr>
          <w:hyperlink w:anchor="_Toc452717742" w:history="1">
            <w:r w:rsidR="009E34DA" w:rsidRPr="00F83404">
              <w:rPr>
                <w:rStyle w:val="Hipervnculo"/>
                <w:noProof/>
              </w:rPr>
              <w:t>2.</w:t>
            </w:r>
            <w:r w:rsidR="009E34DA">
              <w:rPr>
                <w:rFonts w:eastAsiaTheme="minorEastAsia"/>
                <w:noProof/>
                <w:lang w:eastAsia="es-SV"/>
              </w:rPr>
              <w:tab/>
            </w:r>
            <w:r w:rsidR="009E34DA" w:rsidRPr="00F83404">
              <w:rPr>
                <w:rStyle w:val="Hipervnculo"/>
                <w:noProof/>
              </w:rPr>
              <w:t>Agroindustriales</w:t>
            </w:r>
            <w:r w:rsidR="009E34DA">
              <w:rPr>
                <w:noProof/>
                <w:webHidden/>
              </w:rPr>
              <w:tab/>
            </w:r>
            <w:r w:rsidR="009E34DA">
              <w:rPr>
                <w:noProof/>
                <w:webHidden/>
              </w:rPr>
              <w:fldChar w:fldCharType="begin"/>
            </w:r>
            <w:r w:rsidR="009E34DA">
              <w:rPr>
                <w:noProof/>
                <w:webHidden/>
              </w:rPr>
              <w:instrText xml:space="preserve"> PAGEREF _Toc452717742 \h </w:instrText>
            </w:r>
            <w:r w:rsidR="009E34DA">
              <w:rPr>
                <w:noProof/>
                <w:webHidden/>
              </w:rPr>
            </w:r>
            <w:r w:rsidR="009E34DA">
              <w:rPr>
                <w:noProof/>
                <w:webHidden/>
              </w:rPr>
              <w:fldChar w:fldCharType="separate"/>
            </w:r>
            <w:r w:rsidR="00220D11">
              <w:rPr>
                <w:noProof/>
                <w:webHidden/>
              </w:rPr>
              <w:t>10</w:t>
            </w:r>
            <w:r w:rsidR="009E34DA">
              <w:rPr>
                <w:noProof/>
                <w:webHidden/>
              </w:rPr>
              <w:fldChar w:fldCharType="end"/>
            </w:r>
          </w:hyperlink>
        </w:p>
        <w:p w:rsidR="009E34DA" w:rsidRDefault="00714C50">
          <w:pPr>
            <w:pStyle w:val="TDC2"/>
            <w:tabs>
              <w:tab w:val="left" w:pos="660"/>
              <w:tab w:val="right" w:leader="dot" w:pos="8828"/>
            </w:tabs>
            <w:rPr>
              <w:rFonts w:eastAsiaTheme="minorEastAsia"/>
              <w:noProof/>
              <w:lang w:eastAsia="es-SV"/>
            </w:rPr>
          </w:pPr>
          <w:hyperlink w:anchor="_Toc452717743" w:history="1">
            <w:r w:rsidR="009E34DA" w:rsidRPr="00F83404">
              <w:rPr>
                <w:rStyle w:val="Hipervnculo"/>
                <w:noProof/>
              </w:rPr>
              <w:t>3.</w:t>
            </w:r>
            <w:r w:rsidR="009E34DA">
              <w:rPr>
                <w:rFonts w:eastAsiaTheme="minorEastAsia"/>
                <w:noProof/>
                <w:lang w:eastAsia="es-SV"/>
              </w:rPr>
              <w:tab/>
            </w:r>
            <w:r w:rsidR="009E34DA" w:rsidRPr="00F83404">
              <w:rPr>
                <w:rStyle w:val="Hipervnculo"/>
                <w:noProof/>
              </w:rPr>
              <w:t>Consumidores</w:t>
            </w:r>
            <w:r w:rsidR="009E34DA">
              <w:rPr>
                <w:noProof/>
                <w:webHidden/>
              </w:rPr>
              <w:tab/>
            </w:r>
            <w:r w:rsidR="009E34DA">
              <w:rPr>
                <w:noProof/>
                <w:webHidden/>
              </w:rPr>
              <w:fldChar w:fldCharType="begin"/>
            </w:r>
            <w:r w:rsidR="009E34DA">
              <w:rPr>
                <w:noProof/>
                <w:webHidden/>
              </w:rPr>
              <w:instrText xml:space="preserve"> PAGEREF _Toc452717743 \h </w:instrText>
            </w:r>
            <w:r w:rsidR="009E34DA">
              <w:rPr>
                <w:noProof/>
                <w:webHidden/>
              </w:rPr>
            </w:r>
            <w:r w:rsidR="009E34DA">
              <w:rPr>
                <w:noProof/>
                <w:webHidden/>
              </w:rPr>
              <w:fldChar w:fldCharType="separate"/>
            </w:r>
            <w:r w:rsidR="00220D11">
              <w:rPr>
                <w:noProof/>
                <w:webHidden/>
              </w:rPr>
              <w:t>10</w:t>
            </w:r>
            <w:r w:rsidR="009E34DA">
              <w:rPr>
                <w:noProof/>
                <w:webHidden/>
              </w:rPr>
              <w:fldChar w:fldCharType="end"/>
            </w:r>
          </w:hyperlink>
        </w:p>
        <w:p w:rsidR="009E34DA" w:rsidRDefault="00714C50">
          <w:pPr>
            <w:pStyle w:val="TDC1"/>
            <w:tabs>
              <w:tab w:val="left" w:pos="440"/>
              <w:tab w:val="right" w:leader="dot" w:pos="8828"/>
            </w:tabs>
            <w:rPr>
              <w:rFonts w:eastAsiaTheme="minorEastAsia"/>
              <w:noProof/>
              <w:lang w:eastAsia="es-SV"/>
            </w:rPr>
          </w:pPr>
          <w:hyperlink w:anchor="_Toc452717744" w:history="1">
            <w:r w:rsidR="009E34DA" w:rsidRPr="00F83404">
              <w:rPr>
                <w:rStyle w:val="Hipervnculo"/>
                <w:rFonts w:cstheme="minorHAnsi"/>
                <w:noProof/>
              </w:rPr>
              <w:t>F.</w:t>
            </w:r>
            <w:r w:rsidR="009E34DA">
              <w:rPr>
                <w:rFonts w:eastAsiaTheme="minorEastAsia"/>
                <w:noProof/>
                <w:lang w:eastAsia="es-SV"/>
              </w:rPr>
              <w:tab/>
            </w:r>
            <w:r w:rsidR="009E34DA" w:rsidRPr="00F83404">
              <w:rPr>
                <w:rStyle w:val="Hipervnculo"/>
                <w:rFonts w:cstheme="minorHAnsi"/>
                <w:noProof/>
              </w:rPr>
              <w:t>MARCO LEGAL Y NORMATIVO</w:t>
            </w:r>
            <w:r w:rsidR="009E34DA">
              <w:rPr>
                <w:noProof/>
                <w:webHidden/>
              </w:rPr>
              <w:tab/>
            </w:r>
            <w:r w:rsidR="009E34DA">
              <w:rPr>
                <w:noProof/>
                <w:webHidden/>
              </w:rPr>
              <w:fldChar w:fldCharType="begin"/>
            </w:r>
            <w:r w:rsidR="009E34DA">
              <w:rPr>
                <w:noProof/>
                <w:webHidden/>
              </w:rPr>
              <w:instrText xml:space="preserve"> PAGEREF _Toc452717744 \h </w:instrText>
            </w:r>
            <w:r w:rsidR="009E34DA">
              <w:rPr>
                <w:noProof/>
                <w:webHidden/>
              </w:rPr>
            </w:r>
            <w:r w:rsidR="009E34DA">
              <w:rPr>
                <w:noProof/>
                <w:webHidden/>
              </w:rPr>
              <w:fldChar w:fldCharType="separate"/>
            </w:r>
            <w:r w:rsidR="00220D11">
              <w:rPr>
                <w:noProof/>
                <w:webHidden/>
              </w:rPr>
              <w:t>10</w:t>
            </w:r>
            <w:r w:rsidR="009E34DA">
              <w:rPr>
                <w:noProof/>
                <w:webHidden/>
              </w:rPr>
              <w:fldChar w:fldCharType="end"/>
            </w:r>
          </w:hyperlink>
        </w:p>
        <w:p w:rsidR="009E34DA" w:rsidRDefault="00714C50">
          <w:pPr>
            <w:pStyle w:val="TDC2"/>
            <w:tabs>
              <w:tab w:val="right" w:leader="dot" w:pos="8828"/>
            </w:tabs>
            <w:rPr>
              <w:rFonts w:eastAsiaTheme="minorEastAsia"/>
              <w:noProof/>
              <w:lang w:eastAsia="es-SV"/>
            </w:rPr>
          </w:pPr>
          <w:hyperlink w:anchor="_Toc452717745" w:history="1">
            <w:r w:rsidR="009E34DA" w:rsidRPr="00F83404">
              <w:rPr>
                <w:rStyle w:val="Hipervnculo"/>
                <w:noProof/>
              </w:rPr>
              <w:t>Ley de Fomento Agropecuario</w:t>
            </w:r>
            <w:r w:rsidR="009E34DA">
              <w:rPr>
                <w:noProof/>
                <w:webHidden/>
              </w:rPr>
              <w:tab/>
            </w:r>
            <w:r w:rsidR="009E34DA">
              <w:rPr>
                <w:noProof/>
                <w:webHidden/>
              </w:rPr>
              <w:fldChar w:fldCharType="begin"/>
            </w:r>
            <w:r w:rsidR="009E34DA">
              <w:rPr>
                <w:noProof/>
                <w:webHidden/>
              </w:rPr>
              <w:instrText xml:space="preserve"> PAGEREF _Toc452717745 \h </w:instrText>
            </w:r>
            <w:r w:rsidR="009E34DA">
              <w:rPr>
                <w:noProof/>
                <w:webHidden/>
              </w:rPr>
            </w:r>
            <w:r w:rsidR="009E34DA">
              <w:rPr>
                <w:noProof/>
                <w:webHidden/>
              </w:rPr>
              <w:fldChar w:fldCharType="separate"/>
            </w:r>
            <w:r w:rsidR="00220D11">
              <w:rPr>
                <w:noProof/>
                <w:webHidden/>
              </w:rPr>
              <w:t>11</w:t>
            </w:r>
            <w:r w:rsidR="009E34DA">
              <w:rPr>
                <w:noProof/>
                <w:webHidden/>
              </w:rPr>
              <w:fldChar w:fldCharType="end"/>
            </w:r>
          </w:hyperlink>
        </w:p>
        <w:p w:rsidR="009E34DA" w:rsidRDefault="00714C50">
          <w:pPr>
            <w:pStyle w:val="TDC2"/>
            <w:tabs>
              <w:tab w:val="right" w:leader="dot" w:pos="8828"/>
            </w:tabs>
            <w:rPr>
              <w:rFonts w:eastAsiaTheme="minorEastAsia"/>
              <w:noProof/>
              <w:lang w:eastAsia="es-SV"/>
            </w:rPr>
          </w:pPr>
          <w:hyperlink w:anchor="_Toc452717746" w:history="1">
            <w:r w:rsidR="009E34DA" w:rsidRPr="00F83404">
              <w:rPr>
                <w:rStyle w:val="Hipervnculo"/>
                <w:noProof/>
              </w:rPr>
              <w:t>Ley de Fomento de la Producción Higiénica de la Leche y Productos Lácteos y de Regulación de su Expendio</w:t>
            </w:r>
            <w:r w:rsidR="009E34DA">
              <w:rPr>
                <w:noProof/>
                <w:webHidden/>
              </w:rPr>
              <w:tab/>
            </w:r>
            <w:r w:rsidR="009E34DA">
              <w:rPr>
                <w:noProof/>
                <w:webHidden/>
              </w:rPr>
              <w:fldChar w:fldCharType="begin"/>
            </w:r>
            <w:r w:rsidR="009E34DA">
              <w:rPr>
                <w:noProof/>
                <w:webHidden/>
              </w:rPr>
              <w:instrText xml:space="preserve"> PAGEREF _Toc452717746 \h </w:instrText>
            </w:r>
            <w:r w:rsidR="009E34DA">
              <w:rPr>
                <w:noProof/>
                <w:webHidden/>
              </w:rPr>
            </w:r>
            <w:r w:rsidR="009E34DA">
              <w:rPr>
                <w:noProof/>
                <w:webHidden/>
              </w:rPr>
              <w:fldChar w:fldCharType="separate"/>
            </w:r>
            <w:r w:rsidR="00220D11">
              <w:rPr>
                <w:noProof/>
                <w:webHidden/>
              </w:rPr>
              <w:t>11</w:t>
            </w:r>
            <w:r w:rsidR="009E34DA">
              <w:rPr>
                <w:noProof/>
                <w:webHidden/>
              </w:rPr>
              <w:fldChar w:fldCharType="end"/>
            </w:r>
          </w:hyperlink>
        </w:p>
        <w:p w:rsidR="009E34DA" w:rsidRDefault="00714C50">
          <w:pPr>
            <w:pStyle w:val="TDC2"/>
            <w:tabs>
              <w:tab w:val="right" w:leader="dot" w:pos="8828"/>
            </w:tabs>
            <w:rPr>
              <w:rFonts w:eastAsiaTheme="minorEastAsia"/>
              <w:noProof/>
              <w:lang w:eastAsia="es-SV"/>
            </w:rPr>
          </w:pPr>
          <w:hyperlink w:anchor="_Toc452717747" w:history="1">
            <w:r w:rsidR="009E34DA" w:rsidRPr="00F83404">
              <w:rPr>
                <w:rStyle w:val="Hipervnculo"/>
                <w:noProof/>
              </w:rPr>
              <w:t>Ley de Sanidad Vegetal y Animal</w:t>
            </w:r>
            <w:r w:rsidR="009E34DA">
              <w:rPr>
                <w:noProof/>
                <w:webHidden/>
              </w:rPr>
              <w:tab/>
            </w:r>
            <w:r w:rsidR="009E34DA">
              <w:rPr>
                <w:noProof/>
                <w:webHidden/>
              </w:rPr>
              <w:fldChar w:fldCharType="begin"/>
            </w:r>
            <w:r w:rsidR="009E34DA">
              <w:rPr>
                <w:noProof/>
                <w:webHidden/>
              </w:rPr>
              <w:instrText xml:space="preserve"> PAGEREF _Toc452717747 \h </w:instrText>
            </w:r>
            <w:r w:rsidR="009E34DA">
              <w:rPr>
                <w:noProof/>
                <w:webHidden/>
              </w:rPr>
            </w:r>
            <w:r w:rsidR="009E34DA">
              <w:rPr>
                <w:noProof/>
                <w:webHidden/>
              </w:rPr>
              <w:fldChar w:fldCharType="separate"/>
            </w:r>
            <w:r w:rsidR="00220D11">
              <w:rPr>
                <w:noProof/>
                <w:webHidden/>
              </w:rPr>
              <w:t>11</w:t>
            </w:r>
            <w:r w:rsidR="009E34DA">
              <w:rPr>
                <w:noProof/>
                <w:webHidden/>
              </w:rPr>
              <w:fldChar w:fldCharType="end"/>
            </w:r>
          </w:hyperlink>
        </w:p>
        <w:p w:rsidR="009E34DA" w:rsidRDefault="00714C50">
          <w:pPr>
            <w:pStyle w:val="TDC2"/>
            <w:tabs>
              <w:tab w:val="right" w:leader="dot" w:pos="8828"/>
            </w:tabs>
            <w:rPr>
              <w:rFonts w:eastAsiaTheme="minorEastAsia"/>
              <w:noProof/>
              <w:lang w:eastAsia="es-SV"/>
            </w:rPr>
          </w:pPr>
          <w:hyperlink w:anchor="_Toc452717748" w:history="1">
            <w:r w:rsidR="009E34DA" w:rsidRPr="00F83404">
              <w:rPr>
                <w:rStyle w:val="Hipervnculo"/>
                <w:noProof/>
              </w:rPr>
              <w:t>Ley de Fomento y Desarrollo Ganadero</w:t>
            </w:r>
            <w:r w:rsidR="009E34DA">
              <w:rPr>
                <w:noProof/>
                <w:webHidden/>
              </w:rPr>
              <w:tab/>
            </w:r>
            <w:r w:rsidR="009E34DA">
              <w:rPr>
                <w:noProof/>
                <w:webHidden/>
              </w:rPr>
              <w:fldChar w:fldCharType="begin"/>
            </w:r>
            <w:r w:rsidR="009E34DA">
              <w:rPr>
                <w:noProof/>
                <w:webHidden/>
              </w:rPr>
              <w:instrText xml:space="preserve"> PAGEREF _Toc452717748 \h </w:instrText>
            </w:r>
            <w:r w:rsidR="009E34DA">
              <w:rPr>
                <w:noProof/>
                <w:webHidden/>
              </w:rPr>
            </w:r>
            <w:r w:rsidR="009E34DA">
              <w:rPr>
                <w:noProof/>
                <w:webHidden/>
              </w:rPr>
              <w:fldChar w:fldCharType="separate"/>
            </w:r>
            <w:r w:rsidR="00220D11">
              <w:rPr>
                <w:noProof/>
                <w:webHidden/>
              </w:rPr>
              <w:t>11</w:t>
            </w:r>
            <w:r w:rsidR="009E34DA">
              <w:rPr>
                <w:noProof/>
                <w:webHidden/>
              </w:rPr>
              <w:fldChar w:fldCharType="end"/>
            </w:r>
          </w:hyperlink>
        </w:p>
        <w:p w:rsidR="009E34DA" w:rsidRDefault="00714C50">
          <w:pPr>
            <w:pStyle w:val="TDC2"/>
            <w:tabs>
              <w:tab w:val="right" w:leader="dot" w:pos="8828"/>
            </w:tabs>
            <w:rPr>
              <w:rFonts w:eastAsiaTheme="minorEastAsia"/>
              <w:noProof/>
              <w:lang w:eastAsia="es-SV"/>
            </w:rPr>
          </w:pPr>
          <w:hyperlink w:anchor="_Toc452717749" w:history="1">
            <w:r w:rsidR="009E34DA" w:rsidRPr="00F83404">
              <w:rPr>
                <w:rStyle w:val="Hipervnculo"/>
                <w:noProof/>
              </w:rPr>
              <w:t>Ley de la Asociación de Ganaderos de El Salvador</w:t>
            </w:r>
            <w:r w:rsidR="009E34DA">
              <w:rPr>
                <w:noProof/>
                <w:webHidden/>
              </w:rPr>
              <w:tab/>
            </w:r>
            <w:r w:rsidR="009E34DA">
              <w:rPr>
                <w:noProof/>
                <w:webHidden/>
              </w:rPr>
              <w:fldChar w:fldCharType="begin"/>
            </w:r>
            <w:r w:rsidR="009E34DA">
              <w:rPr>
                <w:noProof/>
                <w:webHidden/>
              </w:rPr>
              <w:instrText xml:space="preserve"> PAGEREF _Toc452717749 \h </w:instrText>
            </w:r>
            <w:r w:rsidR="009E34DA">
              <w:rPr>
                <w:noProof/>
                <w:webHidden/>
              </w:rPr>
            </w:r>
            <w:r w:rsidR="009E34DA">
              <w:rPr>
                <w:noProof/>
                <w:webHidden/>
              </w:rPr>
              <w:fldChar w:fldCharType="separate"/>
            </w:r>
            <w:r w:rsidR="00220D11">
              <w:rPr>
                <w:noProof/>
                <w:webHidden/>
              </w:rPr>
              <w:t>11</w:t>
            </w:r>
            <w:r w:rsidR="009E34DA">
              <w:rPr>
                <w:noProof/>
                <w:webHidden/>
              </w:rPr>
              <w:fldChar w:fldCharType="end"/>
            </w:r>
          </w:hyperlink>
        </w:p>
        <w:p w:rsidR="009E34DA" w:rsidRDefault="00714C50">
          <w:pPr>
            <w:pStyle w:val="TDC2"/>
            <w:tabs>
              <w:tab w:val="right" w:leader="dot" w:pos="8828"/>
            </w:tabs>
            <w:rPr>
              <w:rFonts w:eastAsiaTheme="minorEastAsia"/>
              <w:noProof/>
              <w:lang w:eastAsia="es-SV"/>
            </w:rPr>
          </w:pPr>
          <w:hyperlink w:anchor="_Toc452717750" w:history="1">
            <w:r w:rsidR="009E34DA" w:rsidRPr="00F83404">
              <w:rPr>
                <w:rStyle w:val="Hipervnculo"/>
                <w:noProof/>
              </w:rPr>
              <w:t>Reglamento para el Uso de Fierros o Marcas de Herrar Ganado y Traslado de Semovientes</w:t>
            </w:r>
            <w:r w:rsidR="009E34DA">
              <w:rPr>
                <w:noProof/>
                <w:webHidden/>
              </w:rPr>
              <w:tab/>
            </w:r>
            <w:r w:rsidR="009E34DA">
              <w:rPr>
                <w:noProof/>
                <w:webHidden/>
              </w:rPr>
              <w:fldChar w:fldCharType="begin"/>
            </w:r>
            <w:r w:rsidR="009E34DA">
              <w:rPr>
                <w:noProof/>
                <w:webHidden/>
              </w:rPr>
              <w:instrText xml:space="preserve"> PAGEREF _Toc452717750 \h </w:instrText>
            </w:r>
            <w:r w:rsidR="009E34DA">
              <w:rPr>
                <w:noProof/>
                <w:webHidden/>
              </w:rPr>
            </w:r>
            <w:r w:rsidR="009E34DA">
              <w:rPr>
                <w:noProof/>
                <w:webHidden/>
              </w:rPr>
              <w:fldChar w:fldCharType="separate"/>
            </w:r>
            <w:r w:rsidR="00220D11">
              <w:rPr>
                <w:noProof/>
                <w:webHidden/>
              </w:rPr>
              <w:t>12</w:t>
            </w:r>
            <w:r w:rsidR="009E34DA">
              <w:rPr>
                <w:noProof/>
                <w:webHidden/>
              </w:rPr>
              <w:fldChar w:fldCharType="end"/>
            </w:r>
          </w:hyperlink>
        </w:p>
        <w:p w:rsidR="009E34DA" w:rsidRDefault="00714C50">
          <w:pPr>
            <w:pStyle w:val="TDC1"/>
            <w:tabs>
              <w:tab w:val="left" w:pos="440"/>
              <w:tab w:val="right" w:leader="dot" w:pos="8828"/>
            </w:tabs>
            <w:rPr>
              <w:rFonts w:eastAsiaTheme="minorEastAsia"/>
              <w:noProof/>
              <w:lang w:eastAsia="es-SV"/>
            </w:rPr>
          </w:pPr>
          <w:hyperlink w:anchor="_Toc452717751" w:history="1">
            <w:r w:rsidR="009E34DA" w:rsidRPr="00F83404">
              <w:rPr>
                <w:rStyle w:val="Hipervnculo"/>
                <w:rFonts w:cstheme="minorHAnsi"/>
                <w:noProof/>
              </w:rPr>
              <w:t>G.</w:t>
            </w:r>
            <w:r w:rsidR="009E34DA">
              <w:rPr>
                <w:rFonts w:eastAsiaTheme="minorEastAsia"/>
                <w:noProof/>
                <w:lang w:eastAsia="es-SV"/>
              </w:rPr>
              <w:tab/>
            </w:r>
            <w:r w:rsidR="009E34DA" w:rsidRPr="00F83404">
              <w:rPr>
                <w:rStyle w:val="Hipervnculo"/>
                <w:rFonts w:cstheme="minorHAnsi"/>
                <w:noProof/>
              </w:rPr>
              <w:t>OBJETIVOS DE LA POLÍTICA</w:t>
            </w:r>
            <w:r w:rsidR="009E34DA">
              <w:rPr>
                <w:noProof/>
                <w:webHidden/>
              </w:rPr>
              <w:tab/>
            </w:r>
            <w:r w:rsidR="009E34DA">
              <w:rPr>
                <w:noProof/>
                <w:webHidden/>
              </w:rPr>
              <w:fldChar w:fldCharType="begin"/>
            </w:r>
            <w:r w:rsidR="009E34DA">
              <w:rPr>
                <w:noProof/>
                <w:webHidden/>
              </w:rPr>
              <w:instrText xml:space="preserve"> PAGEREF _Toc452717751 \h </w:instrText>
            </w:r>
            <w:r w:rsidR="009E34DA">
              <w:rPr>
                <w:noProof/>
                <w:webHidden/>
              </w:rPr>
            </w:r>
            <w:r w:rsidR="009E34DA">
              <w:rPr>
                <w:noProof/>
                <w:webHidden/>
              </w:rPr>
              <w:fldChar w:fldCharType="separate"/>
            </w:r>
            <w:r w:rsidR="00220D11">
              <w:rPr>
                <w:noProof/>
                <w:webHidden/>
              </w:rPr>
              <w:t>12</w:t>
            </w:r>
            <w:r w:rsidR="009E34DA">
              <w:rPr>
                <w:noProof/>
                <w:webHidden/>
              </w:rPr>
              <w:fldChar w:fldCharType="end"/>
            </w:r>
          </w:hyperlink>
        </w:p>
        <w:p w:rsidR="009E34DA" w:rsidRDefault="00714C50">
          <w:pPr>
            <w:pStyle w:val="TDC2"/>
            <w:tabs>
              <w:tab w:val="right" w:leader="dot" w:pos="8828"/>
            </w:tabs>
            <w:rPr>
              <w:rFonts w:eastAsiaTheme="minorEastAsia"/>
              <w:noProof/>
              <w:lang w:eastAsia="es-SV"/>
            </w:rPr>
          </w:pPr>
          <w:hyperlink w:anchor="_Toc452717752" w:history="1">
            <w:r w:rsidR="009E34DA" w:rsidRPr="00F83404">
              <w:rPr>
                <w:rStyle w:val="Hipervnculo"/>
                <w:noProof/>
              </w:rPr>
              <w:t>Objetivo general:</w:t>
            </w:r>
            <w:r w:rsidR="009E34DA">
              <w:rPr>
                <w:noProof/>
                <w:webHidden/>
              </w:rPr>
              <w:tab/>
            </w:r>
            <w:r w:rsidR="009E34DA">
              <w:rPr>
                <w:noProof/>
                <w:webHidden/>
              </w:rPr>
              <w:fldChar w:fldCharType="begin"/>
            </w:r>
            <w:r w:rsidR="009E34DA">
              <w:rPr>
                <w:noProof/>
                <w:webHidden/>
              </w:rPr>
              <w:instrText xml:space="preserve"> PAGEREF _Toc452717752 \h </w:instrText>
            </w:r>
            <w:r w:rsidR="009E34DA">
              <w:rPr>
                <w:noProof/>
                <w:webHidden/>
              </w:rPr>
            </w:r>
            <w:r w:rsidR="009E34DA">
              <w:rPr>
                <w:noProof/>
                <w:webHidden/>
              </w:rPr>
              <w:fldChar w:fldCharType="separate"/>
            </w:r>
            <w:r w:rsidR="00220D11">
              <w:rPr>
                <w:noProof/>
                <w:webHidden/>
              </w:rPr>
              <w:t>12</w:t>
            </w:r>
            <w:r w:rsidR="009E34DA">
              <w:rPr>
                <w:noProof/>
                <w:webHidden/>
              </w:rPr>
              <w:fldChar w:fldCharType="end"/>
            </w:r>
          </w:hyperlink>
        </w:p>
        <w:p w:rsidR="009E34DA" w:rsidRDefault="00714C50">
          <w:pPr>
            <w:pStyle w:val="TDC2"/>
            <w:tabs>
              <w:tab w:val="right" w:leader="dot" w:pos="8828"/>
            </w:tabs>
            <w:rPr>
              <w:rFonts w:eastAsiaTheme="minorEastAsia"/>
              <w:noProof/>
              <w:lang w:eastAsia="es-SV"/>
            </w:rPr>
          </w:pPr>
          <w:hyperlink w:anchor="_Toc452717753" w:history="1">
            <w:r w:rsidR="009E34DA" w:rsidRPr="00F83404">
              <w:rPr>
                <w:rStyle w:val="Hipervnculo"/>
                <w:noProof/>
              </w:rPr>
              <w:t>Objetivos específicos:</w:t>
            </w:r>
            <w:r w:rsidR="009E34DA">
              <w:rPr>
                <w:noProof/>
                <w:webHidden/>
              </w:rPr>
              <w:tab/>
            </w:r>
            <w:r w:rsidR="009E34DA">
              <w:rPr>
                <w:noProof/>
                <w:webHidden/>
              </w:rPr>
              <w:fldChar w:fldCharType="begin"/>
            </w:r>
            <w:r w:rsidR="009E34DA">
              <w:rPr>
                <w:noProof/>
                <w:webHidden/>
              </w:rPr>
              <w:instrText xml:space="preserve"> PAGEREF _Toc452717753 \h </w:instrText>
            </w:r>
            <w:r w:rsidR="009E34DA">
              <w:rPr>
                <w:noProof/>
                <w:webHidden/>
              </w:rPr>
            </w:r>
            <w:r w:rsidR="009E34DA">
              <w:rPr>
                <w:noProof/>
                <w:webHidden/>
              </w:rPr>
              <w:fldChar w:fldCharType="separate"/>
            </w:r>
            <w:r w:rsidR="00220D11">
              <w:rPr>
                <w:noProof/>
                <w:webHidden/>
              </w:rPr>
              <w:t>12</w:t>
            </w:r>
            <w:r w:rsidR="009E34DA">
              <w:rPr>
                <w:noProof/>
                <w:webHidden/>
              </w:rPr>
              <w:fldChar w:fldCharType="end"/>
            </w:r>
          </w:hyperlink>
        </w:p>
        <w:p w:rsidR="009E34DA" w:rsidRDefault="00714C50">
          <w:pPr>
            <w:pStyle w:val="TDC1"/>
            <w:tabs>
              <w:tab w:val="left" w:pos="440"/>
              <w:tab w:val="right" w:leader="dot" w:pos="8828"/>
            </w:tabs>
            <w:rPr>
              <w:rFonts w:eastAsiaTheme="minorEastAsia"/>
              <w:noProof/>
              <w:lang w:eastAsia="es-SV"/>
            </w:rPr>
          </w:pPr>
          <w:hyperlink w:anchor="_Toc452717754" w:history="1">
            <w:r w:rsidR="009E34DA" w:rsidRPr="00F83404">
              <w:rPr>
                <w:rStyle w:val="Hipervnculo"/>
                <w:rFonts w:cstheme="minorHAnsi"/>
                <w:noProof/>
              </w:rPr>
              <w:t>H.</w:t>
            </w:r>
            <w:r w:rsidR="009E34DA">
              <w:rPr>
                <w:rFonts w:eastAsiaTheme="minorEastAsia"/>
                <w:noProof/>
                <w:lang w:eastAsia="es-SV"/>
              </w:rPr>
              <w:tab/>
            </w:r>
            <w:r w:rsidR="009E34DA" w:rsidRPr="00F83404">
              <w:rPr>
                <w:rStyle w:val="Hipervnculo"/>
                <w:rFonts w:cstheme="minorHAnsi"/>
                <w:noProof/>
              </w:rPr>
              <w:t>EJES ESTRATÉGICOS: MEDIDAS Y ACCIONES DE POLÍTICA.</w:t>
            </w:r>
            <w:r w:rsidR="009E34DA">
              <w:rPr>
                <w:noProof/>
                <w:webHidden/>
              </w:rPr>
              <w:tab/>
            </w:r>
            <w:r w:rsidR="009E34DA">
              <w:rPr>
                <w:noProof/>
                <w:webHidden/>
              </w:rPr>
              <w:fldChar w:fldCharType="begin"/>
            </w:r>
            <w:r w:rsidR="009E34DA">
              <w:rPr>
                <w:noProof/>
                <w:webHidden/>
              </w:rPr>
              <w:instrText xml:space="preserve"> PAGEREF _Toc452717754 \h </w:instrText>
            </w:r>
            <w:r w:rsidR="009E34DA">
              <w:rPr>
                <w:noProof/>
                <w:webHidden/>
              </w:rPr>
            </w:r>
            <w:r w:rsidR="009E34DA">
              <w:rPr>
                <w:noProof/>
                <w:webHidden/>
              </w:rPr>
              <w:fldChar w:fldCharType="separate"/>
            </w:r>
            <w:r w:rsidR="00220D11">
              <w:rPr>
                <w:noProof/>
                <w:webHidden/>
              </w:rPr>
              <w:t>13</w:t>
            </w:r>
            <w:r w:rsidR="009E34DA">
              <w:rPr>
                <w:noProof/>
                <w:webHidden/>
              </w:rPr>
              <w:fldChar w:fldCharType="end"/>
            </w:r>
          </w:hyperlink>
        </w:p>
        <w:p w:rsidR="009E34DA" w:rsidRDefault="00714C50">
          <w:pPr>
            <w:pStyle w:val="TDC2"/>
            <w:tabs>
              <w:tab w:val="right" w:leader="dot" w:pos="8828"/>
            </w:tabs>
            <w:rPr>
              <w:rFonts w:eastAsiaTheme="minorEastAsia"/>
              <w:noProof/>
              <w:lang w:eastAsia="es-SV"/>
            </w:rPr>
          </w:pPr>
          <w:hyperlink w:anchor="_Toc452717755" w:history="1">
            <w:r w:rsidR="009E34DA" w:rsidRPr="00F83404">
              <w:rPr>
                <w:rStyle w:val="Hipervnculo"/>
                <w:noProof/>
              </w:rPr>
              <w:t>Eje 1. Disponibilidad de Recurso Productivo</w:t>
            </w:r>
            <w:r w:rsidR="009E34DA">
              <w:rPr>
                <w:noProof/>
                <w:webHidden/>
              </w:rPr>
              <w:tab/>
            </w:r>
            <w:r w:rsidR="009E34DA">
              <w:rPr>
                <w:noProof/>
                <w:webHidden/>
              </w:rPr>
              <w:fldChar w:fldCharType="begin"/>
            </w:r>
            <w:r w:rsidR="009E34DA">
              <w:rPr>
                <w:noProof/>
                <w:webHidden/>
              </w:rPr>
              <w:instrText xml:space="preserve"> PAGEREF _Toc452717755 \h </w:instrText>
            </w:r>
            <w:r w:rsidR="009E34DA">
              <w:rPr>
                <w:noProof/>
                <w:webHidden/>
              </w:rPr>
            </w:r>
            <w:r w:rsidR="009E34DA">
              <w:rPr>
                <w:noProof/>
                <w:webHidden/>
              </w:rPr>
              <w:fldChar w:fldCharType="separate"/>
            </w:r>
            <w:r w:rsidR="00220D11">
              <w:rPr>
                <w:noProof/>
                <w:webHidden/>
              </w:rPr>
              <w:t>13</w:t>
            </w:r>
            <w:r w:rsidR="009E34DA">
              <w:rPr>
                <w:noProof/>
                <w:webHidden/>
              </w:rPr>
              <w:fldChar w:fldCharType="end"/>
            </w:r>
          </w:hyperlink>
        </w:p>
        <w:p w:rsidR="009E34DA" w:rsidRDefault="00714C50">
          <w:pPr>
            <w:pStyle w:val="TDC2"/>
            <w:tabs>
              <w:tab w:val="right" w:leader="dot" w:pos="8828"/>
            </w:tabs>
            <w:rPr>
              <w:rFonts w:eastAsiaTheme="minorEastAsia"/>
              <w:noProof/>
              <w:lang w:eastAsia="es-SV"/>
            </w:rPr>
          </w:pPr>
          <w:hyperlink w:anchor="_Toc452717756" w:history="1">
            <w:r w:rsidR="009E34DA" w:rsidRPr="00F83404">
              <w:rPr>
                <w:rStyle w:val="Hipervnculo"/>
                <w:noProof/>
              </w:rPr>
              <w:t>Eje 2. Innovación y transferencia tecnológica.</w:t>
            </w:r>
            <w:r w:rsidR="009E34DA">
              <w:rPr>
                <w:noProof/>
                <w:webHidden/>
              </w:rPr>
              <w:tab/>
            </w:r>
            <w:r w:rsidR="009E34DA">
              <w:rPr>
                <w:noProof/>
                <w:webHidden/>
              </w:rPr>
              <w:fldChar w:fldCharType="begin"/>
            </w:r>
            <w:r w:rsidR="009E34DA">
              <w:rPr>
                <w:noProof/>
                <w:webHidden/>
              </w:rPr>
              <w:instrText xml:space="preserve"> PAGEREF _Toc452717756 \h </w:instrText>
            </w:r>
            <w:r w:rsidR="009E34DA">
              <w:rPr>
                <w:noProof/>
                <w:webHidden/>
              </w:rPr>
            </w:r>
            <w:r w:rsidR="009E34DA">
              <w:rPr>
                <w:noProof/>
                <w:webHidden/>
              </w:rPr>
              <w:fldChar w:fldCharType="separate"/>
            </w:r>
            <w:r w:rsidR="00220D11">
              <w:rPr>
                <w:noProof/>
                <w:webHidden/>
              </w:rPr>
              <w:t>14</w:t>
            </w:r>
            <w:r w:rsidR="009E34DA">
              <w:rPr>
                <w:noProof/>
                <w:webHidden/>
              </w:rPr>
              <w:fldChar w:fldCharType="end"/>
            </w:r>
          </w:hyperlink>
        </w:p>
        <w:p w:rsidR="009E34DA" w:rsidRDefault="00714C50">
          <w:pPr>
            <w:pStyle w:val="TDC2"/>
            <w:tabs>
              <w:tab w:val="right" w:leader="dot" w:pos="8828"/>
            </w:tabs>
            <w:rPr>
              <w:rFonts w:eastAsiaTheme="minorEastAsia"/>
              <w:noProof/>
              <w:lang w:eastAsia="es-SV"/>
            </w:rPr>
          </w:pPr>
          <w:hyperlink w:anchor="_Toc452717757" w:history="1">
            <w:r w:rsidR="009E34DA" w:rsidRPr="00F83404">
              <w:rPr>
                <w:rStyle w:val="Hipervnculo"/>
                <w:noProof/>
              </w:rPr>
              <w:t>Eje 3. Sanidad Animal</w:t>
            </w:r>
            <w:r w:rsidR="009E34DA">
              <w:rPr>
                <w:noProof/>
                <w:webHidden/>
              </w:rPr>
              <w:tab/>
            </w:r>
            <w:r w:rsidR="009E34DA">
              <w:rPr>
                <w:noProof/>
                <w:webHidden/>
              </w:rPr>
              <w:fldChar w:fldCharType="begin"/>
            </w:r>
            <w:r w:rsidR="009E34DA">
              <w:rPr>
                <w:noProof/>
                <w:webHidden/>
              </w:rPr>
              <w:instrText xml:space="preserve"> PAGEREF _Toc452717757 \h </w:instrText>
            </w:r>
            <w:r w:rsidR="009E34DA">
              <w:rPr>
                <w:noProof/>
                <w:webHidden/>
              </w:rPr>
            </w:r>
            <w:r w:rsidR="009E34DA">
              <w:rPr>
                <w:noProof/>
                <w:webHidden/>
              </w:rPr>
              <w:fldChar w:fldCharType="separate"/>
            </w:r>
            <w:r w:rsidR="00220D11">
              <w:rPr>
                <w:noProof/>
                <w:webHidden/>
              </w:rPr>
              <w:t>16</w:t>
            </w:r>
            <w:r w:rsidR="009E34DA">
              <w:rPr>
                <w:noProof/>
                <w:webHidden/>
              </w:rPr>
              <w:fldChar w:fldCharType="end"/>
            </w:r>
          </w:hyperlink>
        </w:p>
        <w:p w:rsidR="009E34DA" w:rsidRDefault="00714C50">
          <w:pPr>
            <w:pStyle w:val="TDC2"/>
            <w:tabs>
              <w:tab w:val="right" w:leader="dot" w:pos="8828"/>
            </w:tabs>
            <w:rPr>
              <w:rFonts w:eastAsiaTheme="minorEastAsia"/>
              <w:noProof/>
              <w:lang w:eastAsia="es-SV"/>
            </w:rPr>
          </w:pPr>
          <w:hyperlink w:anchor="_Toc452717758" w:history="1">
            <w:r w:rsidR="009E34DA" w:rsidRPr="00F83404">
              <w:rPr>
                <w:rStyle w:val="Hipervnculo"/>
                <w:noProof/>
              </w:rPr>
              <w:t>Eje 4. Organización y Seguridad.</w:t>
            </w:r>
            <w:r w:rsidR="009E34DA">
              <w:rPr>
                <w:noProof/>
                <w:webHidden/>
              </w:rPr>
              <w:tab/>
            </w:r>
            <w:r w:rsidR="009E34DA">
              <w:rPr>
                <w:noProof/>
                <w:webHidden/>
              </w:rPr>
              <w:fldChar w:fldCharType="begin"/>
            </w:r>
            <w:r w:rsidR="009E34DA">
              <w:rPr>
                <w:noProof/>
                <w:webHidden/>
              </w:rPr>
              <w:instrText xml:space="preserve"> PAGEREF _Toc452717758 \h </w:instrText>
            </w:r>
            <w:r w:rsidR="009E34DA">
              <w:rPr>
                <w:noProof/>
                <w:webHidden/>
              </w:rPr>
            </w:r>
            <w:r w:rsidR="009E34DA">
              <w:rPr>
                <w:noProof/>
                <w:webHidden/>
              </w:rPr>
              <w:fldChar w:fldCharType="separate"/>
            </w:r>
            <w:r w:rsidR="00220D11">
              <w:rPr>
                <w:noProof/>
                <w:webHidden/>
              </w:rPr>
              <w:t>17</w:t>
            </w:r>
            <w:r w:rsidR="009E34DA">
              <w:rPr>
                <w:noProof/>
                <w:webHidden/>
              </w:rPr>
              <w:fldChar w:fldCharType="end"/>
            </w:r>
          </w:hyperlink>
        </w:p>
        <w:p w:rsidR="009E34DA" w:rsidRDefault="00714C50">
          <w:pPr>
            <w:pStyle w:val="TDC2"/>
            <w:tabs>
              <w:tab w:val="right" w:leader="dot" w:pos="8828"/>
            </w:tabs>
            <w:rPr>
              <w:rFonts w:eastAsiaTheme="minorEastAsia"/>
              <w:noProof/>
              <w:lang w:eastAsia="es-SV"/>
            </w:rPr>
          </w:pPr>
          <w:hyperlink w:anchor="_Toc452717759" w:history="1">
            <w:r w:rsidR="009E34DA" w:rsidRPr="00F83404">
              <w:rPr>
                <w:rStyle w:val="Hipervnculo"/>
                <w:noProof/>
              </w:rPr>
              <w:t>Eje 5. Fortalecimiento Institucional</w:t>
            </w:r>
            <w:r w:rsidR="009E34DA">
              <w:rPr>
                <w:noProof/>
                <w:webHidden/>
              </w:rPr>
              <w:tab/>
            </w:r>
            <w:r w:rsidR="009E34DA">
              <w:rPr>
                <w:noProof/>
                <w:webHidden/>
              </w:rPr>
              <w:fldChar w:fldCharType="begin"/>
            </w:r>
            <w:r w:rsidR="009E34DA">
              <w:rPr>
                <w:noProof/>
                <w:webHidden/>
              </w:rPr>
              <w:instrText xml:space="preserve"> PAGEREF _Toc452717759 \h </w:instrText>
            </w:r>
            <w:r w:rsidR="009E34DA">
              <w:rPr>
                <w:noProof/>
                <w:webHidden/>
              </w:rPr>
            </w:r>
            <w:r w:rsidR="009E34DA">
              <w:rPr>
                <w:noProof/>
                <w:webHidden/>
              </w:rPr>
              <w:fldChar w:fldCharType="separate"/>
            </w:r>
            <w:r w:rsidR="00220D11">
              <w:rPr>
                <w:noProof/>
                <w:webHidden/>
              </w:rPr>
              <w:t>17</w:t>
            </w:r>
            <w:r w:rsidR="009E34DA">
              <w:rPr>
                <w:noProof/>
                <w:webHidden/>
              </w:rPr>
              <w:fldChar w:fldCharType="end"/>
            </w:r>
          </w:hyperlink>
        </w:p>
        <w:p w:rsidR="009E34DA" w:rsidRDefault="00714C50">
          <w:pPr>
            <w:pStyle w:val="TDC2"/>
            <w:tabs>
              <w:tab w:val="right" w:leader="dot" w:pos="8828"/>
            </w:tabs>
            <w:rPr>
              <w:rFonts w:eastAsiaTheme="minorEastAsia"/>
              <w:noProof/>
              <w:lang w:eastAsia="es-SV"/>
            </w:rPr>
          </w:pPr>
          <w:hyperlink w:anchor="_Toc452717760" w:history="1">
            <w:r w:rsidR="009E34DA" w:rsidRPr="00F83404">
              <w:rPr>
                <w:rStyle w:val="Hipervnculo"/>
                <w:noProof/>
              </w:rPr>
              <w:t>Eje 6. Mejoramiento del Acceso a Mercados y Calidad</w:t>
            </w:r>
            <w:r w:rsidR="009E34DA">
              <w:rPr>
                <w:noProof/>
                <w:webHidden/>
              </w:rPr>
              <w:tab/>
            </w:r>
            <w:r w:rsidR="009E34DA">
              <w:rPr>
                <w:noProof/>
                <w:webHidden/>
              </w:rPr>
              <w:fldChar w:fldCharType="begin"/>
            </w:r>
            <w:r w:rsidR="009E34DA">
              <w:rPr>
                <w:noProof/>
                <w:webHidden/>
              </w:rPr>
              <w:instrText xml:space="preserve"> PAGEREF _Toc452717760 \h </w:instrText>
            </w:r>
            <w:r w:rsidR="009E34DA">
              <w:rPr>
                <w:noProof/>
                <w:webHidden/>
              </w:rPr>
            </w:r>
            <w:r w:rsidR="009E34DA">
              <w:rPr>
                <w:noProof/>
                <w:webHidden/>
              </w:rPr>
              <w:fldChar w:fldCharType="separate"/>
            </w:r>
            <w:r w:rsidR="00220D11">
              <w:rPr>
                <w:noProof/>
                <w:webHidden/>
              </w:rPr>
              <w:t>18</w:t>
            </w:r>
            <w:r w:rsidR="009E34DA">
              <w:rPr>
                <w:noProof/>
                <w:webHidden/>
              </w:rPr>
              <w:fldChar w:fldCharType="end"/>
            </w:r>
          </w:hyperlink>
        </w:p>
        <w:p w:rsidR="009E34DA" w:rsidRDefault="00714C50">
          <w:pPr>
            <w:pStyle w:val="TDC2"/>
            <w:tabs>
              <w:tab w:val="right" w:leader="dot" w:pos="8828"/>
            </w:tabs>
            <w:rPr>
              <w:rFonts w:eastAsiaTheme="minorEastAsia"/>
              <w:noProof/>
              <w:lang w:eastAsia="es-SV"/>
            </w:rPr>
          </w:pPr>
          <w:hyperlink w:anchor="_Toc452717761" w:history="1">
            <w:r w:rsidR="009E34DA" w:rsidRPr="00F83404">
              <w:rPr>
                <w:rStyle w:val="Hipervnculo"/>
                <w:noProof/>
              </w:rPr>
              <w:t>Eje 7. Sostenibilidad Ante el Cambio Climático</w:t>
            </w:r>
            <w:r w:rsidR="009E34DA">
              <w:rPr>
                <w:noProof/>
                <w:webHidden/>
              </w:rPr>
              <w:tab/>
            </w:r>
            <w:r w:rsidR="009E34DA">
              <w:rPr>
                <w:noProof/>
                <w:webHidden/>
              </w:rPr>
              <w:fldChar w:fldCharType="begin"/>
            </w:r>
            <w:r w:rsidR="009E34DA">
              <w:rPr>
                <w:noProof/>
                <w:webHidden/>
              </w:rPr>
              <w:instrText xml:space="preserve"> PAGEREF _Toc452717761 \h </w:instrText>
            </w:r>
            <w:r w:rsidR="009E34DA">
              <w:rPr>
                <w:noProof/>
                <w:webHidden/>
              </w:rPr>
            </w:r>
            <w:r w:rsidR="009E34DA">
              <w:rPr>
                <w:noProof/>
                <w:webHidden/>
              </w:rPr>
              <w:fldChar w:fldCharType="separate"/>
            </w:r>
            <w:r w:rsidR="00220D11">
              <w:rPr>
                <w:noProof/>
                <w:webHidden/>
              </w:rPr>
              <w:t>19</w:t>
            </w:r>
            <w:r w:rsidR="009E34DA">
              <w:rPr>
                <w:noProof/>
                <w:webHidden/>
              </w:rPr>
              <w:fldChar w:fldCharType="end"/>
            </w:r>
          </w:hyperlink>
        </w:p>
        <w:p w:rsidR="007A589C" w:rsidRDefault="004E0A91" w:rsidP="007A589C">
          <w:pPr>
            <w:rPr>
              <w:lang w:val="es-ES"/>
            </w:rPr>
          </w:pPr>
          <w:r>
            <w:rPr>
              <w:lang w:val="es-ES"/>
            </w:rPr>
            <w:fldChar w:fldCharType="end"/>
          </w:r>
        </w:p>
      </w:sdtContent>
    </w:sdt>
    <w:p w:rsidR="007A589C" w:rsidRDefault="007A589C" w:rsidP="007A589C">
      <w:pPr>
        <w:pStyle w:val="Prrafodelista"/>
        <w:jc w:val="center"/>
        <w:rPr>
          <w:b/>
        </w:rPr>
      </w:pPr>
    </w:p>
    <w:p w:rsidR="007A589C" w:rsidRDefault="007A589C" w:rsidP="007A589C">
      <w:pPr>
        <w:rPr>
          <w:lang w:val="es-ES"/>
        </w:rPr>
      </w:pPr>
    </w:p>
    <w:p w:rsidR="007A589C" w:rsidRDefault="007A589C" w:rsidP="007A589C">
      <w:pPr>
        <w:pStyle w:val="Prrafodelista"/>
        <w:jc w:val="center"/>
        <w:rPr>
          <w:b/>
        </w:rPr>
      </w:pPr>
    </w:p>
    <w:p w:rsidR="007A589C" w:rsidRDefault="007A589C" w:rsidP="007A589C">
      <w:pPr>
        <w:pStyle w:val="Prrafodelista"/>
        <w:jc w:val="center"/>
        <w:rPr>
          <w:b/>
        </w:rPr>
      </w:pPr>
    </w:p>
    <w:p w:rsidR="007A589C" w:rsidRDefault="007A589C" w:rsidP="007A589C">
      <w:pPr>
        <w:pStyle w:val="Prrafodelista"/>
        <w:jc w:val="center"/>
        <w:rPr>
          <w:b/>
        </w:rPr>
      </w:pPr>
    </w:p>
    <w:p w:rsidR="007A589C" w:rsidRDefault="007A589C" w:rsidP="007A589C">
      <w:pPr>
        <w:pStyle w:val="Prrafodelista"/>
        <w:jc w:val="center"/>
        <w:rPr>
          <w:b/>
        </w:rPr>
      </w:pPr>
    </w:p>
    <w:p w:rsidR="007A589C" w:rsidRDefault="007A589C" w:rsidP="007A589C">
      <w:pPr>
        <w:pStyle w:val="Prrafodelista"/>
        <w:jc w:val="center"/>
        <w:rPr>
          <w:b/>
        </w:rPr>
      </w:pPr>
    </w:p>
    <w:p w:rsidR="007A589C" w:rsidRDefault="007A589C" w:rsidP="007A589C">
      <w:pPr>
        <w:pStyle w:val="Prrafodelista"/>
        <w:jc w:val="center"/>
        <w:rPr>
          <w:b/>
        </w:rPr>
      </w:pPr>
    </w:p>
    <w:p w:rsidR="007A589C" w:rsidRDefault="007A589C" w:rsidP="007A589C">
      <w:pPr>
        <w:pStyle w:val="Prrafodelista"/>
        <w:jc w:val="center"/>
        <w:rPr>
          <w:b/>
        </w:rPr>
      </w:pPr>
    </w:p>
    <w:p w:rsidR="007A589C" w:rsidRDefault="007A589C" w:rsidP="007A589C">
      <w:pPr>
        <w:pStyle w:val="Prrafodelista"/>
        <w:jc w:val="center"/>
        <w:rPr>
          <w:b/>
        </w:rPr>
      </w:pPr>
    </w:p>
    <w:p w:rsidR="007A589C" w:rsidRDefault="007A589C" w:rsidP="007A589C">
      <w:pPr>
        <w:pStyle w:val="Prrafodelista"/>
        <w:jc w:val="center"/>
        <w:rPr>
          <w:b/>
        </w:rPr>
      </w:pPr>
    </w:p>
    <w:p w:rsidR="007A589C" w:rsidRDefault="007A589C" w:rsidP="007A589C">
      <w:pPr>
        <w:pStyle w:val="Prrafodelista"/>
        <w:jc w:val="center"/>
        <w:rPr>
          <w:b/>
        </w:rPr>
      </w:pPr>
    </w:p>
    <w:p w:rsidR="007A589C" w:rsidRDefault="007A589C" w:rsidP="007A589C">
      <w:pPr>
        <w:pStyle w:val="Prrafodelista"/>
        <w:jc w:val="center"/>
        <w:rPr>
          <w:b/>
        </w:rPr>
      </w:pPr>
    </w:p>
    <w:p w:rsidR="007A589C" w:rsidRDefault="007A589C" w:rsidP="007A589C">
      <w:pPr>
        <w:pStyle w:val="Prrafodelista"/>
        <w:jc w:val="center"/>
        <w:rPr>
          <w:b/>
        </w:rPr>
      </w:pPr>
    </w:p>
    <w:p w:rsidR="007A589C" w:rsidRDefault="007A589C" w:rsidP="007A589C">
      <w:pPr>
        <w:pStyle w:val="Prrafodelista"/>
        <w:jc w:val="center"/>
        <w:rPr>
          <w:b/>
        </w:rPr>
      </w:pPr>
    </w:p>
    <w:p w:rsidR="007A589C" w:rsidRDefault="007A589C" w:rsidP="007A589C">
      <w:pPr>
        <w:pStyle w:val="Prrafodelista"/>
        <w:jc w:val="center"/>
        <w:rPr>
          <w:b/>
        </w:rPr>
      </w:pPr>
    </w:p>
    <w:p w:rsidR="007A589C" w:rsidRDefault="007A589C" w:rsidP="007A589C">
      <w:pPr>
        <w:pStyle w:val="Prrafodelista"/>
        <w:jc w:val="center"/>
        <w:rPr>
          <w:b/>
        </w:rPr>
      </w:pPr>
    </w:p>
    <w:p w:rsidR="007A589C" w:rsidRDefault="007A589C" w:rsidP="007A589C">
      <w:pPr>
        <w:pStyle w:val="Prrafodelista"/>
        <w:jc w:val="center"/>
        <w:rPr>
          <w:b/>
        </w:rPr>
      </w:pPr>
    </w:p>
    <w:p w:rsidR="007A589C" w:rsidRDefault="007A589C" w:rsidP="007A589C">
      <w:pPr>
        <w:pStyle w:val="Prrafodelista"/>
        <w:jc w:val="center"/>
        <w:rPr>
          <w:b/>
        </w:rPr>
      </w:pPr>
    </w:p>
    <w:p w:rsidR="007A589C" w:rsidRDefault="007A589C" w:rsidP="007A589C">
      <w:pPr>
        <w:pStyle w:val="Prrafodelista"/>
        <w:jc w:val="center"/>
        <w:rPr>
          <w:b/>
        </w:rPr>
      </w:pPr>
    </w:p>
    <w:p w:rsidR="007A589C" w:rsidRDefault="007A589C" w:rsidP="007A589C">
      <w:pPr>
        <w:pStyle w:val="Prrafodelista"/>
        <w:jc w:val="center"/>
        <w:rPr>
          <w:b/>
        </w:rPr>
      </w:pPr>
    </w:p>
    <w:p w:rsidR="007A589C" w:rsidRDefault="007A589C" w:rsidP="007A589C">
      <w:pPr>
        <w:pStyle w:val="Prrafodelista"/>
        <w:jc w:val="center"/>
        <w:rPr>
          <w:b/>
        </w:rPr>
      </w:pPr>
    </w:p>
    <w:p w:rsidR="007A589C" w:rsidRDefault="007A589C" w:rsidP="007A589C">
      <w:pPr>
        <w:pStyle w:val="Prrafodelista"/>
        <w:jc w:val="center"/>
        <w:rPr>
          <w:b/>
        </w:rPr>
        <w:sectPr w:rsidR="007A589C" w:rsidSect="007F7F02">
          <w:headerReference w:type="even" r:id="rId13"/>
          <w:headerReference w:type="default" r:id="rId14"/>
          <w:footerReference w:type="even" r:id="rId15"/>
          <w:footerReference w:type="default" r:id="rId16"/>
          <w:headerReference w:type="first" r:id="rId17"/>
          <w:footerReference w:type="first" r:id="rId18"/>
          <w:pgSz w:w="12240" w:h="15840"/>
          <w:pgMar w:top="1417" w:right="1701" w:bottom="1417" w:left="1701" w:header="708" w:footer="708" w:gutter="0"/>
          <w:pgNumType w:start="0"/>
          <w:cols w:space="708"/>
          <w:titlePg/>
          <w:docGrid w:linePitch="360"/>
        </w:sectPr>
      </w:pPr>
    </w:p>
    <w:p w:rsidR="007A589C" w:rsidRPr="00570D49" w:rsidRDefault="00FA6685" w:rsidP="003B0264">
      <w:pPr>
        <w:tabs>
          <w:tab w:val="left" w:pos="2910"/>
        </w:tabs>
        <w:jc w:val="center"/>
        <w:rPr>
          <w:b/>
          <w:color w:val="1F497D" w:themeColor="text2"/>
          <w:sz w:val="36"/>
          <w:szCs w:val="36"/>
        </w:rPr>
      </w:pPr>
      <w:r w:rsidRPr="00570D49">
        <w:rPr>
          <w:b/>
          <w:color w:val="1F497D" w:themeColor="text2"/>
          <w:sz w:val="36"/>
          <w:szCs w:val="36"/>
        </w:rPr>
        <w:lastRenderedPageBreak/>
        <w:t>POLÍTICA GANADERA BOVINA NACIONAL</w:t>
      </w:r>
    </w:p>
    <w:p w:rsidR="00916055" w:rsidRDefault="00916055" w:rsidP="007A589C">
      <w:pPr>
        <w:pStyle w:val="Ttulo1"/>
      </w:pPr>
      <w:bookmarkStart w:id="1" w:name="_Toc452717722"/>
      <w:bookmarkStart w:id="2" w:name="_Toc429644712"/>
      <w:r>
        <w:t>Mensaje Señor Ministro de Agricultura</w:t>
      </w:r>
      <w:bookmarkEnd w:id="1"/>
    </w:p>
    <w:p w:rsidR="00916055" w:rsidRDefault="00916055" w:rsidP="00916055"/>
    <w:p w:rsidR="00916055" w:rsidRDefault="00916055" w:rsidP="00916055"/>
    <w:p w:rsidR="00916055" w:rsidRDefault="00916055" w:rsidP="00916055"/>
    <w:p w:rsidR="00916055" w:rsidRDefault="00916055" w:rsidP="00916055"/>
    <w:p w:rsidR="00916055" w:rsidRDefault="00916055" w:rsidP="00916055"/>
    <w:p w:rsidR="00916055" w:rsidRDefault="00916055" w:rsidP="00916055"/>
    <w:p w:rsidR="00916055" w:rsidRDefault="00916055" w:rsidP="00916055"/>
    <w:p w:rsidR="00916055" w:rsidRDefault="00916055" w:rsidP="00916055"/>
    <w:p w:rsidR="00916055" w:rsidRDefault="00916055" w:rsidP="00916055"/>
    <w:p w:rsidR="00916055" w:rsidRDefault="00916055" w:rsidP="00916055"/>
    <w:p w:rsidR="00916055" w:rsidRDefault="00916055" w:rsidP="00916055"/>
    <w:p w:rsidR="00916055" w:rsidRDefault="00916055" w:rsidP="00916055"/>
    <w:p w:rsidR="00916055" w:rsidRDefault="00916055" w:rsidP="00916055"/>
    <w:p w:rsidR="00916055" w:rsidRDefault="00916055" w:rsidP="00916055"/>
    <w:p w:rsidR="00916055" w:rsidRDefault="00916055" w:rsidP="00916055"/>
    <w:p w:rsidR="00916055" w:rsidRDefault="00916055" w:rsidP="00916055"/>
    <w:p w:rsidR="00916055" w:rsidRDefault="00916055" w:rsidP="00916055"/>
    <w:p w:rsidR="00916055" w:rsidRDefault="00916055" w:rsidP="00916055"/>
    <w:p w:rsidR="00916055" w:rsidRDefault="00916055" w:rsidP="00916055"/>
    <w:p w:rsidR="00916055" w:rsidRDefault="00916055" w:rsidP="00916055"/>
    <w:p w:rsidR="00FA2F9D" w:rsidRDefault="00FA2F9D" w:rsidP="00916055"/>
    <w:p w:rsidR="00916055" w:rsidRPr="00916055" w:rsidRDefault="00916055" w:rsidP="00916055"/>
    <w:p w:rsidR="007A589C" w:rsidRPr="00F240E4" w:rsidRDefault="007A589C" w:rsidP="007A589C">
      <w:pPr>
        <w:pStyle w:val="Ttulo1"/>
      </w:pPr>
      <w:bookmarkStart w:id="3" w:name="_Toc452717723"/>
      <w:r w:rsidRPr="00F240E4">
        <w:lastRenderedPageBreak/>
        <w:t>Introducción</w:t>
      </w:r>
      <w:bookmarkEnd w:id="2"/>
      <w:bookmarkEnd w:id="3"/>
      <w:r w:rsidRPr="00F240E4">
        <w:t xml:space="preserve"> </w:t>
      </w:r>
    </w:p>
    <w:p w:rsidR="007A589C" w:rsidRDefault="007A589C" w:rsidP="007A589C">
      <w:pPr>
        <w:pStyle w:val="Prrafodelista"/>
        <w:rPr>
          <w:color w:val="FF0000"/>
        </w:rPr>
      </w:pPr>
    </w:p>
    <w:p w:rsidR="007A589C" w:rsidRDefault="007A589C" w:rsidP="007A589C">
      <w:pPr>
        <w:pStyle w:val="Prrafodelista"/>
        <w:jc w:val="both"/>
      </w:pPr>
      <w:r>
        <w:t xml:space="preserve">Con el inicio de la nueva gestión Presidencial y la implementación del </w:t>
      </w:r>
      <w:r w:rsidRPr="00866EF3">
        <w:rPr>
          <w:b/>
        </w:rPr>
        <w:t>Plan Quinquenal de Des</w:t>
      </w:r>
      <w:r w:rsidR="001D4B45" w:rsidRPr="00866EF3">
        <w:rPr>
          <w:b/>
        </w:rPr>
        <w:t>arrollo 2014-2019 “El Salvador Productivo, Educado y S</w:t>
      </w:r>
      <w:r w:rsidRPr="00866EF3">
        <w:rPr>
          <w:b/>
        </w:rPr>
        <w:t>eguro”</w:t>
      </w:r>
      <w:r>
        <w:t xml:space="preserve">, el gobierno del presidente Salvador Sánchez Cerén, adquirió el compromiso frente a los diferentes sectores productivos por trabajar en una agenda de desarrollo que permita mejorar las condiciones de vida de la población e impulsar el crecimiento económico inclusivo del país. </w:t>
      </w:r>
    </w:p>
    <w:p w:rsidR="007A589C" w:rsidRDefault="007A589C" w:rsidP="007A589C">
      <w:pPr>
        <w:pStyle w:val="Prrafodelista"/>
        <w:jc w:val="both"/>
      </w:pPr>
    </w:p>
    <w:p w:rsidR="007A589C" w:rsidRDefault="007A589C" w:rsidP="007A589C">
      <w:pPr>
        <w:pStyle w:val="Prrafodelista"/>
        <w:jc w:val="both"/>
      </w:pPr>
      <w:r>
        <w:t xml:space="preserve">En ese contexto el Ministerio de Agricultura y Ganadería diseñó el </w:t>
      </w:r>
      <w:r w:rsidR="00004E7F" w:rsidRPr="00CF3FE9">
        <w:rPr>
          <w:b/>
        </w:rPr>
        <w:t>Plan Estratégico Institucional</w:t>
      </w:r>
      <w:r w:rsidRPr="00CF3FE9">
        <w:rPr>
          <w:b/>
        </w:rPr>
        <w:t xml:space="preserve"> 2014-2019 “Agricultura para el </w:t>
      </w:r>
      <w:r w:rsidR="001D4B45" w:rsidRPr="00CF3FE9">
        <w:rPr>
          <w:b/>
        </w:rPr>
        <w:t>Buen V</w:t>
      </w:r>
      <w:r w:rsidRPr="00CF3FE9">
        <w:rPr>
          <w:b/>
        </w:rPr>
        <w:t>ivir”</w:t>
      </w:r>
      <w:r>
        <w:t xml:space="preserve">, mediante el cual se identifica la ruta de trabajo del ministerio para el logro de los objetivos planteados en el Plan Quinquenal de Desarrollo. </w:t>
      </w:r>
    </w:p>
    <w:p w:rsidR="00866EF3" w:rsidRDefault="00866EF3" w:rsidP="007A589C">
      <w:pPr>
        <w:pStyle w:val="Prrafodelista"/>
        <w:jc w:val="both"/>
      </w:pPr>
    </w:p>
    <w:p w:rsidR="007A589C" w:rsidRPr="00CC2DE1" w:rsidRDefault="007A589C" w:rsidP="007A589C">
      <w:pPr>
        <w:pStyle w:val="Prrafodelista"/>
        <w:jc w:val="both"/>
        <w:rPr>
          <w:b/>
        </w:rPr>
      </w:pPr>
      <w:r>
        <w:t xml:space="preserve">El </w:t>
      </w:r>
      <w:r w:rsidR="00004E7F">
        <w:t>Plan Estratégico Institucional</w:t>
      </w:r>
      <w:r>
        <w:t xml:space="preserve"> establece 11 prioridades sobre las cuales el MAG focalizará su gestión, entre éstas se encuentra el </w:t>
      </w:r>
      <w:r w:rsidRPr="00D64D14">
        <w:rPr>
          <w:b/>
        </w:rPr>
        <w:t>Fortal</w:t>
      </w:r>
      <w:r w:rsidR="001D4B45">
        <w:rPr>
          <w:b/>
        </w:rPr>
        <w:t>ecimiento de la Ganadería N</w:t>
      </w:r>
      <w:r w:rsidRPr="00CC2DE1">
        <w:rPr>
          <w:b/>
        </w:rPr>
        <w:t>acional</w:t>
      </w:r>
      <w:r>
        <w:t xml:space="preserve">, tanto de </w:t>
      </w:r>
      <w:r w:rsidRPr="00974A0D">
        <w:t>leche,</w:t>
      </w:r>
      <w:r>
        <w:t xml:space="preserve"> como de carne y doble propósito. C</w:t>
      </w:r>
      <w:r w:rsidRPr="00974A0D">
        <w:t>onsiderando la ganadería bovina bajo el enfoque de sistemas de producción amigables con el medio ambiente;</w:t>
      </w:r>
      <w:r>
        <w:t xml:space="preserve"> que </w:t>
      </w:r>
      <w:r w:rsidRPr="00974A0D">
        <w:t>incluye la modernización de la infraestructura de</w:t>
      </w:r>
      <w:r>
        <w:t>l faenado y de procesos lácteos, mejora genética y</w:t>
      </w:r>
      <w:r w:rsidRPr="00974A0D">
        <w:t xml:space="preserve"> asistencia técnica para mejorar los sistemas de producción</w:t>
      </w:r>
      <w:r>
        <w:t>,</w:t>
      </w:r>
      <w:r w:rsidRPr="00974A0D">
        <w:t xml:space="preserve"> especialmente en la alimentación, sanidad y reproducción, así como la calidad e inocuidad de los productos generados. </w:t>
      </w:r>
    </w:p>
    <w:p w:rsidR="007A589C" w:rsidRDefault="007A589C" w:rsidP="007A589C">
      <w:pPr>
        <w:pStyle w:val="Prrafodelista"/>
        <w:jc w:val="both"/>
      </w:pPr>
    </w:p>
    <w:p w:rsidR="007A589C" w:rsidRDefault="007A589C" w:rsidP="007A589C">
      <w:pPr>
        <w:pStyle w:val="Prrafodelista"/>
        <w:jc w:val="both"/>
      </w:pPr>
      <w:r>
        <w:t xml:space="preserve">El </w:t>
      </w:r>
      <w:r w:rsidR="00004E7F">
        <w:t>Plan Estratégico Institucional</w:t>
      </w:r>
      <w:r>
        <w:t xml:space="preserve"> ha sido estructurado bajo un esquema operativo que contempla cinco programas estratégicos y tres programas misionales (consisten en servicios estratégicos de apoyo al desarrollo del sector). Dentro de los programas estratégicos, se encuentra el programa de desarrollo sustentable de la ganadería, el cual tiene como objetivo incrementar el nivel de ingreso para los productores y productoras pecuarias y generar mayor disponibilidad de alimentos para la población de El Salvador. </w:t>
      </w:r>
      <w:r w:rsidRPr="00974A0D">
        <w:t>Este programa cuenta a su vez con dos subprogramas: a) ganadería familiar para la soberanía y seguridad alimentaria y nutricional</w:t>
      </w:r>
      <w:r>
        <w:t>; y,</w:t>
      </w:r>
      <w:r w:rsidR="00267375">
        <w:t xml:space="preserve"> </w:t>
      </w:r>
      <w:r w:rsidRPr="00974A0D">
        <w:t>b) Diversificación, competitividad y rentabilidad</w:t>
      </w:r>
      <w:r>
        <w:t>.</w:t>
      </w:r>
      <w:r w:rsidRPr="00974A0D">
        <w:t xml:space="preserve"> </w:t>
      </w:r>
    </w:p>
    <w:p w:rsidR="007A589C" w:rsidRDefault="007A589C" w:rsidP="007A589C">
      <w:pPr>
        <w:pStyle w:val="Prrafodelista"/>
        <w:jc w:val="both"/>
      </w:pPr>
    </w:p>
    <w:p w:rsidR="007A589C" w:rsidRDefault="007A589C" w:rsidP="007A589C">
      <w:pPr>
        <w:pStyle w:val="Prrafodelista"/>
        <w:jc w:val="both"/>
      </w:pPr>
      <w:r>
        <w:t xml:space="preserve"> </w:t>
      </w:r>
    </w:p>
    <w:p w:rsidR="007A589C" w:rsidRDefault="007A589C" w:rsidP="007A589C">
      <w:pPr>
        <w:pStyle w:val="Prrafodelista"/>
        <w:jc w:val="both"/>
      </w:pPr>
    </w:p>
    <w:p w:rsidR="007A589C" w:rsidRDefault="007A589C" w:rsidP="007A589C">
      <w:pPr>
        <w:pStyle w:val="Prrafodelista"/>
        <w:jc w:val="both"/>
      </w:pPr>
    </w:p>
    <w:p w:rsidR="007A589C" w:rsidRDefault="007A589C" w:rsidP="007A589C">
      <w:pPr>
        <w:pStyle w:val="Prrafodelista"/>
        <w:jc w:val="both"/>
      </w:pPr>
    </w:p>
    <w:p w:rsidR="007A589C" w:rsidRPr="00570D49" w:rsidRDefault="00FA6685" w:rsidP="00FA2F9D">
      <w:pPr>
        <w:pStyle w:val="Ttulo1"/>
        <w:numPr>
          <w:ilvl w:val="0"/>
          <w:numId w:val="32"/>
        </w:numPr>
        <w:ind w:left="709" w:hanging="709"/>
        <w:jc w:val="both"/>
        <w:rPr>
          <w:rFonts w:asciiTheme="minorHAnsi" w:hAnsiTheme="minorHAnsi" w:cstheme="minorHAnsi"/>
        </w:rPr>
      </w:pPr>
      <w:bookmarkStart w:id="4" w:name="_Toc452717724"/>
      <w:r w:rsidRPr="00570D49">
        <w:rPr>
          <w:rFonts w:asciiTheme="minorHAnsi" w:hAnsiTheme="minorHAnsi" w:cstheme="minorHAnsi"/>
          <w:sz w:val="32"/>
        </w:rPr>
        <w:lastRenderedPageBreak/>
        <w:t>SITUACIÓN Y PERSPECTIVAS DE LA GANADERÍA BOVINA NACIONAL</w:t>
      </w:r>
      <w:bookmarkEnd w:id="4"/>
    </w:p>
    <w:p w:rsidR="007A589C" w:rsidRPr="00FA6685" w:rsidRDefault="00E74D1E" w:rsidP="00FA2F9D">
      <w:pPr>
        <w:pStyle w:val="Ttulo2"/>
        <w:numPr>
          <w:ilvl w:val="0"/>
          <w:numId w:val="31"/>
        </w:numPr>
        <w:ind w:left="426" w:hanging="426"/>
      </w:pPr>
      <w:bookmarkStart w:id="5" w:name="_Toc452717725"/>
      <w:r>
        <w:t>Situación A</w:t>
      </w:r>
      <w:r w:rsidR="007A589C" w:rsidRPr="00E9151D">
        <w:t>ctual</w:t>
      </w:r>
      <w:bookmarkEnd w:id="5"/>
      <w:r w:rsidR="007A589C" w:rsidRPr="00E9151D">
        <w:t xml:space="preserve"> </w:t>
      </w:r>
    </w:p>
    <w:p w:rsidR="007A589C" w:rsidRDefault="007A589C" w:rsidP="00111CB3">
      <w:pPr>
        <w:pStyle w:val="Prrafodelista"/>
        <w:jc w:val="both"/>
        <w:rPr>
          <w:bCs/>
        </w:rPr>
      </w:pPr>
      <w:r w:rsidRPr="00F240E4">
        <w:rPr>
          <w:bCs/>
        </w:rPr>
        <w:t>En El Salvador la ganade</w:t>
      </w:r>
      <w:r>
        <w:rPr>
          <w:bCs/>
        </w:rPr>
        <w:t>ría es una actividad productiva</w:t>
      </w:r>
      <w:r w:rsidRPr="00F240E4">
        <w:rPr>
          <w:bCs/>
        </w:rPr>
        <w:t xml:space="preserve"> dispersa en todos los municipios y departamentos del país, que según el último Censo Agropecuario </w:t>
      </w:r>
      <w:r>
        <w:rPr>
          <w:bCs/>
        </w:rPr>
        <w:t xml:space="preserve">2007-2008, </w:t>
      </w:r>
      <w:r w:rsidRPr="00F240E4">
        <w:rPr>
          <w:bCs/>
        </w:rPr>
        <w:t>posee 59,461 pr</w:t>
      </w:r>
      <w:r>
        <w:rPr>
          <w:bCs/>
        </w:rPr>
        <w:t>oductores dedicados a la ganadería bovina</w:t>
      </w:r>
      <w:r w:rsidRPr="00F240E4">
        <w:rPr>
          <w:bCs/>
        </w:rPr>
        <w:t>.</w:t>
      </w:r>
    </w:p>
    <w:p w:rsidR="007A589C" w:rsidRPr="00F240E4" w:rsidRDefault="007A589C" w:rsidP="00111CB3">
      <w:pPr>
        <w:pStyle w:val="Prrafodelista"/>
        <w:jc w:val="both"/>
      </w:pPr>
    </w:p>
    <w:p w:rsidR="007A589C" w:rsidRDefault="007A589C" w:rsidP="00111CB3">
      <w:pPr>
        <w:pStyle w:val="Prrafodelista"/>
        <w:jc w:val="both"/>
        <w:rPr>
          <w:bCs/>
        </w:rPr>
      </w:pPr>
      <w:r w:rsidRPr="00114C73">
        <w:rPr>
          <w:bCs/>
        </w:rPr>
        <w:t>Según la Dirección General de Economía Agropecuaria (DGEA), el hato bovino para el año 2014, era de 1</w:t>
      </w:r>
      <w:proofErr w:type="gramStart"/>
      <w:r w:rsidRPr="00114C73">
        <w:rPr>
          <w:bCs/>
        </w:rPr>
        <w:t>,286,611</w:t>
      </w:r>
      <w:proofErr w:type="gramEnd"/>
      <w:r w:rsidRPr="00114C73">
        <w:rPr>
          <w:bCs/>
        </w:rPr>
        <w:t xml:space="preserve"> cabezas y la producción anual de leche </w:t>
      </w:r>
      <w:r w:rsidR="008C5307">
        <w:rPr>
          <w:bCs/>
        </w:rPr>
        <w:t>fue de 655 millones de botellas,</w:t>
      </w:r>
      <w:r w:rsidRPr="00114C73">
        <w:rPr>
          <w:bCs/>
        </w:rPr>
        <w:t xml:space="preserve"> </w:t>
      </w:r>
      <w:r w:rsidR="008C5307">
        <w:rPr>
          <w:bCs/>
        </w:rPr>
        <w:t>c</w:t>
      </w:r>
      <w:r w:rsidRPr="00114C73">
        <w:rPr>
          <w:bCs/>
        </w:rPr>
        <w:t>on un promedio diario de producción de 6.4 botella/vaca/día.</w:t>
      </w:r>
    </w:p>
    <w:p w:rsidR="007A589C" w:rsidRPr="00F240E4" w:rsidRDefault="007A589C" w:rsidP="00111CB3">
      <w:pPr>
        <w:pStyle w:val="Prrafodelista"/>
        <w:jc w:val="both"/>
      </w:pPr>
    </w:p>
    <w:p w:rsidR="00D77E88" w:rsidRDefault="007155B2" w:rsidP="00111CB3">
      <w:pPr>
        <w:pStyle w:val="Prrafodelista"/>
        <w:jc w:val="both"/>
        <w:rPr>
          <w:bCs/>
        </w:rPr>
      </w:pPr>
      <w:r>
        <w:rPr>
          <w:bCs/>
        </w:rPr>
        <w:t>Para el año 2015</w:t>
      </w:r>
      <w:r w:rsidR="00D77E88">
        <w:rPr>
          <w:bCs/>
        </w:rPr>
        <w:t xml:space="preserve">, el subsector ganadero aportó el 20% al </w:t>
      </w:r>
      <w:r w:rsidR="003954E5">
        <w:rPr>
          <w:bCs/>
        </w:rPr>
        <w:t>Producto Interno Bruto Agropecuario (</w:t>
      </w:r>
      <w:r w:rsidR="00D77E88">
        <w:rPr>
          <w:bCs/>
        </w:rPr>
        <w:t>PIBA</w:t>
      </w:r>
      <w:r w:rsidR="003954E5">
        <w:rPr>
          <w:bCs/>
        </w:rPr>
        <w:t>)</w:t>
      </w:r>
      <w:r w:rsidR="00DA212F">
        <w:rPr>
          <w:bCs/>
        </w:rPr>
        <w:t>; mientras que, en el período 2009-2015, ha experimentado</w:t>
      </w:r>
      <w:r w:rsidR="00EC54F3">
        <w:rPr>
          <w:bCs/>
        </w:rPr>
        <w:t xml:space="preserve"> una tasa de crecimiento del 8</w:t>
      </w:r>
      <w:r w:rsidR="00D77E88">
        <w:rPr>
          <w:bCs/>
        </w:rPr>
        <w:t>%</w:t>
      </w:r>
      <w:r w:rsidR="00DA212F">
        <w:rPr>
          <w:bCs/>
        </w:rPr>
        <w:t>,</w:t>
      </w:r>
      <w:r w:rsidR="00D77E88">
        <w:rPr>
          <w:bCs/>
        </w:rPr>
        <w:t xml:space="preserve"> el cual es explicado por un aumento en el hato bovino y aumento en la producción de leche y carne, así como una mejora en los precios pagados a los productores en ambos productos.</w:t>
      </w:r>
    </w:p>
    <w:p w:rsidR="00D77E88" w:rsidRDefault="00D77E88" w:rsidP="00111CB3">
      <w:pPr>
        <w:pStyle w:val="Prrafodelista"/>
        <w:jc w:val="both"/>
        <w:rPr>
          <w:bCs/>
        </w:rPr>
      </w:pPr>
    </w:p>
    <w:p w:rsidR="007A589C" w:rsidRDefault="007A589C" w:rsidP="00111CB3">
      <w:pPr>
        <w:pStyle w:val="Prrafodelista"/>
        <w:jc w:val="both"/>
        <w:rPr>
          <w:bCs/>
        </w:rPr>
      </w:pPr>
      <w:r w:rsidRPr="00F240E4">
        <w:rPr>
          <w:bCs/>
        </w:rPr>
        <w:t>La ganadería constituye uno de los principales rubros del sec</w:t>
      </w:r>
      <w:r>
        <w:rPr>
          <w:bCs/>
        </w:rPr>
        <w:t>tor agropecuario, ya que</w:t>
      </w:r>
      <w:r w:rsidR="00267375">
        <w:rPr>
          <w:bCs/>
        </w:rPr>
        <w:t xml:space="preserve"> </w:t>
      </w:r>
      <w:r w:rsidRPr="00F240E4">
        <w:rPr>
          <w:bCs/>
        </w:rPr>
        <w:t>genera aproximadamente 150,000 empleos permanentes</w:t>
      </w:r>
      <w:r>
        <w:rPr>
          <w:bCs/>
        </w:rPr>
        <w:t xml:space="preserve"> por año</w:t>
      </w:r>
      <w:r w:rsidRPr="00F240E4">
        <w:rPr>
          <w:bCs/>
        </w:rPr>
        <w:t xml:space="preserve"> y contribuye</w:t>
      </w:r>
      <w:r>
        <w:rPr>
          <w:bCs/>
        </w:rPr>
        <w:t xml:space="preserve"> a la seguridad alimentaria nacional</w:t>
      </w:r>
      <w:r w:rsidR="008C5307">
        <w:rPr>
          <w:bCs/>
        </w:rPr>
        <w:t>, con la</w:t>
      </w:r>
      <w:r w:rsidRPr="00F240E4">
        <w:rPr>
          <w:bCs/>
        </w:rPr>
        <w:t xml:space="preserve"> producción</w:t>
      </w:r>
      <w:r w:rsidR="008C5307">
        <w:rPr>
          <w:bCs/>
        </w:rPr>
        <w:t xml:space="preserve"> de </w:t>
      </w:r>
      <w:r w:rsidRPr="00F240E4">
        <w:rPr>
          <w:bCs/>
        </w:rPr>
        <w:t>leche fluida</w:t>
      </w:r>
      <w:r>
        <w:rPr>
          <w:bCs/>
        </w:rPr>
        <w:t>,</w:t>
      </w:r>
      <w:r w:rsidRPr="00F240E4">
        <w:rPr>
          <w:bCs/>
        </w:rPr>
        <w:t xml:space="preserve"> </w:t>
      </w:r>
      <w:r>
        <w:rPr>
          <w:bCs/>
        </w:rPr>
        <w:t>productos derivados de la leche y</w:t>
      </w:r>
      <w:r w:rsidR="00267375">
        <w:rPr>
          <w:bCs/>
        </w:rPr>
        <w:t xml:space="preserve"> </w:t>
      </w:r>
      <w:r w:rsidRPr="00F240E4">
        <w:rPr>
          <w:bCs/>
        </w:rPr>
        <w:t>carne</w:t>
      </w:r>
      <w:r>
        <w:rPr>
          <w:bCs/>
        </w:rPr>
        <w:t>,</w:t>
      </w:r>
      <w:r w:rsidR="00267375">
        <w:rPr>
          <w:bCs/>
        </w:rPr>
        <w:t xml:space="preserve"> </w:t>
      </w:r>
      <w:r w:rsidRPr="00F240E4">
        <w:rPr>
          <w:bCs/>
        </w:rPr>
        <w:t>que</w:t>
      </w:r>
      <w:r>
        <w:rPr>
          <w:bCs/>
        </w:rPr>
        <w:t xml:space="preserve"> constituyen alimentos </w:t>
      </w:r>
      <w:r w:rsidR="008C5307">
        <w:rPr>
          <w:bCs/>
        </w:rPr>
        <w:t xml:space="preserve">esenciales para </w:t>
      </w:r>
      <w:r>
        <w:rPr>
          <w:bCs/>
        </w:rPr>
        <w:t xml:space="preserve"> la dieta de la población</w:t>
      </w:r>
      <w:r w:rsidR="008C5307">
        <w:rPr>
          <w:bCs/>
        </w:rPr>
        <w:t xml:space="preserve"> salvadoreña</w:t>
      </w:r>
      <w:r>
        <w:rPr>
          <w:bCs/>
        </w:rPr>
        <w:t>.</w:t>
      </w:r>
    </w:p>
    <w:p w:rsidR="007A589C" w:rsidRDefault="00E74D1E" w:rsidP="00FA2F9D">
      <w:pPr>
        <w:pStyle w:val="Ttulo2"/>
        <w:numPr>
          <w:ilvl w:val="0"/>
          <w:numId w:val="31"/>
        </w:numPr>
        <w:ind w:left="426" w:hanging="426"/>
      </w:pPr>
      <w:bookmarkStart w:id="6" w:name="_Toc452717726"/>
      <w:r>
        <w:t>Desempeño del Subsector  G</w:t>
      </w:r>
      <w:r w:rsidR="007A589C">
        <w:t>anadero</w:t>
      </w:r>
      <w:bookmarkEnd w:id="6"/>
    </w:p>
    <w:p w:rsidR="00226FB9" w:rsidRPr="00004E7F" w:rsidRDefault="00226FB9" w:rsidP="007A589C">
      <w:pPr>
        <w:pStyle w:val="Prrafodelista"/>
        <w:ind w:left="1080"/>
        <w:jc w:val="both"/>
        <w:rPr>
          <w:bCs/>
          <w:sz w:val="14"/>
        </w:rPr>
      </w:pPr>
    </w:p>
    <w:p w:rsidR="00004E7F" w:rsidRPr="00004E7F" w:rsidRDefault="007A589C" w:rsidP="00111CB3">
      <w:pPr>
        <w:pStyle w:val="Prrafodelista"/>
        <w:jc w:val="both"/>
        <w:rPr>
          <w:bCs/>
          <w:sz w:val="18"/>
        </w:rPr>
      </w:pPr>
      <w:r>
        <w:rPr>
          <w:bCs/>
        </w:rPr>
        <w:t xml:space="preserve">La ganadería es un subsector con mucha relevancia, no solo como fuente de valor agregado sino también, como rubro dinamizador de la economía nacional. Es </w:t>
      </w:r>
      <w:r w:rsidR="008C5307">
        <w:rPr>
          <w:bCs/>
        </w:rPr>
        <w:t>por eso que se vuelve necesario</w:t>
      </w:r>
      <w:r>
        <w:rPr>
          <w:bCs/>
        </w:rPr>
        <w:t xml:space="preserve"> evaluar su desempeño productivo</w:t>
      </w:r>
      <w:r w:rsidR="008C5307">
        <w:rPr>
          <w:bCs/>
        </w:rPr>
        <w:t>,</w:t>
      </w:r>
      <w:r>
        <w:rPr>
          <w:bCs/>
        </w:rPr>
        <w:t xml:space="preserve"> y poder así, conocer el aporte que este brinda a la producción agropecuaria y en consecuencia a la economía nacional. </w:t>
      </w:r>
    </w:p>
    <w:p w:rsidR="007A589C" w:rsidRDefault="007A589C" w:rsidP="00111CB3">
      <w:pPr>
        <w:pStyle w:val="Prrafodelista"/>
        <w:jc w:val="center"/>
        <w:rPr>
          <w:bCs/>
        </w:rPr>
      </w:pPr>
    </w:p>
    <w:p w:rsidR="007A589C" w:rsidRPr="000A5F1A" w:rsidRDefault="00176DDD" w:rsidP="000A5F1A">
      <w:pPr>
        <w:pStyle w:val="Prrafodelista"/>
        <w:rPr>
          <w:bCs/>
          <w:sz w:val="16"/>
          <w:szCs w:val="16"/>
        </w:rPr>
      </w:pPr>
      <w:r>
        <w:rPr>
          <w:noProof/>
          <w:lang w:eastAsia="es-SV"/>
        </w:rPr>
        <w:lastRenderedPageBreak/>
        <w:drawing>
          <wp:inline distT="0" distB="0" distL="0" distR="0" wp14:anchorId="351513F2" wp14:editId="04AAF4DF">
            <wp:extent cx="4986670" cy="2519917"/>
            <wp:effectExtent l="0" t="0" r="4445"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90454F" w:rsidRPr="000A5F1A">
        <w:rPr>
          <w:bCs/>
          <w:sz w:val="16"/>
          <w:szCs w:val="16"/>
        </w:rPr>
        <w:t>Fuente: Elaborado en base a datos del Banco Central de Reserva de El Salvador</w:t>
      </w:r>
      <w:r w:rsidR="007A589C" w:rsidRPr="000A5F1A">
        <w:rPr>
          <w:bCs/>
          <w:sz w:val="16"/>
          <w:szCs w:val="16"/>
        </w:rPr>
        <w:t xml:space="preserve"> </w:t>
      </w:r>
      <w:r w:rsidR="0090454F" w:rsidRPr="000A5F1A">
        <w:rPr>
          <w:bCs/>
          <w:sz w:val="16"/>
          <w:szCs w:val="16"/>
        </w:rPr>
        <w:t>(</w:t>
      </w:r>
      <w:r w:rsidR="007A589C" w:rsidRPr="000A5F1A">
        <w:rPr>
          <w:bCs/>
          <w:sz w:val="16"/>
          <w:szCs w:val="16"/>
        </w:rPr>
        <w:t>BCR</w:t>
      </w:r>
      <w:r w:rsidR="0090454F" w:rsidRPr="000A5F1A">
        <w:rPr>
          <w:bCs/>
          <w:sz w:val="16"/>
          <w:szCs w:val="16"/>
        </w:rPr>
        <w:t>)</w:t>
      </w:r>
      <w:r w:rsidR="007A589C" w:rsidRPr="000A5F1A">
        <w:rPr>
          <w:bCs/>
          <w:sz w:val="16"/>
          <w:szCs w:val="16"/>
        </w:rPr>
        <w:t xml:space="preserve">. </w:t>
      </w:r>
    </w:p>
    <w:p w:rsidR="000A5F1A" w:rsidRDefault="000A5F1A" w:rsidP="000A5F1A">
      <w:pPr>
        <w:pStyle w:val="Prrafodelista"/>
        <w:jc w:val="center"/>
        <w:rPr>
          <w:b/>
          <w:bCs/>
        </w:rPr>
      </w:pPr>
    </w:p>
    <w:p w:rsidR="000A5F1A" w:rsidRDefault="000A5F1A" w:rsidP="000A5F1A">
      <w:pPr>
        <w:pStyle w:val="Prrafodelista"/>
        <w:jc w:val="center"/>
        <w:rPr>
          <w:b/>
          <w:bCs/>
        </w:rPr>
      </w:pPr>
      <w:r>
        <w:rPr>
          <w:b/>
          <w:bCs/>
        </w:rPr>
        <w:t xml:space="preserve">El Salvador: </w:t>
      </w:r>
      <w:r w:rsidRPr="000A5F1A">
        <w:rPr>
          <w:b/>
          <w:bCs/>
        </w:rPr>
        <w:t>Producto Interno Bruto Agropecuario (PIBA) por subsectores.</w:t>
      </w:r>
    </w:p>
    <w:p w:rsidR="00176DDD" w:rsidRPr="000A5F1A" w:rsidRDefault="000A5F1A" w:rsidP="000A5F1A">
      <w:pPr>
        <w:pStyle w:val="Prrafodelista"/>
        <w:jc w:val="center"/>
        <w:rPr>
          <w:bCs/>
        </w:rPr>
      </w:pPr>
      <w:r w:rsidRPr="000A5F1A">
        <w:rPr>
          <w:b/>
          <w:bCs/>
        </w:rPr>
        <w:t>Millones de Dólares Precios Constantes</w:t>
      </w:r>
    </w:p>
    <w:tbl>
      <w:tblPr>
        <w:tblW w:w="0" w:type="auto"/>
        <w:jc w:val="center"/>
        <w:tblCellMar>
          <w:left w:w="70" w:type="dxa"/>
          <w:right w:w="70" w:type="dxa"/>
        </w:tblCellMar>
        <w:tblLook w:val="04A0" w:firstRow="1" w:lastRow="0" w:firstColumn="1" w:lastColumn="0" w:noHBand="0" w:noVBand="1"/>
      </w:tblPr>
      <w:tblGrid>
        <w:gridCol w:w="3031"/>
        <w:gridCol w:w="754"/>
        <w:gridCol w:w="754"/>
        <w:gridCol w:w="754"/>
        <w:gridCol w:w="754"/>
        <w:gridCol w:w="754"/>
        <w:gridCol w:w="754"/>
        <w:gridCol w:w="754"/>
      </w:tblGrid>
      <w:tr w:rsidR="00176DDD" w:rsidRPr="00176DDD" w:rsidTr="000A5F1A">
        <w:trPr>
          <w:trHeight w:val="42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6DDD" w:rsidRPr="00176DDD" w:rsidRDefault="000A5F1A" w:rsidP="000A5F1A">
            <w:pPr>
              <w:spacing w:after="0" w:line="240" w:lineRule="auto"/>
              <w:jc w:val="center"/>
              <w:rPr>
                <w:rFonts w:ascii="Calibri" w:eastAsia="Times New Roman" w:hAnsi="Calibri" w:cs="Calibri"/>
                <w:b/>
                <w:bCs/>
                <w:color w:val="000000"/>
                <w:sz w:val="24"/>
                <w:szCs w:val="32"/>
                <w:lang w:eastAsia="es-SV"/>
              </w:rPr>
            </w:pPr>
            <w:r w:rsidRPr="000A5F1A">
              <w:rPr>
                <w:rFonts w:ascii="Calibri" w:eastAsia="Times New Roman" w:hAnsi="Calibri" w:cs="Calibri"/>
                <w:b/>
                <w:bCs/>
                <w:color w:val="000000"/>
                <w:sz w:val="24"/>
                <w:szCs w:val="32"/>
                <w:lang w:eastAsia="es-SV"/>
              </w:rPr>
              <w:t>Subsector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76DDD" w:rsidRPr="00176DDD" w:rsidRDefault="00176DDD" w:rsidP="000A5F1A">
            <w:pPr>
              <w:spacing w:after="0" w:line="240" w:lineRule="auto"/>
              <w:jc w:val="center"/>
              <w:rPr>
                <w:rFonts w:ascii="Calibri" w:eastAsia="Times New Roman" w:hAnsi="Calibri" w:cs="Calibri"/>
                <w:b/>
                <w:bCs/>
                <w:color w:val="000000"/>
                <w:sz w:val="24"/>
                <w:szCs w:val="32"/>
                <w:lang w:eastAsia="es-SV"/>
              </w:rPr>
            </w:pPr>
            <w:r w:rsidRPr="00176DDD">
              <w:rPr>
                <w:rFonts w:ascii="Calibri" w:eastAsia="Times New Roman" w:hAnsi="Calibri" w:cs="Calibri"/>
                <w:b/>
                <w:bCs/>
                <w:color w:val="000000"/>
                <w:sz w:val="24"/>
                <w:szCs w:val="32"/>
                <w:lang w:eastAsia="es-SV"/>
              </w:rPr>
              <w:t>2009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76DDD" w:rsidRPr="00176DDD" w:rsidRDefault="00176DDD" w:rsidP="000A5F1A">
            <w:pPr>
              <w:spacing w:after="0" w:line="240" w:lineRule="auto"/>
              <w:jc w:val="center"/>
              <w:rPr>
                <w:rFonts w:ascii="Calibri" w:eastAsia="Times New Roman" w:hAnsi="Calibri" w:cs="Calibri"/>
                <w:b/>
                <w:bCs/>
                <w:color w:val="000000"/>
                <w:sz w:val="24"/>
                <w:szCs w:val="32"/>
                <w:lang w:eastAsia="es-SV"/>
              </w:rPr>
            </w:pPr>
            <w:r w:rsidRPr="00176DDD">
              <w:rPr>
                <w:rFonts w:ascii="Calibri" w:eastAsia="Times New Roman" w:hAnsi="Calibri" w:cs="Calibri"/>
                <w:b/>
                <w:bCs/>
                <w:color w:val="000000"/>
                <w:sz w:val="24"/>
                <w:szCs w:val="32"/>
                <w:lang w:eastAsia="es-SV"/>
              </w:rPr>
              <w:t>2010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76DDD" w:rsidRPr="00176DDD" w:rsidRDefault="00176DDD" w:rsidP="000A5F1A">
            <w:pPr>
              <w:spacing w:after="0" w:line="240" w:lineRule="auto"/>
              <w:jc w:val="center"/>
              <w:rPr>
                <w:rFonts w:ascii="Calibri" w:eastAsia="Times New Roman" w:hAnsi="Calibri" w:cs="Calibri"/>
                <w:b/>
                <w:bCs/>
                <w:color w:val="000000"/>
                <w:sz w:val="24"/>
                <w:szCs w:val="32"/>
                <w:lang w:eastAsia="es-SV"/>
              </w:rPr>
            </w:pPr>
            <w:r w:rsidRPr="00176DDD">
              <w:rPr>
                <w:rFonts w:ascii="Calibri" w:eastAsia="Times New Roman" w:hAnsi="Calibri" w:cs="Calibri"/>
                <w:b/>
                <w:bCs/>
                <w:color w:val="000000"/>
                <w:sz w:val="24"/>
                <w:szCs w:val="32"/>
                <w:lang w:eastAsia="es-SV"/>
              </w:rPr>
              <w:t>2011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76DDD" w:rsidRPr="00176DDD" w:rsidRDefault="00176DDD" w:rsidP="000A5F1A">
            <w:pPr>
              <w:spacing w:after="0" w:line="240" w:lineRule="auto"/>
              <w:jc w:val="center"/>
              <w:rPr>
                <w:rFonts w:ascii="Calibri" w:eastAsia="Times New Roman" w:hAnsi="Calibri" w:cs="Calibri"/>
                <w:b/>
                <w:bCs/>
                <w:color w:val="000000"/>
                <w:sz w:val="24"/>
                <w:szCs w:val="32"/>
                <w:lang w:eastAsia="es-SV"/>
              </w:rPr>
            </w:pPr>
            <w:r w:rsidRPr="00176DDD">
              <w:rPr>
                <w:rFonts w:ascii="Calibri" w:eastAsia="Times New Roman" w:hAnsi="Calibri" w:cs="Calibri"/>
                <w:b/>
                <w:bCs/>
                <w:color w:val="000000"/>
                <w:sz w:val="24"/>
                <w:szCs w:val="32"/>
                <w:lang w:eastAsia="es-SV"/>
              </w:rPr>
              <w:t>2012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76DDD" w:rsidRPr="00176DDD" w:rsidRDefault="00176DDD" w:rsidP="000A5F1A">
            <w:pPr>
              <w:spacing w:after="0" w:line="240" w:lineRule="auto"/>
              <w:jc w:val="center"/>
              <w:rPr>
                <w:rFonts w:ascii="Calibri" w:eastAsia="Times New Roman" w:hAnsi="Calibri" w:cs="Calibri"/>
                <w:b/>
                <w:bCs/>
                <w:color w:val="000000"/>
                <w:sz w:val="24"/>
                <w:szCs w:val="32"/>
                <w:lang w:eastAsia="es-SV"/>
              </w:rPr>
            </w:pPr>
            <w:r w:rsidRPr="00176DDD">
              <w:rPr>
                <w:rFonts w:ascii="Calibri" w:eastAsia="Times New Roman" w:hAnsi="Calibri" w:cs="Calibri"/>
                <w:b/>
                <w:bCs/>
                <w:color w:val="000000"/>
                <w:sz w:val="24"/>
                <w:szCs w:val="32"/>
                <w:lang w:eastAsia="es-SV"/>
              </w:rPr>
              <w:t>2013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76DDD" w:rsidRPr="00176DDD" w:rsidRDefault="00176DDD" w:rsidP="000A5F1A">
            <w:pPr>
              <w:spacing w:after="0" w:line="240" w:lineRule="auto"/>
              <w:jc w:val="center"/>
              <w:rPr>
                <w:rFonts w:ascii="Calibri" w:eastAsia="Times New Roman" w:hAnsi="Calibri" w:cs="Calibri"/>
                <w:b/>
                <w:bCs/>
                <w:color w:val="000000"/>
                <w:sz w:val="24"/>
                <w:szCs w:val="32"/>
                <w:lang w:eastAsia="es-SV"/>
              </w:rPr>
            </w:pPr>
            <w:r w:rsidRPr="00176DDD">
              <w:rPr>
                <w:rFonts w:ascii="Calibri" w:eastAsia="Times New Roman" w:hAnsi="Calibri" w:cs="Calibri"/>
                <w:b/>
                <w:bCs/>
                <w:color w:val="000000"/>
                <w:sz w:val="24"/>
                <w:szCs w:val="32"/>
                <w:lang w:eastAsia="es-SV"/>
              </w:rPr>
              <w:t>2014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76DDD" w:rsidRPr="00176DDD" w:rsidRDefault="00176DDD" w:rsidP="000A5F1A">
            <w:pPr>
              <w:spacing w:after="0" w:line="240" w:lineRule="auto"/>
              <w:jc w:val="center"/>
              <w:rPr>
                <w:rFonts w:ascii="Calibri" w:eastAsia="Times New Roman" w:hAnsi="Calibri" w:cs="Calibri"/>
                <w:b/>
                <w:bCs/>
                <w:color w:val="000000"/>
                <w:sz w:val="24"/>
                <w:szCs w:val="32"/>
                <w:lang w:eastAsia="es-SV"/>
              </w:rPr>
            </w:pPr>
            <w:r w:rsidRPr="00176DDD">
              <w:rPr>
                <w:rFonts w:ascii="Calibri" w:eastAsia="Times New Roman" w:hAnsi="Calibri" w:cs="Calibri"/>
                <w:b/>
                <w:bCs/>
                <w:color w:val="000000"/>
                <w:sz w:val="24"/>
                <w:szCs w:val="32"/>
                <w:lang w:eastAsia="es-SV"/>
              </w:rPr>
              <w:t>2015</w:t>
            </w:r>
          </w:p>
        </w:tc>
      </w:tr>
      <w:tr w:rsidR="00176DDD" w:rsidRPr="00176DDD" w:rsidTr="000A5F1A">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76DDD" w:rsidRPr="00176DDD" w:rsidRDefault="00176DDD" w:rsidP="00176DDD">
            <w:pPr>
              <w:spacing w:after="0" w:line="240" w:lineRule="auto"/>
              <w:rPr>
                <w:rFonts w:ascii="Calibri" w:eastAsia="Times New Roman" w:hAnsi="Calibri" w:cs="Calibri"/>
                <w:color w:val="000000"/>
                <w:lang w:eastAsia="es-SV"/>
              </w:rPr>
            </w:pPr>
            <w:r w:rsidRPr="00176DDD">
              <w:rPr>
                <w:rFonts w:ascii="Calibri" w:eastAsia="Times New Roman" w:hAnsi="Calibri" w:cs="Calibri"/>
                <w:color w:val="000000"/>
                <w:lang w:eastAsia="es-SV"/>
              </w:rPr>
              <w:t xml:space="preserve">   Café oro</w:t>
            </w:r>
          </w:p>
        </w:tc>
        <w:tc>
          <w:tcPr>
            <w:tcW w:w="0" w:type="auto"/>
            <w:tcBorders>
              <w:top w:val="nil"/>
              <w:left w:val="nil"/>
              <w:bottom w:val="single" w:sz="4" w:space="0" w:color="auto"/>
              <w:right w:val="single" w:sz="4" w:space="0" w:color="auto"/>
            </w:tcBorders>
            <w:shd w:val="clear" w:color="auto" w:fill="auto"/>
            <w:vAlign w:val="bottom"/>
            <w:hideMark/>
          </w:tcPr>
          <w:p w:rsidR="00176DDD" w:rsidRPr="00176DDD" w:rsidRDefault="00176DDD" w:rsidP="00176DDD">
            <w:pPr>
              <w:spacing w:after="0" w:line="240" w:lineRule="auto"/>
              <w:jc w:val="right"/>
              <w:rPr>
                <w:rFonts w:ascii="Calibri" w:eastAsia="Times New Roman" w:hAnsi="Calibri" w:cs="Calibri"/>
                <w:color w:val="000000"/>
                <w:szCs w:val="24"/>
                <w:lang w:eastAsia="es-SV"/>
              </w:rPr>
            </w:pPr>
            <w:r w:rsidRPr="00176DDD">
              <w:rPr>
                <w:rFonts w:ascii="Calibri" w:eastAsia="Times New Roman" w:hAnsi="Calibri" w:cs="Calibri"/>
                <w:color w:val="000000"/>
                <w:szCs w:val="24"/>
                <w:lang w:eastAsia="es-SV"/>
              </w:rPr>
              <w:t>$110.2</w:t>
            </w:r>
          </w:p>
        </w:tc>
        <w:tc>
          <w:tcPr>
            <w:tcW w:w="0" w:type="auto"/>
            <w:tcBorders>
              <w:top w:val="nil"/>
              <w:left w:val="nil"/>
              <w:bottom w:val="single" w:sz="4" w:space="0" w:color="auto"/>
              <w:right w:val="single" w:sz="4" w:space="0" w:color="auto"/>
            </w:tcBorders>
            <w:shd w:val="clear" w:color="auto" w:fill="auto"/>
            <w:vAlign w:val="bottom"/>
            <w:hideMark/>
          </w:tcPr>
          <w:p w:rsidR="00176DDD" w:rsidRPr="00176DDD" w:rsidRDefault="00176DDD" w:rsidP="00176DDD">
            <w:pPr>
              <w:spacing w:after="0" w:line="240" w:lineRule="auto"/>
              <w:jc w:val="right"/>
              <w:rPr>
                <w:rFonts w:ascii="Calibri" w:eastAsia="Times New Roman" w:hAnsi="Calibri" w:cs="Calibri"/>
                <w:color w:val="000000"/>
                <w:szCs w:val="24"/>
                <w:lang w:eastAsia="es-SV"/>
              </w:rPr>
            </w:pPr>
            <w:r w:rsidRPr="00176DDD">
              <w:rPr>
                <w:rFonts w:ascii="Calibri" w:eastAsia="Times New Roman" w:hAnsi="Calibri" w:cs="Calibri"/>
                <w:color w:val="000000"/>
                <w:szCs w:val="24"/>
                <w:lang w:eastAsia="es-SV"/>
              </w:rPr>
              <w:t>$146.2</w:t>
            </w:r>
          </w:p>
        </w:tc>
        <w:tc>
          <w:tcPr>
            <w:tcW w:w="0" w:type="auto"/>
            <w:tcBorders>
              <w:top w:val="nil"/>
              <w:left w:val="nil"/>
              <w:bottom w:val="single" w:sz="4" w:space="0" w:color="auto"/>
              <w:right w:val="single" w:sz="4" w:space="0" w:color="auto"/>
            </w:tcBorders>
            <w:shd w:val="clear" w:color="auto" w:fill="auto"/>
            <w:vAlign w:val="bottom"/>
            <w:hideMark/>
          </w:tcPr>
          <w:p w:rsidR="00176DDD" w:rsidRPr="00176DDD" w:rsidRDefault="00176DDD" w:rsidP="00176DDD">
            <w:pPr>
              <w:spacing w:after="0" w:line="240" w:lineRule="auto"/>
              <w:jc w:val="right"/>
              <w:rPr>
                <w:rFonts w:ascii="Calibri" w:eastAsia="Times New Roman" w:hAnsi="Calibri" w:cs="Calibri"/>
                <w:color w:val="000000"/>
                <w:szCs w:val="24"/>
                <w:lang w:eastAsia="es-SV"/>
              </w:rPr>
            </w:pPr>
            <w:r w:rsidRPr="00176DDD">
              <w:rPr>
                <w:rFonts w:ascii="Calibri" w:eastAsia="Times New Roman" w:hAnsi="Calibri" w:cs="Calibri"/>
                <w:color w:val="000000"/>
                <w:szCs w:val="24"/>
                <w:lang w:eastAsia="es-SV"/>
              </w:rPr>
              <w:t>$128.5</w:t>
            </w:r>
          </w:p>
        </w:tc>
        <w:tc>
          <w:tcPr>
            <w:tcW w:w="0" w:type="auto"/>
            <w:tcBorders>
              <w:top w:val="nil"/>
              <w:left w:val="nil"/>
              <w:bottom w:val="single" w:sz="4" w:space="0" w:color="auto"/>
              <w:right w:val="single" w:sz="4" w:space="0" w:color="auto"/>
            </w:tcBorders>
            <w:shd w:val="clear" w:color="auto" w:fill="auto"/>
            <w:vAlign w:val="bottom"/>
            <w:hideMark/>
          </w:tcPr>
          <w:p w:rsidR="00176DDD" w:rsidRPr="00176DDD" w:rsidRDefault="00176DDD" w:rsidP="00176DDD">
            <w:pPr>
              <w:spacing w:after="0" w:line="240" w:lineRule="auto"/>
              <w:jc w:val="right"/>
              <w:rPr>
                <w:rFonts w:ascii="Calibri" w:eastAsia="Times New Roman" w:hAnsi="Calibri" w:cs="Calibri"/>
                <w:color w:val="000000"/>
                <w:szCs w:val="24"/>
                <w:lang w:eastAsia="es-SV"/>
              </w:rPr>
            </w:pPr>
            <w:r w:rsidRPr="00176DDD">
              <w:rPr>
                <w:rFonts w:ascii="Calibri" w:eastAsia="Times New Roman" w:hAnsi="Calibri" w:cs="Calibri"/>
                <w:color w:val="000000"/>
                <w:szCs w:val="24"/>
                <w:lang w:eastAsia="es-SV"/>
              </w:rPr>
              <w:t>$112.7</w:t>
            </w:r>
          </w:p>
        </w:tc>
        <w:tc>
          <w:tcPr>
            <w:tcW w:w="0" w:type="auto"/>
            <w:tcBorders>
              <w:top w:val="nil"/>
              <w:left w:val="nil"/>
              <w:bottom w:val="single" w:sz="4" w:space="0" w:color="auto"/>
              <w:right w:val="single" w:sz="4" w:space="0" w:color="auto"/>
            </w:tcBorders>
            <w:shd w:val="clear" w:color="auto" w:fill="auto"/>
            <w:vAlign w:val="bottom"/>
            <w:hideMark/>
          </w:tcPr>
          <w:p w:rsidR="00176DDD" w:rsidRPr="00176DDD" w:rsidRDefault="00176DDD" w:rsidP="00176DDD">
            <w:pPr>
              <w:spacing w:after="0" w:line="240" w:lineRule="auto"/>
              <w:jc w:val="right"/>
              <w:rPr>
                <w:rFonts w:ascii="Calibri" w:eastAsia="Times New Roman" w:hAnsi="Calibri" w:cs="Calibri"/>
                <w:color w:val="000000"/>
                <w:szCs w:val="24"/>
                <w:lang w:eastAsia="es-SV"/>
              </w:rPr>
            </w:pPr>
            <w:r w:rsidRPr="00176DDD">
              <w:rPr>
                <w:rFonts w:ascii="Calibri" w:eastAsia="Times New Roman" w:hAnsi="Calibri" w:cs="Calibri"/>
                <w:color w:val="000000"/>
                <w:szCs w:val="24"/>
                <w:lang w:eastAsia="es-SV"/>
              </w:rPr>
              <w:t>$70.2</w:t>
            </w:r>
          </w:p>
        </w:tc>
        <w:tc>
          <w:tcPr>
            <w:tcW w:w="0" w:type="auto"/>
            <w:tcBorders>
              <w:top w:val="nil"/>
              <w:left w:val="nil"/>
              <w:bottom w:val="single" w:sz="4" w:space="0" w:color="auto"/>
              <w:right w:val="single" w:sz="4" w:space="0" w:color="auto"/>
            </w:tcBorders>
            <w:shd w:val="clear" w:color="auto" w:fill="auto"/>
            <w:vAlign w:val="bottom"/>
            <w:hideMark/>
          </w:tcPr>
          <w:p w:rsidR="00176DDD" w:rsidRPr="00176DDD" w:rsidRDefault="00176DDD" w:rsidP="00176DDD">
            <w:pPr>
              <w:spacing w:after="0" w:line="240" w:lineRule="auto"/>
              <w:jc w:val="right"/>
              <w:rPr>
                <w:rFonts w:ascii="Calibri" w:eastAsia="Times New Roman" w:hAnsi="Calibri" w:cs="Calibri"/>
                <w:color w:val="000000"/>
                <w:szCs w:val="24"/>
                <w:lang w:eastAsia="es-SV"/>
              </w:rPr>
            </w:pPr>
            <w:r w:rsidRPr="00176DDD">
              <w:rPr>
                <w:rFonts w:ascii="Calibri" w:eastAsia="Times New Roman" w:hAnsi="Calibri" w:cs="Calibri"/>
                <w:color w:val="000000"/>
                <w:szCs w:val="24"/>
                <w:lang w:eastAsia="es-SV"/>
              </w:rPr>
              <w:t>$57.4</w:t>
            </w:r>
          </w:p>
        </w:tc>
        <w:tc>
          <w:tcPr>
            <w:tcW w:w="0" w:type="auto"/>
            <w:tcBorders>
              <w:top w:val="nil"/>
              <w:left w:val="nil"/>
              <w:bottom w:val="single" w:sz="4" w:space="0" w:color="auto"/>
              <w:right w:val="single" w:sz="4" w:space="0" w:color="auto"/>
            </w:tcBorders>
            <w:shd w:val="clear" w:color="auto" w:fill="auto"/>
            <w:vAlign w:val="bottom"/>
            <w:hideMark/>
          </w:tcPr>
          <w:p w:rsidR="00176DDD" w:rsidRPr="00176DDD" w:rsidRDefault="00176DDD" w:rsidP="00176DDD">
            <w:pPr>
              <w:spacing w:after="0" w:line="240" w:lineRule="auto"/>
              <w:jc w:val="right"/>
              <w:rPr>
                <w:rFonts w:ascii="Calibri" w:eastAsia="Times New Roman" w:hAnsi="Calibri" w:cs="Calibri"/>
                <w:color w:val="000000"/>
                <w:szCs w:val="24"/>
                <w:lang w:eastAsia="es-SV"/>
              </w:rPr>
            </w:pPr>
            <w:r w:rsidRPr="00176DDD">
              <w:rPr>
                <w:rFonts w:ascii="Calibri" w:eastAsia="Times New Roman" w:hAnsi="Calibri" w:cs="Calibri"/>
                <w:color w:val="000000"/>
                <w:szCs w:val="24"/>
                <w:lang w:eastAsia="es-SV"/>
              </w:rPr>
              <w:t>$55.4</w:t>
            </w:r>
          </w:p>
        </w:tc>
      </w:tr>
      <w:tr w:rsidR="00176DDD" w:rsidRPr="00176DDD" w:rsidTr="000A5F1A">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76DDD" w:rsidRPr="00176DDD" w:rsidRDefault="00176DDD" w:rsidP="00176DDD">
            <w:pPr>
              <w:spacing w:after="0" w:line="240" w:lineRule="auto"/>
              <w:rPr>
                <w:rFonts w:ascii="Calibri" w:eastAsia="Times New Roman" w:hAnsi="Calibri" w:cs="Calibri"/>
                <w:color w:val="000000"/>
                <w:lang w:eastAsia="es-SV"/>
              </w:rPr>
            </w:pPr>
            <w:r w:rsidRPr="00176DDD">
              <w:rPr>
                <w:rFonts w:ascii="Calibri" w:eastAsia="Times New Roman" w:hAnsi="Calibri" w:cs="Calibri"/>
                <w:color w:val="000000"/>
                <w:lang w:eastAsia="es-SV"/>
              </w:rPr>
              <w:t xml:space="preserve">   Granos básicos</w:t>
            </w:r>
          </w:p>
        </w:tc>
        <w:tc>
          <w:tcPr>
            <w:tcW w:w="0" w:type="auto"/>
            <w:tcBorders>
              <w:top w:val="nil"/>
              <w:left w:val="nil"/>
              <w:bottom w:val="single" w:sz="4" w:space="0" w:color="auto"/>
              <w:right w:val="single" w:sz="4" w:space="0" w:color="auto"/>
            </w:tcBorders>
            <w:shd w:val="clear" w:color="auto" w:fill="auto"/>
            <w:vAlign w:val="bottom"/>
            <w:hideMark/>
          </w:tcPr>
          <w:p w:rsidR="00176DDD" w:rsidRPr="00176DDD" w:rsidRDefault="00176DDD" w:rsidP="00176DDD">
            <w:pPr>
              <w:spacing w:after="0" w:line="240" w:lineRule="auto"/>
              <w:jc w:val="right"/>
              <w:rPr>
                <w:rFonts w:ascii="Calibri" w:eastAsia="Times New Roman" w:hAnsi="Calibri" w:cs="Calibri"/>
                <w:color w:val="000000"/>
                <w:szCs w:val="24"/>
                <w:lang w:eastAsia="es-SV"/>
              </w:rPr>
            </w:pPr>
            <w:r w:rsidRPr="00176DDD">
              <w:rPr>
                <w:rFonts w:ascii="Calibri" w:eastAsia="Times New Roman" w:hAnsi="Calibri" w:cs="Calibri"/>
                <w:color w:val="000000"/>
                <w:szCs w:val="24"/>
                <w:lang w:eastAsia="es-SV"/>
              </w:rPr>
              <w:t>$212.4</w:t>
            </w:r>
          </w:p>
        </w:tc>
        <w:tc>
          <w:tcPr>
            <w:tcW w:w="0" w:type="auto"/>
            <w:tcBorders>
              <w:top w:val="nil"/>
              <w:left w:val="nil"/>
              <w:bottom w:val="single" w:sz="4" w:space="0" w:color="auto"/>
              <w:right w:val="single" w:sz="4" w:space="0" w:color="auto"/>
            </w:tcBorders>
            <w:shd w:val="clear" w:color="auto" w:fill="auto"/>
            <w:vAlign w:val="bottom"/>
            <w:hideMark/>
          </w:tcPr>
          <w:p w:rsidR="00176DDD" w:rsidRPr="00176DDD" w:rsidRDefault="00176DDD" w:rsidP="00176DDD">
            <w:pPr>
              <w:spacing w:after="0" w:line="240" w:lineRule="auto"/>
              <w:jc w:val="right"/>
              <w:rPr>
                <w:rFonts w:ascii="Calibri" w:eastAsia="Times New Roman" w:hAnsi="Calibri" w:cs="Calibri"/>
                <w:color w:val="000000"/>
                <w:szCs w:val="24"/>
                <w:lang w:eastAsia="es-SV"/>
              </w:rPr>
            </w:pPr>
            <w:r w:rsidRPr="00176DDD">
              <w:rPr>
                <w:rFonts w:ascii="Calibri" w:eastAsia="Times New Roman" w:hAnsi="Calibri" w:cs="Calibri"/>
                <w:color w:val="000000"/>
                <w:szCs w:val="24"/>
                <w:lang w:eastAsia="es-SV"/>
              </w:rPr>
              <w:t>$197.6</w:t>
            </w:r>
          </w:p>
        </w:tc>
        <w:tc>
          <w:tcPr>
            <w:tcW w:w="0" w:type="auto"/>
            <w:tcBorders>
              <w:top w:val="nil"/>
              <w:left w:val="nil"/>
              <w:bottom w:val="single" w:sz="4" w:space="0" w:color="auto"/>
              <w:right w:val="single" w:sz="4" w:space="0" w:color="auto"/>
            </w:tcBorders>
            <w:shd w:val="clear" w:color="auto" w:fill="auto"/>
            <w:vAlign w:val="bottom"/>
            <w:hideMark/>
          </w:tcPr>
          <w:p w:rsidR="00176DDD" w:rsidRPr="00176DDD" w:rsidRDefault="00176DDD" w:rsidP="00176DDD">
            <w:pPr>
              <w:spacing w:after="0" w:line="240" w:lineRule="auto"/>
              <w:jc w:val="right"/>
              <w:rPr>
                <w:rFonts w:ascii="Calibri" w:eastAsia="Times New Roman" w:hAnsi="Calibri" w:cs="Calibri"/>
                <w:color w:val="000000"/>
                <w:szCs w:val="24"/>
                <w:lang w:eastAsia="es-SV"/>
              </w:rPr>
            </w:pPr>
            <w:r w:rsidRPr="00176DDD">
              <w:rPr>
                <w:rFonts w:ascii="Calibri" w:eastAsia="Times New Roman" w:hAnsi="Calibri" w:cs="Calibri"/>
                <w:color w:val="000000"/>
                <w:szCs w:val="24"/>
                <w:lang w:eastAsia="es-SV"/>
              </w:rPr>
              <w:t>$196.4</w:t>
            </w:r>
          </w:p>
        </w:tc>
        <w:tc>
          <w:tcPr>
            <w:tcW w:w="0" w:type="auto"/>
            <w:tcBorders>
              <w:top w:val="nil"/>
              <w:left w:val="nil"/>
              <w:bottom w:val="single" w:sz="4" w:space="0" w:color="auto"/>
              <w:right w:val="single" w:sz="4" w:space="0" w:color="auto"/>
            </w:tcBorders>
            <w:shd w:val="clear" w:color="auto" w:fill="auto"/>
            <w:vAlign w:val="bottom"/>
            <w:hideMark/>
          </w:tcPr>
          <w:p w:rsidR="00176DDD" w:rsidRPr="00176DDD" w:rsidRDefault="00176DDD" w:rsidP="00176DDD">
            <w:pPr>
              <w:spacing w:after="0" w:line="240" w:lineRule="auto"/>
              <w:jc w:val="right"/>
              <w:rPr>
                <w:rFonts w:ascii="Calibri" w:eastAsia="Times New Roman" w:hAnsi="Calibri" w:cs="Calibri"/>
                <w:color w:val="000000"/>
                <w:szCs w:val="24"/>
                <w:lang w:eastAsia="es-SV"/>
              </w:rPr>
            </w:pPr>
            <w:r w:rsidRPr="00176DDD">
              <w:rPr>
                <w:rFonts w:ascii="Calibri" w:eastAsia="Times New Roman" w:hAnsi="Calibri" w:cs="Calibri"/>
                <w:color w:val="000000"/>
                <w:szCs w:val="24"/>
                <w:lang w:eastAsia="es-SV"/>
              </w:rPr>
              <w:t>$245.6</w:t>
            </w:r>
          </w:p>
        </w:tc>
        <w:tc>
          <w:tcPr>
            <w:tcW w:w="0" w:type="auto"/>
            <w:tcBorders>
              <w:top w:val="nil"/>
              <w:left w:val="nil"/>
              <w:bottom w:val="single" w:sz="4" w:space="0" w:color="auto"/>
              <w:right w:val="single" w:sz="4" w:space="0" w:color="auto"/>
            </w:tcBorders>
            <w:shd w:val="clear" w:color="auto" w:fill="auto"/>
            <w:vAlign w:val="bottom"/>
            <w:hideMark/>
          </w:tcPr>
          <w:p w:rsidR="00176DDD" w:rsidRPr="00176DDD" w:rsidRDefault="00176DDD" w:rsidP="00176DDD">
            <w:pPr>
              <w:spacing w:after="0" w:line="240" w:lineRule="auto"/>
              <w:jc w:val="right"/>
              <w:rPr>
                <w:rFonts w:ascii="Calibri" w:eastAsia="Times New Roman" w:hAnsi="Calibri" w:cs="Calibri"/>
                <w:color w:val="000000"/>
                <w:szCs w:val="24"/>
                <w:lang w:eastAsia="es-SV"/>
              </w:rPr>
            </w:pPr>
            <w:r w:rsidRPr="00176DDD">
              <w:rPr>
                <w:rFonts w:ascii="Calibri" w:eastAsia="Times New Roman" w:hAnsi="Calibri" w:cs="Calibri"/>
                <w:color w:val="000000"/>
                <w:szCs w:val="24"/>
                <w:lang w:eastAsia="es-SV"/>
              </w:rPr>
              <w:t>$256.5</w:t>
            </w:r>
          </w:p>
        </w:tc>
        <w:tc>
          <w:tcPr>
            <w:tcW w:w="0" w:type="auto"/>
            <w:tcBorders>
              <w:top w:val="nil"/>
              <w:left w:val="nil"/>
              <w:bottom w:val="single" w:sz="4" w:space="0" w:color="auto"/>
              <w:right w:val="single" w:sz="4" w:space="0" w:color="auto"/>
            </w:tcBorders>
            <w:shd w:val="clear" w:color="auto" w:fill="auto"/>
            <w:vAlign w:val="bottom"/>
            <w:hideMark/>
          </w:tcPr>
          <w:p w:rsidR="00176DDD" w:rsidRPr="00176DDD" w:rsidRDefault="00176DDD" w:rsidP="00176DDD">
            <w:pPr>
              <w:spacing w:after="0" w:line="240" w:lineRule="auto"/>
              <w:jc w:val="right"/>
              <w:rPr>
                <w:rFonts w:ascii="Calibri" w:eastAsia="Times New Roman" w:hAnsi="Calibri" w:cs="Calibri"/>
                <w:color w:val="000000"/>
                <w:szCs w:val="24"/>
                <w:lang w:eastAsia="es-SV"/>
              </w:rPr>
            </w:pPr>
            <w:r w:rsidRPr="00176DDD">
              <w:rPr>
                <w:rFonts w:ascii="Calibri" w:eastAsia="Times New Roman" w:hAnsi="Calibri" w:cs="Calibri"/>
                <w:color w:val="000000"/>
                <w:szCs w:val="24"/>
                <w:lang w:eastAsia="es-SV"/>
              </w:rPr>
              <w:t>$246.8</w:t>
            </w:r>
          </w:p>
        </w:tc>
        <w:tc>
          <w:tcPr>
            <w:tcW w:w="0" w:type="auto"/>
            <w:tcBorders>
              <w:top w:val="nil"/>
              <w:left w:val="nil"/>
              <w:bottom w:val="single" w:sz="4" w:space="0" w:color="auto"/>
              <w:right w:val="single" w:sz="4" w:space="0" w:color="auto"/>
            </w:tcBorders>
            <w:shd w:val="clear" w:color="auto" w:fill="auto"/>
            <w:vAlign w:val="bottom"/>
            <w:hideMark/>
          </w:tcPr>
          <w:p w:rsidR="00176DDD" w:rsidRPr="00176DDD" w:rsidRDefault="00176DDD" w:rsidP="00176DDD">
            <w:pPr>
              <w:spacing w:after="0" w:line="240" w:lineRule="auto"/>
              <w:jc w:val="right"/>
              <w:rPr>
                <w:rFonts w:ascii="Calibri" w:eastAsia="Times New Roman" w:hAnsi="Calibri" w:cs="Calibri"/>
                <w:color w:val="000000"/>
                <w:szCs w:val="24"/>
                <w:lang w:eastAsia="es-SV"/>
              </w:rPr>
            </w:pPr>
            <w:r w:rsidRPr="00176DDD">
              <w:rPr>
                <w:rFonts w:ascii="Calibri" w:eastAsia="Times New Roman" w:hAnsi="Calibri" w:cs="Calibri"/>
                <w:color w:val="000000"/>
                <w:szCs w:val="24"/>
                <w:lang w:eastAsia="es-SV"/>
              </w:rPr>
              <w:t>$241.1</w:t>
            </w:r>
          </w:p>
        </w:tc>
      </w:tr>
      <w:tr w:rsidR="00176DDD" w:rsidRPr="00176DDD" w:rsidTr="000A5F1A">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76DDD" w:rsidRPr="00176DDD" w:rsidRDefault="00176DDD" w:rsidP="00176DDD">
            <w:pPr>
              <w:spacing w:after="0" w:line="240" w:lineRule="auto"/>
              <w:rPr>
                <w:rFonts w:ascii="Calibri" w:eastAsia="Times New Roman" w:hAnsi="Calibri" w:cs="Calibri"/>
                <w:color w:val="000000"/>
                <w:lang w:eastAsia="es-SV"/>
              </w:rPr>
            </w:pPr>
            <w:r w:rsidRPr="00176DDD">
              <w:rPr>
                <w:rFonts w:ascii="Calibri" w:eastAsia="Times New Roman" w:hAnsi="Calibri" w:cs="Calibri"/>
                <w:color w:val="000000"/>
                <w:lang w:eastAsia="es-SV"/>
              </w:rPr>
              <w:t xml:space="preserve">   Caña de azúcar</w:t>
            </w:r>
          </w:p>
        </w:tc>
        <w:tc>
          <w:tcPr>
            <w:tcW w:w="0" w:type="auto"/>
            <w:tcBorders>
              <w:top w:val="nil"/>
              <w:left w:val="nil"/>
              <w:bottom w:val="single" w:sz="4" w:space="0" w:color="auto"/>
              <w:right w:val="single" w:sz="4" w:space="0" w:color="auto"/>
            </w:tcBorders>
            <w:shd w:val="clear" w:color="auto" w:fill="auto"/>
            <w:vAlign w:val="bottom"/>
            <w:hideMark/>
          </w:tcPr>
          <w:p w:rsidR="00176DDD" w:rsidRPr="00176DDD" w:rsidRDefault="00176DDD" w:rsidP="00176DDD">
            <w:pPr>
              <w:spacing w:after="0" w:line="240" w:lineRule="auto"/>
              <w:jc w:val="right"/>
              <w:rPr>
                <w:rFonts w:ascii="Calibri" w:eastAsia="Times New Roman" w:hAnsi="Calibri" w:cs="Calibri"/>
                <w:color w:val="000000"/>
                <w:szCs w:val="24"/>
                <w:lang w:eastAsia="es-SV"/>
              </w:rPr>
            </w:pPr>
            <w:r w:rsidRPr="00176DDD">
              <w:rPr>
                <w:rFonts w:ascii="Calibri" w:eastAsia="Times New Roman" w:hAnsi="Calibri" w:cs="Calibri"/>
                <w:color w:val="000000"/>
                <w:szCs w:val="24"/>
                <w:lang w:eastAsia="es-SV"/>
              </w:rPr>
              <w:t>$51.6</w:t>
            </w:r>
          </w:p>
        </w:tc>
        <w:tc>
          <w:tcPr>
            <w:tcW w:w="0" w:type="auto"/>
            <w:tcBorders>
              <w:top w:val="nil"/>
              <w:left w:val="nil"/>
              <w:bottom w:val="single" w:sz="4" w:space="0" w:color="auto"/>
              <w:right w:val="single" w:sz="4" w:space="0" w:color="auto"/>
            </w:tcBorders>
            <w:shd w:val="clear" w:color="auto" w:fill="auto"/>
            <w:vAlign w:val="bottom"/>
            <w:hideMark/>
          </w:tcPr>
          <w:p w:rsidR="00176DDD" w:rsidRPr="00176DDD" w:rsidRDefault="00176DDD" w:rsidP="00176DDD">
            <w:pPr>
              <w:spacing w:after="0" w:line="240" w:lineRule="auto"/>
              <w:jc w:val="right"/>
              <w:rPr>
                <w:rFonts w:ascii="Calibri" w:eastAsia="Times New Roman" w:hAnsi="Calibri" w:cs="Calibri"/>
                <w:color w:val="000000"/>
                <w:szCs w:val="24"/>
                <w:lang w:eastAsia="es-SV"/>
              </w:rPr>
            </w:pPr>
            <w:r w:rsidRPr="00176DDD">
              <w:rPr>
                <w:rFonts w:ascii="Calibri" w:eastAsia="Times New Roman" w:hAnsi="Calibri" w:cs="Calibri"/>
                <w:color w:val="000000"/>
                <w:szCs w:val="24"/>
                <w:lang w:eastAsia="es-SV"/>
              </w:rPr>
              <w:t>$54.5</w:t>
            </w:r>
          </w:p>
        </w:tc>
        <w:tc>
          <w:tcPr>
            <w:tcW w:w="0" w:type="auto"/>
            <w:tcBorders>
              <w:top w:val="nil"/>
              <w:left w:val="nil"/>
              <w:bottom w:val="single" w:sz="4" w:space="0" w:color="auto"/>
              <w:right w:val="single" w:sz="4" w:space="0" w:color="auto"/>
            </w:tcBorders>
            <w:shd w:val="clear" w:color="auto" w:fill="auto"/>
            <w:vAlign w:val="bottom"/>
            <w:hideMark/>
          </w:tcPr>
          <w:p w:rsidR="00176DDD" w:rsidRPr="00176DDD" w:rsidRDefault="00176DDD" w:rsidP="00176DDD">
            <w:pPr>
              <w:spacing w:after="0" w:line="240" w:lineRule="auto"/>
              <w:jc w:val="right"/>
              <w:rPr>
                <w:rFonts w:ascii="Calibri" w:eastAsia="Times New Roman" w:hAnsi="Calibri" w:cs="Calibri"/>
                <w:color w:val="000000"/>
                <w:szCs w:val="24"/>
                <w:lang w:eastAsia="es-SV"/>
              </w:rPr>
            </w:pPr>
            <w:r w:rsidRPr="00176DDD">
              <w:rPr>
                <w:rFonts w:ascii="Calibri" w:eastAsia="Times New Roman" w:hAnsi="Calibri" w:cs="Calibri"/>
                <w:color w:val="000000"/>
                <w:szCs w:val="24"/>
                <w:lang w:eastAsia="es-SV"/>
              </w:rPr>
              <w:t>$56.7</w:t>
            </w:r>
          </w:p>
        </w:tc>
        <w:tc>
          <w:tcPr>
            <w:tcW w:w="0" w:type="auto"/>
            <w:tcBorders>
              <w:top w:val="nil"/>
              <w:left w:val="nil"/>
              <w:bottom w:val="single" w:sz="4" w:space="0" w:color="auto"/>
              <w:right w:val="single" w:sz="4" w:space="0" w:color="auto"/>
            </w:tcBorders>
            <w:shd w:val="clear" w:color="auto" w:fill="auto"/>
            <w:vAlign w:val="bottom"/>
            <w:hideMark/>
          </w:tcPr>
          <w:p w:rsidR="00176DDD" w:rsidRPr="00176DDD" w:rsidRDefault="00176DDD" w:rsidP="00176DDD">
            <w:pPr>
              <w:spacing w:after="0" w:line="240" w:lineRule="auto"/>
              <w:jc w:val="right"/>
              <w:rPr>
                <w:rFonts w:ascii="Calibri" w:eastAsia="Times New Roman" w:hAnsi="Calibri" w:cs="Calibri"/>
                <w:color w:val="000000"/>
                <w:szCs w:val="24"/>
                <w:lang w:eastAsia="es-SV"/>
              </w:rPr>
            </w:pPr>
            <w:r w:rsidRPr="00176DDD">
              <w:rPr>
                <w:rFonts w:ascii="Calibri" w:eastAsia="Times New Roman" w:hAnsi="Calibri" w:cs="Calibri"/>
                <w:color w:val="000000"/>
                <w:szCs w:val="24"/>
                <w:lang w:eastAsia="es-SV"/>
              </w:rPr>
              <w:t>$65.9</w:t>
            </w:r>
          </w:p>
        </w:tc>
        <w:tc>
          <w:tcPr>
            <w:tcW w:w="0" w:type="auto"/>
            <w:tcBorders>
              <w:top w:val="nil"/>
              <w:left w:val="nil"/>
              <w:bottom w:val="single" w:sz="4" w:space="0" w:color="auto"/>
              <w:right w:val="single" w:sz="4" w:space="0" w:color="auto"/>
            </w:tcBorders>
            <w:shd w:val="clear" w:color="auto" w:fill="auto"/>
            <w:vAlign w:val="bottom"/>
            <w:hideMark/>
          </w:tcPr>
          <w:p w:rsidR="00176DDD" w:rsidRPr="00176DDD" w:rsidRDefault="00176DDD" w:rsidP="00176DDD">
            <w:pPr>
              <w:spacing w:after="0" w:line="240" w:lineRule="auto"/>
              <w:jc w:val="right"/>
              <w:rPr>
                <w:rFonts w:ascii="Calibri" w:eastAsia="Times New Roman" w:hAnsi="Calibri" w:cs="Calibri"/>
                <w:color w:val="000000"/>
                <w:szCs w:val="24"/>
                <w:lang w:eastAsia="es-SV"/>
              </w:rPr>
            </w:pPr>
            <w:r w:rsidRPr="00176DDD">
              <w:rPr>
                <w:rFonts w:ascii="Calibri" w:eastAsia="Times New Roman" w:hAnsi="Calibri" w:cs="Calibri"/>
                <w:color w:val="000000"/>
                <w:szCs w:val="24"/>
                <w:lang w:eastAsia="es-SV"/>
              </w:rPr>
              <w:t>$70.9</w:t>
            </w:r>
          </w:p>
        </w:tc>
        <w:tc>
          <w:tcPr>
            <w:tcW w:w="0" w:type="auto"/>
            <w:tcBorders>
              <w:top w:val="nil"/>
              <w:left w:val="nil"/>
              <w:bottom w:val="single" w:sz="4" w:space="0" w:color="auto"/>
              <w:right w:val="single" w:sz="4" w:space="0" w:color="auto"/>
            </w:tcBorders>
            <w:shd w:val="clear" w:color="auto" w:fill="auto"/>
            <w:vAlign w:val="bottom"/>
            <w:hideMark/>
          </w:tcPr>
          <w:p w:rsidR="00176DDD" w:rsidRPr="00176DDD" w:rsidRDefault="00176DDD" w:rsidP="00176DDD">
            <w:pPr>
              <w:spacing w:after="0" w:line="240" w:lineRule="auto"/>
              <w:jc w:val="right"/>
              <w:rPr>
                <w:rFonts w:ascii="Calibri" w:eastAsia="Times New Roman" w:hAnsi="Calibri" w:cs="Calibri"/>
                <w:color w:val="000000"/>
                <w:szCs w:val="24"/>
                <w:lang w:eastAsia="es-SV"/>
              </w:rPr>
            </w:pPr>
            <w:r w:rsidRPr="00176DDD">
              <w:rPr>
                <w:rFonts w:ascii="Calibri" w:eastAsia="Times New Roman" w:hAnsi="Calibri" w:cs="Calibri"/>
                <w:color w:val="000000"/>
                <w:szCs w:val="24"/>
                <w:lang w:eastAsia="es-SV"/>
              </w:rPr>
              <w:t>$70.8</w:t>
            </w:r>
          </w:p>
        </w:tc>
        <w:tc>
          <w:tcPr>
            <w:tcW w:w="0" w:type="auto"/>
            <w:tcBorders>
              <w:top w:val="nil"/>
              <w:left w:val="nil"/>
              <w:bottom w:val="single" w:sz="4" w:space="0" w:color="auto"/>
              <w:right w:val="single" w:sz="4" w:space="0" w:color="auto"/>
            </w:tcBorders>
            <w:shd w:val="clear" w:color="auto" w:fill="auto"/>
            <w:vAlign w:val="bottom"/>
            <w:hideMark/>
          </w:tcPr>
          <w:p w:rsidR="00176DDD" w:rsidRPr="00176DDD" w:rsidRDefault="00176DDD" w:rsidP="00176DDD">
            <w:pPr>
              <w:spacing w:after="0" w:line="240" w:lineRule="auto"/>
              <w:jc w:val="right"/>
              <w:rPr>
                <w:rFonts w:ascii="Calibri" w:eastAsia="Times New Roman" w:hAnsi="Calibri" w:cs="Calibri"/>
                <w:color w:val="000000"/>
                <w:szCs w:val="24"/>
                <w:lang w:eastAsia="es-SV"/>
              </w:rPr>
            </w:pPr>
            <w:r w:rsidRPr="00176DDD">
              <w:rPr>
                <w:rFonts w:ascii="Calibri" w:eastAsia="Times New Roman" w:hAnsi="Calibri" w:cs="Calibri"/>
                <w:color w:val="000000"/>
                <w:szCs w:val="24"/>
                <w:lang w:eastAsia="es-SV"/>
              </w:rPr>
              <w:t>$68.1</w:t>
            </w:r>
          </w:p>
        </w:tc>
      </w:tr>
      <w:tr w:rsidR="00176DDD" w:rsidRPr="00176DDD" w:rsidTr="000A5F1A">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76DDD" w:rsidRPr="00176DDD" w:rsidRDefault="00176DDD" w:rsidP="00176DDD">
            <w:pPr>
              <w:spacing w:after="0" w:line="240" w:lineRule="auto"/>
              <w:rPr>
                <w:rFonts w:ascii="Calibri" w:eastAsia="Times New Roman" w:hAnsi="Calibri" w:cs="Calibri"/>
                <w:color w:val="000000"/>
                <w:lang w:eastAsia="es-SV"/>
              </w:rPr>
            </w:pPr>
            <w:r w:rsidRPr="00176DDD">
              <w:rPr>
                <w:rFonts w:ascii="Calibri" w:eastAsia="Times New Roman" w:hAnsi="Calibri" w:cs="Calibri"/>
                <w:color w:val="000000"/>
                <w:lang w:eastAsia="es-SV"/>
              </w:rPr>
              <w:t xml:space="preserve">   Otras producciones agrícolas</w:t>
            </w:r>
          </w:p>
        </w:tc>
        <w:tc>
          <w:tcPr>
            <w:tcW w:w="0" w:type="auto"/>
            <w:tcBorders>
              <w:top w:val="nil"/>
              <w:left w:val="nil"/>
              <w:bottom w:val="single" w:sz="4" w:space="0" w:color="auto"/>
              <w:right w:val="single" w:sz="4" w:space="0" w:color="auto"/>
            </w:tcBorders>
            <w:shd w:val="clear" w:color="auto" w:fill="auto"/>
            <w:vAlign w:val="bottom"/>
            <w:hideMark/>
          </w:tcPr>
          <w:p w:rsidR="00176DDD" w:rsidRPr="00176DDD" w:rsidRDefault="00176DDD" w:rsidP="00176DDD">
            <w:pPr>
              <w:spacing w:after="0" w:line="240" w:lineRule="auto"/>
              <w:jc w:val="right"/>
              <w:rPr>
                <w:rFonts w:ascii="Calibri" w:eastAsia="Times New Roman" w:hAnsi="Calibri" w:cs="Calibri"/>
                <w:color w:val="000000"/>
                <w:szCs w:val="24"/>
                <w:lang w:eastAsia="es-SV"/>
              </w:rPr>
            </w:pPr>
            <w:r w:rsidRPr="00176DDD">
              <w:rPr>
                <w:rFonts w:ascii="Calibri" w:eastAsia="Times New Roman" w:hAnsi="Calibri" w:cs="Calibri"/>
                <w:color w:val="000000"/>
                <w:szCs w:val="24"/>
                <w:lang w:eastAsia="es-SV"/>
              </w:rPr>
              <w:t>$289.2</w:t>
            </w:r>
          </w:p>
        </w:tc>
        <w:tc>
          <w:tcPr>
            <w:tcW w:w="0" w:type="auto"/>
            <w:tcBorders>
              <w:top w:val="nil"/>
              <w:left w:val="nil"/>
              <w:bottom w:val="single" w:sz="4" w:space="0" w:color="auto"/>
              <w:right w:val="single" w:sz="4" w:space="0" w:color="auto"/>
            </w:tcBorders>
            <w:shd w:val="clear" w:color="auto" w:fill="auto"/>
            <w:vAlign w:val="bottom"/>
            <w:hideMark/>
          </w:tcPr>
          <w:p w:rsidR="00176DDD" w:rsidRPr="00176DDD" w:rsidRDefault="00176DDD" w:rsidP="00176DDD">
            <w:pPr>
              <w:spacing w:after="0" w:line="240" w:lineRule="auto"/>
              <w:jc w:val="right"/>
              <w:rPr>
                <w:rFonts w:ascii="Calibri" w:eastAsia="Times New Roman" w:hAnsi="Calibri" w:cs="Calibri"/>
                <w:color w:val="000000"/>
                <w:szCs w:val="24"/>
                <w:lang w:eastAsia="es-SV"/>
              </w:rPr>
            </w:pPr>
            <w:r w:rsidRPr="00176DDD">
              <w:rPr>
                <w:rFonts w:ascii="Calibri" w:eastAsia="Times New Roman" w:hAnsi="Calibri" w:cs="Calibri"/>
                <w:color w:val="000000"/>
                <w:szCs w:val="24"/>
                <w:lang w:eastAsia="es-SV"/>
              </w:rPr>
              <w:t>$289.2</w:t>
            </w:r>
          </w:p>
        </w:tc>
        <w:tc>
          <w:tcPr>
            <w:tcW w:w="0" w:type="auto"/>
            <w:tcBorders>
              <w:top w:val="nil"/>
              <w:left w:val="nil"/>
              <w:bottom w:val="single" w:sz="4" w:space="0" w:color="auto"/>
              <w:right w:val="single" w:sz="4" w:space="0" w:color="auto"/>
            </w:tcBorders>
            <w:shd w:val="clear" w:color="auto" w:fill="auto"/>
            <w:vAlign w:val="bottom"/>
            <w:hideMark/>
          </w:tcPr>
          <w:p w:rsidR="00176DDD" w:rsidRPr="00176DDD" w:rsidRDefault="00176DDD" w:rsidP="00176DDD">
            <w:pPr>
              <w:spacing w:after="0" w:line="240" w:lineRule="auto"/>
              <w:jc w:val="right"/>
              <w:rPr>
                <w:rFonts w:ascii="Calibri" w:eastAsia="Times New Roman" w:hAnsi="Calibri" w:cs="Calibri"/>
                <w:color w:val="000000"/>
                <w:szCs w:val="24"/>
                <w:lang w:eastAsia="es-SV"/>
              </w:rPr>
            </w:pPr>
            <w:r w:rsidRPr="00176DDD">
              <w:rPr>
                <w:rFonts w:ascii="Calibri" w:eastAsia="Times New Roman" w:hAnsi="Calibri" w:cs="Calibri"/>
                <w:color w:val="000000"/>
                <w:szCs w:val="24"/>
                <w:lang w:eastAsia="es-SV"/>
              </w:rPr>
              <w:t>$274.8</w:t>
            </w:r>
          </w:p>
        </w:tc>
        <w:tc>
          <w:tcPr>
            <w:tcW w:w="0" w:type="auto"/>
            <w:tcBorders>
              <w:top w:val="nil"/>
              <w:left w:val="nil"/>
              <w:bottom w:val="single" w:sz="4" w:space="0" w:color="auto"/>
              <w:right w:val="single" w:sz="4" w:space="0" w:color="auto"/>
            </w:tcBorders>
            <w:shd w:val="clear" w:color="auto" w:fill="auto"/>
            <w:vAlign w:val="bottom"/>
            <w:hideMark/>
          </w:tcPr>
          <w:p w:rsidR="00176DDD" w:rsidRPr="00176DDD" w:rsidRDefault="00176DDD" w:rsidP="00176DDD">
            <w:pPr>
              <w:spacing w:after="0" w:line="240" w:lineRule="auto"/>
              <w:jc w:val="right"/>
              <w:rPr>
                <w:rFonts w:ascii="Calibri" w:eastAsia="Times New Roman" w:hAnsi="Calibri" w:cs="Calibri"/>
                <w:color w:val="000000"/>
                <w:szCs w:val="24"/>
                <w:lang w:eastAsia="es-SV"/>
              </w:rPr>
            </w:pPr>
            <w:r w:rsidRPr="00176DDD">
              <w:rPr>
                <w:rFonts w:ascii="Calibri" w:eastAsia="Times New Roman" w:hAnsi="Calibri" w:cs="Calibri"/>
                <w:color w:val="000000"/>
                <w:szCs w:val="24"/>
                <w:lang w:eastAsia="es-SV"/>
              </w:rPr>
              <w:t>$276.1</w:t>
            </w:r>
          </w:p>
        </w:tc>
        <w:tc>
          <w:tcPr>
            <w:tcW w:w="0" w:type="auto"/>
            <w:tcBorders>
              <w:top w:val="nil"/>
              <w:left w:val="nil"/>
              <w:bottom w:val="single" w:sz="4" w:space="0" w:color="auto"/>
              <w:right w:val="single" w:sz="4" w:space="0" w:color="auto"/>
            </w:tcBorders>
            <w:shd w:val="clear" w:color="auto" w:fill="auto"/>
            <w:vAlign w:val="bottom"/>
            <w:hideMark/>
          </w:tcPr>
          <w:p w:rsidR="00176DDD" w:rsidRPr="00176DDD" w:rsidRDefault="00176DDD" w:rsidP="00176DDD">
            <w:pPr>
              <w:spacing w:after="0" w:line="240" w:lineRule="auto"/>
              <w:jc w:val="right"/>
              <w:rPr>
                <w:rFonts w:ascii="Calibri" w:eastAsia="Times New Roman" w:hAnsi="Calibri" w:cs="Calibri"/>
                <w:color w:val="000000"/>
                <w:szCs w:val="24"/>
                <w:lang w:eastAsia="es-SV"/>
              </w:rPr>
            </w:pPr>
            <w:r w:rsidRPr="00176DDD">
              <w:rPr>
                <w:rFonts w:ascii="Calibri" w:eastAsia="Times New Roman" w:hAnsi="Calibri" w:cs="Calibri"/>
                <w:color w:val="000000"/>
                <w:szCs w:val="24"/>
                <w:lang w:eastAsia="es-SV"/>
              </w:rPr>
              <w:t>$281.7</w:t>
            </w:r>
          </w:p>
        </w:tc>
        <w:tc>
          <w:tcPr>
            <w:tcW w:w="0" w:type="auto"/>
            <w:tcBorders>
              <w:top w:val="nil"/>
              <w:left w:val="nil"/>
              <w:bottom w:val="single" w:sz="4" w:space="0" w:color="auto"/>
              <w:right w:val="single" w:sz="4" w:space="0" w:color="auto"/>
            </w:tcBorders>
            <w:shd w:val="clear" w:color="auto" w:fill="auto"/>
            <w:vAlign w:val="bottom"/>
            <w:hideMark/>
          </w:tcPr>
          <w:p w:rsidR="00176DDD" w:rsidRPr="00176DDD" w:rsidRDefault="00176DDD" w:rsidP="00176DDD">
            <w:pPr>
              <w:spacing w:after="0" w:line="240" w:lineRule="auto"/>
              <w:jc w:val="right"/>
              <w:rPr>
                <w:rFonts w:ascii="Calibri" w:eastAsia="Times New Roman" w:hAnsi="Calibri" w:cs="Calibri"/>
                <w:color w:val="000000"/>
                <w:szCs w:val="24"/>
                <w:lang w:eastAsia="es-SV"/>
              </w:rPr>
            </w:pPr>
            <w:r w:rsidRPr="00176DDD">
              <w:rPr>
                <w:rFonts w:ascii="Calibri" w:eastAsia="Times New Roman" w:hAnsi="Calibri" w:cs="Calibri"/>
                <w:color w:val="000000"/>
                <w:szCs w:val="24"/>
                <w:lang w:eastAsia="es-SV"/>
              </w:rPr>
              <w:t>$299.2</w:t>
            </w:r>
          </w:p>
        </w:tc>
        <w:tc>
          <w:tcPr>
            <w:tcW w:w="0" w:type="auto"/>
            <w:tcBorders>
              <w:top w:val="nil"/>
              <w:left w:val="nil"/>
              <w:bottom w:val="single" w:sz="4" w:space="0" w:color="auto"/>
              <w:right w:val="single" w:sz="4" w:space="0" w:color="auto"/>
            </w:tcBorders>
            <w:shd w:val="clear" w:color="auto" w:fill="auto"/>
            <w:vAlign w:val="bottom"/>
            <w:hideMark/>
          </w:tcPr>
          <w:p w:rsidR="00176DDD" w:rsidRPr="00176DDD" w:rsidRDefault="00176DDD" w:rsidP="00176DDD">
            <w:pPr>
              <w:spacing w:after="0" w:line="240" w:lineRule="auto"/>
              <w:jc w:val="right"/>
              <w:rPr>
                <w:rFonts w:ascii="Calibri" w:eastAsia="Times New Roman" w:hAnsi="Calibri" w:cs="Calibri"/>
                <w:color w:val="000000"/>
                <w:szCs w:val="24"/>
                <w:lang w:eastAsia="es-SV"/>
              </w:rPr>
            </w:pPr>
            <w:r w:rsidRPr="00176DDD">
              <w:rPr>
                <w:rFonts w:ascii="Calibri" w:eastAsia="Times New Roman" w:hAnsi="Calibri" w:cs="Calibri"/>
                <w:color w:val="000000"/>
                <w:szCs w:val="24"/>
                <w:lang w:eastAsia="es-SV"/>
              </w:rPr>
              <w:t>$306.7</w:t>
            </w:r>
          </w:p>
        </w:tc>
      </w:tr>
      <w:tr w:rsidR="00176DDD" w:rsidRPr="00176DDD" w:rsidTr="000A5F1A">
        <w:trPr>
          <w:trHeight w:val="315"/>
          <w:jc w:val="center"/>
        </w:trPr>
        <w:tc>
          <w:tcPr>
            <w:tcW w:w="0" w:type="auto"/>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176DDD" w:rsidRPr="00176DDD" w:rsidRDefault="00176DDD" w:rsidP="00176DDD">
            <w:pPr>
              <w:spacing w:after="0" w:line="240" w:lineRule="auto"/>
              <w:rPr>
                <w:rFonts w:ascii="Calibri" w:eastAsia="Times New Roman" w:hAnsi="Calibri" w:cs="Calibri"/>
                <w:color w:val="000000"/>
                <w:lang w:eastAsia="es-SV"/>
              </w:rPr>
            </w:pPr>
            <w:r w:rsidRPr="00176DDD">
              <w:rPr>
                <w:rFonts w:ascii="Calibri" w:eastAsia="Times New Roman" w:hAnsi="Calibri" w:cs="Calibri"/>
                <w:color w:val="000000"/>
                <w:lang w:eastAsia="es-SV"/>
              </w:rPr>
              <w:t>   Ganadería</w:t>
            </w:r>
          </w:p>
        </w:tc>
        <w:tc>
          <w:tcPr>
            <w:tcW w:w="0" w:type="auto"/>
            <w:tcBorders>
              <w:top w:val="nil"/>
              <w:left w:val="nil"/>
              <w:bottom w:val="single" w:sz="4" w:space="0" w:color="auto"/>
              <w:right w:val="single" w:sz="4" w:space="0" w:color="auto"/>
            </w:tcBorders>
            <w:shd w:val="clear" w:color="auto" w:fill="B8CCE4" w:themeFill="accent1" w:themeFillTint="66"/>
            <w:vAlign w:val="bottom"/>
            <w:hideMark/>
          </w:tcPr>
          <w:p w:rsidR="00176DDD" w:rsidRPr="00176DDD" w:rsidRDefault="00176DDD" w:rsidP="00176DDD">
            <w:pPr>
              <w:spacing w:after="0" w:line="240" w:lineRule="auto"/>
              <w:jc w:val="right"/>
              <w:rPr>
                <w:rFonts w:ascii="Calibri" w:eastAsia="Times New Roman" w:hAnsi="Calibri" w:cs="Calibri"/>
                <w:color w:val="000000"/>
                <w:szCs w:val="24"/>
                <w:lang w:eastAsia="es-SV"/>
              </w:rPr>
            </w:pPr>
            <w:r w:rsidRPr="00176DDD">
              <w:rPr>
                <w:rFonts w:ascii="Calibri" w:eastAsia="Times New Roman" w:hAnsi="Calibri" w:cs="Calibri"/>
                <w:color w:val="000000"/>
                <w:szCs w:val="24"/>
                <w:lang w:eastAsia="es-SV"/>
              </w:rPr>
              <w:t>$216.9</w:t>
            </w:r>
          </w:p>
        </w:tc>
        <w:tc>
          <w:tcPr>
            <w:tcW w:w="0" w:type="auto"/>
            <w:tcBorders>
              <w:top w:val="nil"/>
              <w:left w:val="nil"/>
              <w:bottom w:val="single" w:sz="4" w:space="0" w:color="auto"/>
              <w:right w:val="single" w:sz="4" w:space="0" w:color="auto"/>
            </w:tcBorders>
            <w:shd w:val="clear" w:color="auto" w:fill="B8CCE4" w:themeFill="accent1" w:themeFillTint="66"/>
            <w:vAlign w:val="bottom"/>
            <w:hideMark/>
          </w:tcPr>
          <w:p w:rsidR="00176DDD" w:rsidRPr="00176DDD" w:rsidRDefault="00176DDD" w:rsidP="00176DDD">
            <w:pPr>
              <w:spacing w:after="0" w:line="240" w:lineRule="auto"/>
              <w:jc w:val="right"/>
              <w:rPr>
                <w:rFonts w:ascii="Calibri" w:eastAsia="Times New Roman" w:hAnsi="Calibri" w:cs="Calibri"/>
                <w:color w:val="000000"/>
                <w:szCs w:val="24"/>
                <w:lang w:eastAsia="es-SV"/>
              </w:rPr>
            </w:pPr>
            <w:r w:rsidRPr="00176DDD">
              <w:rPr>
                <w:rFonts w:ascii="Calibri" w:eastAsia="Times New Roman" w:hAnsi="Calibri" w:cs="Calibri"/>
                <w:color w:val="000000"/>
                <w:szCs w:val="24"/>
                <w:lang w:eastAsia="es-SV"/>
              </w:rPr>
              <w:t>$222.1</w:t>
            </w:r>
          </w:p>
        </w:tc>
        <w:tc>
          <w:tcPr>
            <w:tcW w:w="0" w:type="auto"/>
            <w:tcBorders>
              <w:top w:val="nil"/>
              <w:left w:val="nil"/>
              <w:bottom w:val="single" w:sz="4" w:space="0" w:color="auto"/>
              <w:right w:val="single" w:sz="4" w:space="0" w:color="auto"/>
            </w:tcBorders>
            <w:shd w:val="clear" w:color="auto" w:fill="B8CCE4" w:themeFill="accent1" w:themeFillTint="66"/>
            <w:vAlign w:val="bottom"/>
            <w:hideMark/>
          </w:tcPr>
          <w:p w:rsidR="00176DDD" w:rsidRPr="00176DDD" w:rsidRDefault="00176DDD" w:rsidP="00176DDD">
            <w:pPr>
              <w:spacing w:after="0" w:line="240" w:lineRule="auto"/>
              <w:jc w:val="right"/>
              <w:rPr>
                <w:rFonts w:ascii="Calibri" w:eastAsia="Times New Roman" w:hAnsi="Calibri" w:cs="Calibri"/>
                <w:color w:val="000000"/>
                <w:szCs w:val="24"/>
                <w:lang w:eastAsia="es-SV"/>
              </w:rPr>
            </w:pPr>
            <w:r w:rsidRPr="00176DDD">
              <w:rPr>
                <w:rFonts w:ascii="Calibri" w:eastAsia="Times New Roman" w:hAnsi="Calibri" w:cs="Calibri"/>
                <w:color w:val="000000"/>
                <w:szCs w:val="24"/>
                <w:lang w:eastAsia="es-SV"/>
              </w:rPr>
              <w:t>$219.0</w:t>
            </w:r>
          </w:p>
        </w:tc>
        <w:tc>
          <w:tcPr>
            <w:tcW w:w="0" w:type="auto"/>
            <w:tcBorders>
              <w:top w:val="nil"/>
              <w:left w:val="nil"/>
              <w:bottom w:val="single" w:sz="4" w:space="0" w:color="auto"/>
              <w:right w:val="single" w:sz="4" w:space="0" w:color="auto"/>
            </w:tcBorders>
            <w:shd w:val="clear" w:color="auto" w:fill="B8CCE4" w:themeFill="accent1" w:themeFillTint="66"/>
            <w:vAlign w:val="bottom"/>
            <w:hideMark/>
          </w:tcPr>
          <w:p w:rsidR="00176DDD" w:rsidRPr="00176DDD" w:rsidRDefault="00176DDD" w:rsidP="00176DDD">
            <w:pPr>
              <w:spacing w:after="0" w:line="240" w:lineRule="auto"/>
              <w:jc w:val="right"/>
              <w:rPr>
                <w:rFonts w:ascii="Calibri" w:eastAsia="Times New Roman" w:hAnsi="Calibri" w:cs="Calibri"/>
                <w:color w:val="000000"/>
                <w:szCs w:val="24"/>
                <w:lang w:eastAsia="es-SV"/>
              </w:rPr>
            </w:pPr>
            <w:r w:rsidRPr="00176DDD">
              <w:rPr>
                <w:rFonts w:ascii="Calibri" w:eastAsia="Times New Roman" w:hAnsi="Calibri" w:cs="Calibri"/>
                <w:color w:val="000000"/>
                <w:szCs w:val="24"/>
                <w:lang w:eastAsia="es-SV"/>
              </w:rPr>
              <w:t>$221.2</w:t>
            </w:r>
          </w:p>
        </w:tc>
        <w:tc>
          <w:tcPr>
            <w:tcW w:w="0" w:type="auto"/>
            <w:tcBorders>
              <w:top w:val="nil"/>
              <w:left w:val="nil"/>
              <w:bottom w:val="single" w:sz="4" w:space="0" w:color="auto"/>
              <w:right w:val="single" w:sz="4" w:space="0" w:color="auto"/>
            </w:tcBorders>
            <w:shd w:val="clear" w:color="auto" w:fill="B8CCE4" w:themeFill="accent1" w:themeFillTint="66"/>
            <w:vAlign w:val="bottom"/>
            <w:hideMark/>
          </w:tcPr>
          <w:p w:rsidR="00176DDD" w:rsidRPr="00176DDD" w:rsidRDefault="00176DDD" w:rsidP="00176DDD">
            <w:pPr>
              <w:spacing w:after="0" w:line="240" w:lineRule="auto"/>
              <w:jc w:val="right"/>
              <w:rPr>
                <w:rFonts w:ascii="Calibri" w:eastAsia="Times New Roman" w:hAnsi="Calibri" w:cs="Calibri"/>
                <w:color w:val="000000"/>
                <w:szCs w:val="24"/>
                <w:lang w:eastAsia="es-SV"/>
              </w:rPr>
            </w:pPr>
            <w:r w:rsidRPr="00176DDD">
              <w:rPr>
                <w:rFonts w:ascii="Calibri" w:eastAsia="Times New Roman" w:hAnsi="Calibri" w:cs="Calibri"/>
                <w:color w:val="000000"/>
                <w:szCs w:val="24"/>
                <w:lang w:eastAsia="es-SV"/>
              </w:rPr>
              <w:t>$226.7</w:t>
            </w:r>
          </w:p>
        </w:tc>
        <w:tc>
          <w:tcPr>
            <w:tcW w:w="0" w:type="auto"/>
            <w:tcBorders>
              <w:top w:val="nil"/>
              <w:left w:val="nil"/>
              <w:bottom w:val="single" w:sz="4" w:space="0" w:color="auto"/>
              <w:right w:val="single" w:sz="4" w:space="0" w:color="auto"/>
            </w:tcBorders>
            <w:shd w:val="clear" w:color="auto" w:fill="B8CCE4" w:themeFill="accent1" w:themeFillTint="66"/>
            <w:vAlign w:val="bottom"/>
            <w:hideMark/>
          </w:tcPr>
          <w:p w:rsidR="00176DDD" w:rsidRPr="00176DDD" w:rsidRDefault="00176DDD" w:rsidP="00176DDD">
            <w:pPr>
              <w:spacing w:after="0" w:line="240" w:lineRule="auto"/>
              <w:jc w:val="right"/>
              <w:rPr>
                <w:rFonts w:ascii="Calibri" w:eastAsia="Times New Roman" w:hAnsi="Calibri" w:cs="Calibri"/>
                <w:color w:val="000000"/>
                <w:szCs w:val="24"/>
                <w:lang w:eastAsia="es-SV"/>
              </w:rPr>
            </w:pPr>
            <w:r w:rsidRPr="00176DDD">
              <w:rPr>
                <w:rFonts w:ascii="Calibri" w:eastAsia="Times New Roman" w:hAnsi="Calibri" w:cs="Calibri"/>
                <w:color w:val="000000"/>
                <w:szCs w:val="24"/>
                <w:lang w:eastAsia="es-SV"/>
              </w:rPr>
              <w:t>$233.6</w:t>
            </w:r>
          </w:p>
        </w:tc>
        <w:tc>
          <w:tcPr>
            <w:tcW w:w="0" w:type="auto"/>
            <w:tcBorders>
              <w:top w:val="nil"/>
              <w:left w:val="nil"/>
              <w:bottom w:val="single" w:sz="4" w:space="0" w:color="auto"/>
              <w:right w:val="single" w:sz="4" w:space="0" w:color="auto"/>
            </w:tcBorders>
            <w:shd w:val="clear" w:color="auto" w:fill="B8CCE4" w:themeFill="accent1" w:themeFillTint="66"/>
            <w:vAlign w:val="bottom"/>
            <w:hideMark/>
          </w:tcPr>
          <w:p w:rsidR="00176DDD" w:rsidRPr="00176DDD" w:rsidRDefault="00176DDD" w:rsidP="00176DDD">
            <w:pPr>
              <w:spacing w:after="0" w:line="240" w:lineRule="auto"/>
              <w:jc w:val="right"/>
              <w:rPr>
                <w:rFonts w:ascii="Calibri" w:eastAsia="Times New Roman" w:hAnsi="Calibri" w:cs="Calibri"/>
                <w:color w:val="000000"/>
                <w:szCs w:val="24"/>
                <w:lang w:eastAsia="es-SV"/>
              </w:rPr>
            </w:pPr>
            <w:r w:rsidRPr="00176DDD">
              <w:rPr>
                <w:rFonts w:ascii="Calibri" w:eastAsia="Times New Roman" w:hAnsi="Calibri" w:cs="Calibri"/>
                <w:color w:val="000000"/>
                <w:szCs w:val="24"/>
                <w:lang w:eastAsia="es-SV"/>
              </w:rPr>
              <w:t>$234.9</w:t>
            </w:r>
          </w:p>
        </w:tc>
      </w:tr>
      <w:tr w:rsidR="00176DDD" w:rsidRPr="00176DDD" w:rsidTr="000A5F1A">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76DDD" w:rsidRPr="00176DDD" w:rsidRDefault="00176DDD" w:rsidP="00176DDD">
            <w:pPr>
              <w:spacing w:after="0" w:line="240" w:lineRule="auto"/>
              <w:rPr>
                <w:rFonts w:ascii="Calibri" w:eastAsia="Times New Roman" w:hAnsi="Calibri" w:cs="Calibri"/>
                <w:color w:val="000000"/>
                <w:lang w:eastAsia="es-SV"/>
              </w:rPr>
            </w:pPr>
            <w:r w:rsidRPr="00176DDD">
              <w:rPr>
                <w:rFonts w:ascii="Calibri" w:eastAsia="Times New Roman" w:hAnsi="Calibri" w:cs="Calibri"/>
                <w:color w:val="000000"/>
                <w:lang w:eastAsia="es-SV"/>
              </w:rPr>
              <w:t>   Avicultura</w:t>
            </w:r>
          </w:p>
        </w:tc>
        <w:tc>
          <w:tcPr>
            <w:tcW w:w="0" w:type="auto"/>
            <w:tcBorders>
              <w:top w:val="nil"/>
              <w:left w:val="nil"/>
              <w:bottom w:val="single" w:sz="4" w:space="0" w:color="auto"/>
              <w:right w:val="single" w:sz="4" w:space="0" w:color="auto"/>
            </w:tcBorders>
            <w:shd w:val="clear" w:color="auto" w:fill="auto"/>
            <w:vAlign w:val="bottom"/>
            <w:hideMark/>
          </w:tcPr>
          <w:p w:rsidR="00176DDD" w:rsidRPr="00176DDD" w:rsidRDefault="00176DDD" w:rsidP="00176DDD">
            <w:pPr>
              <w:spacing w:after="0" w:line="240" w:lineRule="auto"/>
              <w:jc w:val="right"/>
              <w:rPr>
                <w:rFonts w:ascii="Calibri" w:eastAsia="Times New Roman" w:hAnsi="Calibri" w:cs="Calibri"/>
                <w:color w:val="000000"/>
                <w:szCs w:val="24"/>
                <w:lang w:eastAsia="es-SV"/>
              </w:rPr>
            </w:pPr>
            <w:r w:rsidRPr="00176DDD">
              <w:rPr>
                <w:rFonts w:ascii="Calibri" w:eastAsia="Times New Roman" w:hAnsi="Calibri" w:cs="Calibri"/>
                <w:color w:val="000000"/>
                <w:szCs w:val="24"/>
                <w:lang w:eastAsia="es-SV"/>
              </w:rPr>
              <w:t>$144.4</w:t>
            </w:r>
          </w:p>
        </w:tc>
        <w:tc>
          <w:tcPr>
            <w:tcW w:w="0" w:type="auto"/>
            <w:tcBorders>
              <w:top w:val="nil"/>
              <w:left w:val="nil"/>
              <w:bottom w:val="single" w:sz="4" w:space="0" w:color="auto"/>
              <w:right w:val="single" w:sz="4" w:space="0" w:color="auto"/>
            </w:tcBorders>
            <w:shd w:val="clear" w:color="auto" w:fill="auto"/>
            <w:vAlign w:val="bottom"/>
            <w:hideMark/>
          </w:tcPr>
          <w:p w:rsidR="00176DDD" w:rsidRPr="00176DDD" w:rsidRDefault="00176DDD" w:rsidP="00176DDD">
            <w:pPr>
              <w:spacing w:after="0" w:line="240" w:lineRule="auto"/>
              <w:jc w:val="right"/>
              <w:rPr>
                <w:rFonts w:ascii="Calibri" w:eastAsia="Times New Roman" w:hAnsi="Calibri" w:cs="Calibri"/>
                <w:color w:val="000000"/>
                <w:szCs w:val="24"/>
                <w:lang w:eastAsia="es-SV"/>
              </w:rPr>
            </w:pPr>
            <w:r w:rsidRPr="00176DDD">
              <w:rPr>
                <w:rFonts w:ascii="Calibri" w:eastAsia="Times New Roman" w:hAnsi="Calibri" w:cs="Calibri"/>
                <w:color w:val="000000"/>
                <w:szCs w:val="24"/>
                <w:lang w:eastAsia="es-SV"/>
              </w:rPr>
              <w:t>$155.4</w:t>
            </w:r>
          </w:p>
        </w:tc>
        <w:tc>
          <w:tcPr>
            <w:tcW w:w="0" w:type="auto"/>
            <w:tcBorders>
              <w:top w:val="nil"/>
              <w:left w:val="nil"/>
              <w:bottom w:val="single" w:sz="4" w:space="0" w:color="auto"/>
              <w:right w:val="single" w:sz="4" w:space="0" w:color="auto"/>
            </w:tcBorders>
            <w:shd w:val="clear" w:color="auto" w:fill="auto"/>
            <w:vAlign w:val="bottom"/>
            <w:hideMark/>
          </w:tcPr>
          <w:p w:rsidR="00176DDD" w:rsidRPr="00176DDD" w:rsidRDefault="00176DDD" w:rsidP="00176DDD">
            <w:pPr>
              <w:spacing w:after="0" w:line="240" w:lineRule="auto"/>
              <w:jc w:val="right"/>
              <w:rPr>
                <w:rFonts w:ascii="Calibri" w:eastAsia="Times New Roman" w:hAnsi="Calibri" w:cs="Calibri"/>
                <w:color w:val="000000"/>
                <w:szCs w:val="24"/>
                <w:lang w:eastAsia="es-SV"/>
              </w:rPr>
            </w:pPr>
            <w:r w:rsidRPr="00176DDD">
              <w:rPr>
                <w:rFonts w:ascii="Calibri" w:eastAsia="Times New Roman" w:hAnsi="Calibri" w:cs="Calibri"/>
                <w:color w:val="000000"/>
                <w:szCs w:val="24"/>
                <w:lang w:eastAsia="es-SV"/>
              </w:rPr>
              <w:t>$157.4</w:t>
            </w:r>
          </w:p>
        </w:tc>
        <w:tc>
          <w:tcPr>
            <w:tcW w:w="0" w:type="auto"/>
            <w:tcBorders>
              <w:top w:val="nil"/>
              <w:left w:val="nil"/>
              <w:bottom w:val="single" w:sz="4" w:space="0" w:color="auto"/>
              <w:right w:val="single" w:sz="4" w:space="0" w:color="auto"/>
            </w:tcBorders>
            <w:shd w:val="clear" w:color="auto" w:fill="auto"/>
            <w:vAlign w:val="bottom"/>
            <w:hideMark/>
          </w:tcPr>
          <w:p w:rsidR="00176DDD" w:rsidRPr="00176DDD" w:rsidRDefault="00176DDD" w:rsidP="00176DDD">
            <w:pPr>
              <w:spacing w:after="0" w:line="240" w:lineRule="auto"/>
              <w:jc w:val="right"/>
              <w:rPr>
                <w:rFonts w:ascii="Calibri" w:eastAsia="Times New Roman" w:hAnsi="Calibri" w:cs="Calibri"/>
                <w:color w:val="000000"/>
                <w:szCs w:val="24"/>
                <w:lang w:eastAsia="es-SV"/>
              </w:rPr>
            </w:pPr>
            <w:r w:rsidRPr="00176DDD">
              <w:rPr>
                <w:rFonts w:ascii="Calibri" w:eastAsia="Times New Roman" w:hAnsi="Calibri" w:cs="Calibri"/>
                <w:color w:val="000000"/>
                <w:szCs w:val="24"/>
                <w:lang w:eastAsia="es-SV"/>
              </w:rPr>
              <w:t>$159.1</w:t>
            </w:r>
          </w:p>
        </w:tc>
        <w:tc>
          <w:tcPr>
            <w:tcW w:w="0" w:type="auto"/>
            <w:tcBorders>
              <w:top w:val="nil"/>
              <w:left w:val="nil"/>
              <w:bottom w:val="single" w:sz="4" w:space="0" w:color="auto"/>
              <w:right w:val="single" w:sz="4" w:space="0" w:color="auto"/>
            </w:tcBorders>
            <w:shd w:val="clear" w:color="auto" w:fill="auto"/>
            <w:vAlign w:val="bottom"/>
            <w:hideMark/>
          </w:tcPr>
          <w:p w:rsidR="00176DDD" w:rsidRPr="00176DDD" w:rsidRDefault="00176DDD" w:rsidP="00176DDD">
            <w:pPr>
              <w:spacing w:after="0" w:line="240" w:lineRule="auto"/>
              <w:jc w:val="right"/>
              <w:rPr>
                <w:rFonts w:ascii="Calibri" w:eastAsia="Times New Roman" w:hAnsi="Calibri" w:cs="Calibri"/>
                <w:color w:val="000000"/>
                <w:szCs w:val="24"/>
                <w:lang w:eastAsia="es-SV"/>
              </w:rPr>
            </w:pPr>
            <w:r w:rsidRPr="00176DDD">
              <w:rPr>
                <w:rFonts w:ascii="Calibri" w:eastAsia="Times New Roman" w:hAnsi="Calibri" w:cs="Calibri"/>
                <w:color w:val="000000"/>
                <w:szCs w:val="24"/>
                <w:lang w:eastAsia="es-SV"/>
              </w:rPr>
              <w:t>$165.9</w:t>
            </w:r>
          </w:p>
        </w:tc>
        <w:tc>
          <w:tcPr>
            <w:tcW w:w="0" w:type="auto"/>
            <w:tcBorders>
              <w:top w:val="nil"/>
              <w:left w:val="nil"/>
              <w:bottom w:val="single" w:sz="4" w:space="0" w:color="auto"/>
              <w:right w:val="single" w:sz="4" w:space="0" w:color="auto"/>
            </w:tcBorders>
            <w:shd w:val="clear" w:color="auto" w:fill="auto"/>
            <w:vAlign w:val="bottom"/>
            <w:hideMark/>
          </w:tcPr>
          <w:p w:rsidR="00176DDD" w:rsidRPr="00176DDD" w:rsidRDefault="00176DDD" w:rsidP="00176DDD">
            <w:pPr>
              <w:spacing w:after="0" w:line="240" w:lineRule="auto"/>
              <w:jc w:val="right"/>
              <w:rPr>
                <w:rFonts w:ascii="Calibri" w:eastAsia="Times New Roman" w:hAnsi="Calibri" w:cs="Calibri"/>
                <w:color w:val="000000"/>
                <w:szCs w:val="24"/>
                <w:lang w:eastAsia="es-SV"/>
              </w:rPr>
            </w:pPr>
            <w:r w:rsidRPr="00176DDD">
              <w:rPr>
                <w:rFonts w:ascii="Calibri" w:eastAsia="Times New Roman" w:hAnsi="Calibri" w:cs="Calibri"/>
                <w:color w:val="000000"/>
                <w:szCs w:val="24"/>
                <w:lang w:eastAsia="es-SV"/>
              </w:rPr>
              <w:t>$175.7</w:t>
            </w:r>
          </w:p>
        </w:tc>
        <w:tc>
          <w:tcPr>
            <w:tcW w:w="0" w:type="auto"/>
            <w:tcBorders>
              <w:top w:val="nil"/>
              <w:left w:val="nil"/>
              <w:bottom w:val="single" w:sz="4" w:space="0" w:color="auto"/>
              <w:right w:val="single" w:sz="4" w:space="0" w:color="auto"/>
            </w:tcBorders>
            <w:shd w:val="clear" w:color="auto" w:fill="auto"/>
            <w:vAlign w:val="bottom"/>
            <w:hideMark/>
          </w:tcPr>
          <w:p w:rsidR="00176DDD" w:rsidRPr="00176DDD" w:rsidRDefault="00176DDD" w:rsidP="00176DDD">
            <w:pPr>
              <w:spacing w:after="0" w:line="240" w:lineRule="auto"/>
              <w:jc w:val="right"/>
              <w:rPr>
                <w:rFonts w:ascii="Calibri" w:eastAsia="Times New Roman" w:hAnsi="Calibri" w:cs="Calibri"/>
                <w:color w:val="000000"/>
                <w:szCs w:val="24"/>
                <w:lang w:eastAsia="es-SV"/>
              </w:rPr>
            </w:pPr>
            <w:r w:rsidRPr="00176DDD">
              <w:rPr>
                <w:rFonts w:ascii="Calibri" w:eastAsia="Times New Roman" w:hAnsi="Calibri" w:cs="Calibri"/>
                <w:color w:val="000000"/>
                <w:szCs w:val="24"/>
                <w:lang w:eastAsia="es-SV"/>
              </w:rPr>
              <w:t>$184.4</w:t>
            </w:r>
          </w:p>
        </w:tc>
      </w:tr>
      <w:tr w:rsidR="00176DDD" w:rsidRPr="00176DDD" w:rsidTr="000A5F1A">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76DDD" w:rsidRPr="00176DDD" w:rsidRDefault="00176DDD" w:rsidP="00176DDD">
            <w:pPr>
              <w:spacing w:after="0" w:line="240" w:lineRule="auto"/>
              <w:rPr>
                <w:rFonts w:ascii="Calibri" w:eastAsia="Times New Roman" w:hAnsi="Calibri" w:cs="Calibri"/>
                <w:color w:val="000000"/>
                <w:lang w:eastAsia="es-SV"/>
              </w:rPr>
            </w:pPr>
            <w:r w:rsidRPr="00176DDD">
              <w:rPr>
                <w:rFonts w:ascii="Calibri" w:eastAsia="Times New Roman" w:hAnsi="Calibri" w:cs="Calibri"/>
                <w:color w:val="000000"/>
                <w:lang w:eastAsia="es-SV"/>
              </w:rPr>
              <w:t>   Silvicultura</w:t>
            </w:r>
          </w:p>
        </w:tc>
        <w:tc>
          <w:tcPr>
            <w:tcW w:w="0" w:type="auto"/>
            <w:tcBorders>
              <w:top w:val="nil"/>
              <w:left w:val="nil"/>
              <w:bottom w:val="single" w:sz="4" w:space="0" w:color="auto"/>
              <w:right w:val="single" w:sz="4" w:space="0" w:color="auto"/>
            </w:tcBorders>
            <w:shd w:val="clear" w:color="auto" w:fill="auto"/>
            <w:vAlign w:val="bottom"/>
            <w:hideMark/>
          </w:tcPr>
          <w:p w:rsidR="00176DDD" w:rsidRPr="00176DDD" w:rsidRDefault="00176DDD" w:rsidP="00176DDD">
            <w:pPr>
              <w:spacing w:after="0" w:line="240" w:lineRule="auto"/>
              <w:jc w:val="right"/>
              <w:rPr>
                <w:rFonts w:ascii="Calibri" w:eastAsia="Times New Roman" w:hAnsi="Calibri" w:cs="Calibri"/>
                <w:color w:val="000000"/>
                <w:szCs w:val="24"/>
                <w:lang w:eastAsia="es-SV"/>
              </w:rPr>
            </w:pPr>
            <w:r w:rsidRPr="00176DDD">
              <w:rPr>
                <w:rFonts w:ascii="Calibri" w:eastAsia="Times New Roman" w:hAnsi="Calibri" w:cs="Calibri"/>
                <w:color w:val="000000"/>
                <w:szCs w:val="24"/>
                <w:lang w:eastAsia="es-SV"/>
              </w:rPr>
              <w:t>$71.4</w:t>
            </w:r>
          </w:p>
        </w:tc>
        <w:tc>
          <w:tcPr>
            <w:tcW w:w="0" w:type="auto"/>
            <w:tcBorders>
              <w:top w:val="nil"/>
              <w:left w:val="nil"/>
              <w:bottom w:val="single" w:sz="4" w:space="0" w:color="auto"/>
              <w:right w:val="single" w:sz="4" w:space="0" w:color="auto"/>
            </w:tcBorders>
            <w:shd w:val="clear" w:color="auto" w:fill="auto"/>
            <w:vAlign w:val="bottom"/>
            <w:hideMark/>
          </w:tcPr>
          <w:p w:rsidR="00176DDD" w:rsidRPr="00176DDD" w:rsidRDefault="00176DDD" w:rsidP="00176DDD">
            <w:pPr>
              <w:spacing w:after="0" w:line="240" w:lineRule="auto"/>
              <w:jc w:val="right"/>
              <w:rPr>
                <w:rFonts w:ascii="Calibri" w:eastAsia="Times New Roman" w:hAnsi="Calibri" w:cs="Calibri"/>
                <w:color w:val="000000"/>
                <w:szCs w:val="24"/>
                <w:lang w:eastAsia="es-SV"/>
              </w:rPr>
            </w:pPr>
            <w:r w:rsidRPr="00176DDD">
              <w:rPr>
                <w:rFonts w:ascii="Calibri" w:eastAsia="Times New Roman" w:hAnsi="Calibri" w:cs="Calibri"/>
                <w:color w:val="000000"/>
                <w:szCs w:val="24"/>
                <w:lang w:eastAsia="es-SV"/>
              </w:rPr>
              <w:t>$72.1</w:t>
            </w:r>
          </w:p>
        </w:tc>
        <w:tc>
          <w:tcPr>
            <w:tcW w:w="0" w:type="auto"/>
            <w:tcBorders>
              <w:top w:val="nil"/>
              <w:left w:val="nil"/>
              <w:bottom w:val="single" w:sz="4" w:space="0" w:color="auto"/>
              <w:right w:val="single" w:sz="4" w:space="0" w:color="auto"/>
            </w:tcBorders>
            <w:shd w:val="clear" w:color="auto" w:fill="auto"/>
            <w:vAlign w:val="bottom"/>
            <w:hideMark/>
          </w:tcPr>
          <w:p w:rsidR="00176DDD" w:rsidRPr="00176DDD" w:rsidRDefault="00176DDD" w:rsidP="00176DDD">
            <w:pPr>
              <w:spacing w:after="0" w:line="240" w:lineRule="auto"/>
              <w:jc w:val="right"/>
              <w:rPr>
                <w:rFonts w:ascii="Calibri" w:eastAsia="Times New Roman" w:hAnsi="Calibri" w:cs="Calibri"/>
                <w:color w:val="000000"/>
                <w:szCs w:val="24"/>
                <w:lang w:eastAsia="es-SV"/>
              </w:rPr>
            </w:pPr>
            <w:r w:rsidRPr="00176DDD">
              <w:rPr>
                <w:rFonts w:ascii="Calibri" w:eastAsia="Times New Roman" w:hAnsi="Calibri" w:cs="Calibri"/>
                <w:color w:val="000000"/>
                <w:szCs w:val="24"/>
                <w:lang w:eastAsia="es-SV"/>
              </w:rPr>
              <w:t>$72.9</w:t>
            </w:r>
          </w:p>
        </w:tc>
        <w:tc>
          <w:tcPr>
            <w:tcW w:w="0" w:type="auto"/>
            <w:tcBorders>
              <w:top w:val="nil"/>
              <w:left w:val="nil"/>
              <w:bottom w:val="single" w:sz="4" w:space="0" w:color="auto"/>
              <w:right w:val="single" w:sz="4" w:space="0" w:color="auto"/>
            </w:tcBorders>
            <w:shd w:val="clear" w:color="auto" w:fill="auto"/>
            <w:vAlign w:val="bottom"/>
            <w:hideMark/>
          </w:tcPr>
          <w:p w:rsidR="00176DDD" w:rsidRPr="00176DDD" w:rsidRDefault="00176DDD" w:rsidP="00176DDD">
            <w:pPr>
              <w:spacing w:after="0" w:line="240" w:lineRule="auto"/>
              <w:jc w:val="right"/>
              <w:rPr>
                <w:rFonts w:ascii="Calibri" w:eastAsia="Times New Roman" w:hAnsi="Calibri" w:cs="Calibri"/>
                <w:color w:val="000000"/>
                <w:szCs w:val="24"/>
                <w:lang w:eastAsia="es-SV"/>
              </w:rPr>
            </w:pPr>
            <w:r w:rsidRPr="00176DDD">
              <w:rPr>
                <w:rFonts w:ascii="Calibri" w:eastAsia="Times New Roman" w:hAnsi="Calibri" w:cs="Calibri"/>
                <w:color w:val="000000"/>
                <w:szCs w:val="24"/>
                <w:lang w:eastAsia="es-SV"/>
              </w:rPr>
              <w:t>$64.1</w:t>
            </w:r>
          </w:p>
        </w:tc>
        <w:tc>
          <w:tcPr>
            <w:tcW w:w="0" w:type="auto"/>
            <w:tcBorders>
              <w:top w:val="nil"/>
              <w:left w:val="nil"/>
              <w:bottom w:val="single" w:sz="4" w:space="0" w:color="auto"/>
              <w:right w:val="single" w:sz="4" w:space="0" w:color="auto"/>
            </w:tcBorders>
            <w:shd w:val="clear" w:color="auto" w:fill="auto"/>
            <w:vAlign w:val="bottom"/>
            <w:hideMark/>
          </w:tcPr>
          <w:p w:rsidR="00176DDD" w:rsidRPr="00176DDD" w:rsidRDefault="00176DDD" w:rsidP="00176DDD">
            <w:pPr>
              <w:spacing w:after="0" w:line="240" w:lineRule="auto"/>
              <w:jc w:val="right"/>
              <w:rPr>
                <w:rFonts w:ascii="Calibri" w:eastAsia="Times New Roman" w:hAnsi="Calibri" w:cs="Calibri"/>
                <w:color w:val="000000"/>
                <w:szCs w:val="24"/>
                <w:lang w:eastAsia="es-SV"/>
              </w:rPr>
            </w:pPr>
            <w:r w:rsidRPr="00176DDD">
              <w:rPr>
                <w:rFonts w:ascii="Calibri" w:eastAsia="Times New Roman" w:hAnsi="Calibri" w:cs="Calibri"/>
                <w:color w:val="000000"/>
                <w:szCs w:val="24"/>
                <w:lang w:eastAsia="es-SV"/>
              </w:rPr>
              <w:t>$66.6</w:t>
            </w:r>
          </w:p>
        </w:tc>
        <w:tc>
          <w:tcPr>
            <w:tcW w:w="0" w:type="auto"/>
            <w:tcBorders>
              <w:top w:val="nil"/>
              <w:left w:val="nil"/>
              <w:bottom w:val="single" w:sz="4" w:space="0" w:color="auto"/>
              <w:right w:val="single" w:sz="4" w:space="0" w:color="auto"/>
            </w:tcBorders>
            <w:shd w:val="clear" w:color="auto" w:fill="auto"/>
            <w:vAlign w:val="bottom"/>
            <w:hideMark/>
          </w:tcPr>
          <w:p w:rsidR="00176DDD" w:rsidRPr="00176DDD" w:rsidRDefault="00176DDD" w:rsidP="00176DDD">
            <w:pPr>
              <w:spacing w:after="0" w:line="240" w:lineRule="auto"/>
              <w:jc w:val="right"/>
              <w:rPr>
                <w:rFonts w:ascii="Calibri" w:eastAsia="Times New Roman" w:hAnsi="Calibri" w:cs="Calibri"/>
                <w:color w:val="000000"/>
                <w:szCs w:val="24"/>
                <w:lang w:eastAsia="es-SV"/>
              </w:rPr>
            </w:pPr>
            <w:r w:rsidRPr="00176DDD">
              <w:rPr>
                <w:rFonts w:ascii="Calibri" w:eastAsia="Times New Roman" w:hAnsi="Calibri" w:cs="Calibri"/>
                <w:color w:val="000000"/>
                <w:szCs w:val="24"/>
                <w:lang w:eastAsia="es-SV"/>
              </w:rPr>
              <w:t>$70.5</w:t>
            </w:r>
          </w:p>
        </w:tc>
        <w:tc>
          <w:tcPr>
            <w:tcW w:w="0" w:type="auto"/>
            <w:tcBorders>
              <w:top w:val="nil"/>
              <w:left w:val="nil"/>
              <w:bottom w:val="single" w:sz="4" w:space="0" w:color="auto"/>
              <w:right w:val="single" w:sz="4" w:space="0" w:color="auto"/>
            </w:tcBorders>
            <w:shd w:val="clear" w:color="auto" w:fill="auto"/>
            <w:vAlign w:val="bottom"/>
            <w:hideMark/>
          </w:tcPr>
          <w:p w:rsidR="00176DDD" w:rsidRPr="00176DDD" w:rsidRDefault="00176DDD" w:rsidP="00176DDD">
            <w:pPr>
              <w:spacing w:after="0" w:line="240" w:lineRule="auto"/>
              <w:jc w:val="right"/>
              <w:rPr>
                <w:rFonts w:ascii="Calibri" w:eastAsia="Times New Roman" w:hAnsi="Calibri" w:cs="Calibri"/>
                <w:color w:val="000000"/>
                <w:szCs w:val="24"/>
                <w:lang w:eastAsia="es-SV"/>
              </w:rPr>
            </w:pPr>
            <w:r w:rsidRPr="00176DDD">
              <w:rPr>
                <w:rFonts w:ascii="Calibri" w:eastAsia="Times New Roman" w:hAnsi="Calibri" w:cs="Calibri"/>
                <w:color w:val="000000"/>
                <w:szCs w:val="24"/>
                <w:lang w:eastAsia="es-SV"/>
              </w:rPr>
              <w:t>$72.6</w:t>
            </w:r>
          </w:p>
        </w:tc>
      </w:tr>
      <w:tr w:rsidR="00176DDD" w:rsidRPr="00176DDD" w:rsidTr="000A5F1A">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76DDD" w:rsidRPr="00176DDD" w:rsidRDefault="00176DDD" w:rsidP="00176DDD">
            <w:pPr>
              <w:spacing w:after="0" w:line="240" w:lineRule="auto"/>
              <w:rPr>
                <w:rFonts w:ascii="Calibri" w:eastAsia="Times New Roman" w:hAnsi="Calibri" w:cs="Calibri"/>
                <w:color w:val="000000"/>
                <w:lang w:eastAsia="es-SV"/>
              </w:rPr>
            </w:pPr>
            <w:r w:rsidRPr="00176DDD">
              <w:rPr>
                <w:rFonts w:ascii="Calibri" w:eastAsia="Times New Roman" w:hAnsi="Calibri" w:cs="Calibri"/>
                <w:color w:val="000000"/>
                <w:lang w:eastAsia="es-SV"/>
              </w:rPr>
              <w:t>   Productos de la caza y la pesca</w:t>
            </w:r>
          </w:p>
        </w:tc>
        <w:tc>
          <w:tcPr>
            <w:tcW w:w="0" w:type="auto"/>
            <w:tcBorders>
              <w:top w:val="nil"/>
              <w:left w:val="nil"/>
              <w:bottom w:val="single" w:sz="4" w:space="0" w:color="auto"/>
              <w:right w:val="single" w:sz="4" w:space="0" w:color="auto"/>
            </w:tcBorders>
            <w:shd w:val="clear" w:color="auto" w:fill="auto"/>
            <w:vAlign w:val="bottom"/>
            <w:hideMark/>
          </w:tcPr>
          <w:p w:rsidR="00176DDD" w:rsidRPr="00176DDD" w:rsidRDefault="00176DDD" w:rsidP="00176DDD">
            <w:pPr>
              <w:spacing w:after="0" w:line="240" w:lineRule="auto"/>
              <w:jc w:val="right"/>
              <w:rPr>
                <w:rFonts w:ascii="Calibri" w:eastAsia="Times New Roman" w:hAnsi="Calibri" w:cs="Calibri"/>
                <w:color w:val="000000"/>
                <w:szCs w:val="24"/>
                <w:lang w:eastAsia="es-SV"/>
              </w:rPr>
            </w:pPr>
            <w:r w:rsidRPr="00176DDD">
              <w:rPr>
                <w:rFonts w:ascii="Calibri" w:eastAsia="Times New Roman" w:hAnsi="Calibri" w:cs="Calibri"/>
                <w:color w:val="000000"/>
                <w:szCs w:val="24"/>
                <w:lang w:eastAsia="es-SV"/>
              </w:rPr>
              <w:t>$34.0</w:t>
            </w:r>
          </w:p>
        </w:tc>
        <w:tc>
          <w:tcPr>
            <w:tcW w:w="0" w:type="auto"/>
            <w:tcBorders>
              <w:top w:val="nil"/>
              <w:left w:val="nil"/>
              <w:bottom w:val="single" w:sz="4" w:space="0" w:color="auto"/>
              <w:right w:val="single" w:sz="4" w:space="0" w:color="auto"/>
            </w:tcBorders>
            <w:shd w:val="clear" w:color="auto" w:fill="auto"/>
            <w:vAlign w:val="bottom"/>
            <w:hideMark/>
          </w:tcPr>
          <w:p w:rsidR="00176DDD" w:rsidRPr="00176DDD" w:rsidRDefault="00176DDD" w:rsidP="00176DDD">
            <w:pPr>
              <w:spacing w:after="0" w:line="240" w:lineRule="auto"/>
              <w:jc w:val="right"/>
              <w:rPr>
                <w:rFonts w:ascii="Calibri" w:eastAsia="Times New Roman" w:hAnsi="Calibri" w:cs="Calibri"/>
                <w:color w:val="000000"/>
                <w:szCs w:val="24"/>
                <w:lang w:eastAsia="es-SV"/>
              </w:rPr>
            </w:pPr>
            <w:r w:rsidRPr="00176DDD">
              <w:rPr>
                <w:rFonts w:ascii="Calibri" w:eastAsia="Times New Roman" w:hAnsi="Calibri" w:cs="Calibri"/>
                <w:color w:val="000000"/>
                <w:szCs w:val="24"/>
                <w:lang w:eastAsia="es-SV"/>
              </w:rPr>
              <w:t>$28.4</w:t>
            </w:r>
          </w:p>
        </w:tc>
        <w:tc>
          <w:tcPr>
            <w:tcW w:w="0" w:type="auto"/>
            <w:tcBorders>
              <w:top w:val="nil"/>
              <w:left w:val="nil"/>
              <w:bottom w:val="single" w:sz="4" w:space="0" w:color="auto"/>
              <w:right w:val="single" w:sz="4" w:space="0" w:color="auto"/>
            </w:tcBorders>
            <w:shd w:val="clear" w:color="auto" w:fill="auto"/>
            <w:vAlign w:val="bottom"/>
            <w:hideMark/>
          </w:tcPr>
          <w:p w:rsidR="00176DDD" w:rsidRPr="00176DDD" w:rsidRDefault="00176DDD" w:rsidP="00176DDD">
            <w:pPr>
              <w:spacing w:after="0" w:line="240" w:lineRule="auto"/>
              <w:jc w:val="right"/>
              <w:rPr>
                <w:rFonts w:ascii="Calibri" w:eastAsia="Times New Roman" w:hAnsi="Calibri" w:cs="Calibri"/>
                <w:color w:val="000000"/>
                <w:szCs w:val="24"/>
                <w:lang w:eastAsia="es-SV"/>
              </w:rPr>
            </w:pPr>
            <w:r w:rsidRPr="00176DDD">
              <w:rPr>
                <w:rFonts w:ascii="Calibri" w:eastAsia="Times New Roman" w:hAnsi="Calibri" w:cs="Calibri"/>
                <w:color w:val="000000"/>
                <w:szCs w:val="24"/>
                <w:lang w:eastAsia="es-SV"/>
              </w:rPr>
              <w:t>$31.1</w:t>
            </w:r>
          </w:p>
        </w:tc>
        <w:tc>
          <w:tcPr>
            <w:tcW w:w="0" w:type="auto"/>
            <w:tcBorders>
              <w:top w:val="nil"/>
              <w:left w:val="nil"/>
              <w:bottom w:val="single" w:sz="4" w:space="0" w:color="auto"/>
              <w:right w:val="single" w:sz="4" w:space="0" w:color="auto"/>
            </w:tcBorders>
            <w:shd w:val="clear" w:color="auto" w:fill="auto"/>
            <w:vAlign w:val="bottom"/>
            <w:hideMark/>
          </w:tcPr>
          <w:p w:rsidR="00176DDD" w:rsidRPr="00176DDD" w:rsidRDefault="00176DDD" w:rsidP="00176DDD">
            <w:pPr>
              <w:spacing w:after="0" w:line="240" w:lineRule="auto"/>
              <w:jc w:val="right"/>
              <w:rPr>
                <w:rFonts w:ascii="Calibri" w:eastAsia="Times New Roman" w:hAnsi="Calibri" w:cs="Calibri"/>
                <w:color w:val="000000"/>
                <w:szCs w:val="24"/>
                <w:lang w:eastAsia="es-SV"/>
              </w:rPr>
            </w:pPr>
            <w:r w:rsidRPr="00176DDD">
              <w:rPr>
                <w:rFonts w:ascii="Calibri" w:eastAsia="Times New Roman" w:hAnsi="Calibri" w:cs="Calibri"/>
                <w:color w:val="000000"/>
                <w:szCs w:val="24"/>
                <w:lang w:eastAsia="es-SV"/>
              </w:rPr>
              <w:t>$31.4</w:t>
            </w:r>
          </w:p>
        </w:tc>
        <w:tc>
          <w:tcPr>
            <w:tcW w:w="0" w:type="auto"/>
            <w:tcBorders>
              <w:top w:val="nil"/>
              <w:left w:val="nil"/>
              <w:bottom w:val="single" w:sz="4" w:space="0" w:color="auto"/>
              <w:right w:val="single" w:sz="4" w:space="0" w:color="auto"/>
            </w:tcBorders>
            <w:shd w:val="clear" w:color="auto" w:fill="auto"/>
            <w:vAlign w:val="bottom"/>
            <w:hideMark/>
          </w:tcPr>
          <w:p w:rsidR="00176DDD" w:rsidRPr="00176DDD" w:rsidRDefault="00176DDD" w:rsidP="00176DDD">
            <w:pPr>
              <w:spacing w:after="0" w:line="240" w:lineRule="auto"/>
              <w:jc w:val="right"/>
              <w:rPr>
                <w:rFonts w:ascii="Calibri" w:eastAsia="Times New Roman" w:hAnsi="Calibri" w:cs="Calibri"/>
                <w:color w:val="000000"/>
                <w:szCs w:val="24"/>
                <w:lang w:eastAsia="es-SV"/>
              </w:rPr>
            </w:pPr>
            <w:r w:rsidRPr="00176DDD">
              <w:rPr>
                <w:rFonts w:ascii="Calibri" w:eastAsia="Times New Roman" w:hAnsi="Calibri" w:cs="Calibri"/>
                <w:color w:val="000000"/>
                <w:szCs w:val="24"/>
                <w:lang w:eastAsia="es-SV"/>
              </w:rPr>
              <w:t>$32.3</w:t>
            </w:r>
          </w:p>
        </w:tc>
        <w:tc>
          <w:tcPr>
            <w:tcW w:w="0" w:type="auto"/>
            <w:tcBorders>
              <w:top w:val="nil"/>
              <w:left w:val="nil"/>
              <w:bottom w:val="single" w:sz="4" w:space="0" w:color="auto"/>
              <w:right w:val="single" w:sz="4" w:space="0" w:color="auto"/>
            </w:tcBorders>
            <w:shd w:val="clear" w:color="auto" w:fill="auto"/>
            <w:vAlign w:val="bottom"/>
            <w:hideMark/>
          </w:tcPr>
          <w:p w:rsidR="00176DDD" w:rsidRPr="00176DDD" w:rsidRDefault="00176DDD" w:rsidP="00176DDD">
            <w:pPr>
              <w:spacing w:after="0" w:line="240" w:lineRule="auto"/>
              <w:jc w:val="right"/>
              <w:rPr>
                <w:rFonts w:ascii="Calibri" w:eastAsia="Times New Roman" w:hAnsi="Calibri" w:cs="Calibri"/>
                <w:color w:val="000000"/>
                <w:szCs w:val="24"/>
                <w:lang w:eastAsia="es-SV"/>
              </w:rPr>
            </w:pPr>
            <w:r w:rsidRPr="00176DDD">
              <w:rPr>
                <w:rFonts w:ascii="Calibri" w:eastAsia="Times New Roman" w:hAnsi="Calibri" w:cs="Calibri"/>
                <w:color w:val="000000"/>
                <w:szCs w:val="24"/>
                <w:lang w:eastAsia="es-SV"/>
              </w:rPr>
              <w:t>$32.3</w:t>
            </w:r>
          </w:p>
        </w:tc>
        <w:tc>
          <w:tcPr>
            <w:tcW w:w="0" w:type="auto"/>
            <w:tcBorders>
              <w:top w:val="nil"/>
              <w:left w:val="nil"/>
              <w:bottom w:val="single" w:sz="4" w:space="0" w:color="auto"/>
              <w:right w:val="single" w:sz="4" w:space="0" w:color="auto"/>
            </w:tcBorders>
            <w:shd w:val="clear" w:color="auto" w:fill="auto"/>
            <w:vAlign w:val="bottom"/>
            <w:hideMark/>
          </w:tcPr>
          <w:p w:rsidR="00176DDD" w:rsidRPr="00176DDD" w:rsidRDefault="00176DDD" w:rsidP="00176DDD">
            <w:pPr>
              <w:spacing w:after="0" w:line="240" w:lineRule="auto"/>
              <w:jc w:val="right"/>
              <w:rPr>
                <w:rFonts w:ascii="Calibri" w:eastAsia="Times New Roman" w:hAnsi="Calibri" w:cs="Calibri"/>
                <w:color w:val="000000"/>
                <w:szCs w:val="24"/>
                <w:lang w:eastAsia="es-SV"/>
              </w:rPr>
            </w:pPr>
            <w:r w:rsidRPr="00176DDD">
              <w:rPr>
                <w:rFonts w:ascii="Calibri" w:eastAsia="Times New Roman" w:hAnsi="Calibri" w:cs="Calibri"/>
                <w:color w:val="000000"/>
                <w:szCs w:val="24"/>
                <w:lang w:eastAsia="es-SV"/>
              </w:rPr>
              <w:t>$32.3</w:t>
            </w:r>
          </w:p>
        </w:tc>
      </w:tr>
    </w:tbl>
    <w:p w:rsidR="000A5F1A" w:rsidRPr="000A5F1A" w:rsidRDefault="000A5F1A" w:rsidP="000A5F1A">
      <w:pPr>
        <w:ind w:firstLine="708"/>
        <w:jc w:val="both"/>
        <w:rPr>
          <w:bCs/>
          <w:sz w:val="16"/>
          <w:szCs w:val="16"/>
        </w:rPr>
      </w:pPr>
      <w:r w:rsidRPr="000A5F1A">
        <w:rPr>
          <w:bCs/>
          <w:sz w:val="16"/>
          <w:szCs w:val="16"/>
        </w:rPr>
        <w:t xml:space="preserve">Fuente: Elaborado en base a datos del Banco Central de Reserva de El Salvador (BCR). </w:t>
      </w:r>
    </w:p>
    <w:p w:rsidR="007A589C" w:rsidRDefault="007A589C" w:rsidP="00111CB3">
      <w:pPr>
        <w:pStyle w:val="Prrafodelista"/>
        <w:jc w:val="both"/>
        <w:rPr>
          <w:bCs/>
        </w:rPr>
      </w:pPr>
      <w:r>
        <w:rPr>
          <w:bCs/>
        </w:rPr>
        <w:t>El subsector ganadero ha mostrado una estabilidad a lo largo del tiempo, contribuyendo</w:t>
      </w:r>
      <w:r w:rsidR="0090454F">
        <w:rPr>
          <w:bCs/>
        </w:rPr>
        <w:t>, en promedio, u</w:t>
      </w:r>
      <w:r w:rsidR="00E56371">
        <w:rPr>
          <w:bCs/>
        </w:rPr>
        <w:t>n 19.</w:t>
      </w:r>
      <w:r w:rsidR="002E58C7">
        <w:rPr>
          <w:bCs/>
        </w:rPr>
        <w:t>3</w:t>
      </w:r>
      <w:r w:rsidR="00E56371">
        <w:rPr>
          <w:bCs/>
        </w:rPr>
        <w:t>% (2009-201</w:t>
      </w:r>
      <w:r w:rsidR="002E58C7">
        <w:rPr>
          <w:bCs/>
        </w:rPr>
        <w:t>5</w:t>
      </w:r>
      <w:r w:rsidR="00E56371">
        <w:rPr>
          <w:bCs/>
        </w:rPr>
        <w:t xml:space="preserve">) </w:t>
      </w:r>
      <w:r w:rsidR="003954E5">
        <w:rPr>
          <w:bCs/>
        </w:rPr>
        <w:t>dentro del PIBA nacional</w:t>
      </w:r>
      <w:r>
        <w:rPr>
          <w:bCs/>
        </w:rPr>
        <w:t xml:space="preserve">. Dicha estabilidad asegura sostenibilidad de empleo y producción constante de productos </w:t>
      </w:r>
      <w:r w:rsidR="00E56371">
        <w:rPr>
          <w:bCs/>
        </w:rPr>
        <w:t xml:space="preserve">lácteos, </w:t>
      </w:r>
      <w:r>
        <w:rPr>
          <w:bCs/>
        </w:rPr>
        <w:t xml:space="preserve">cárnicos y sus derivados. </w:t>
      </w:r>
    </w:p>
    <w:p w:rsidR="007A589C" w:rsidRPr="00CB3F9D" w:rsidRDefault="002E58C7" w:rsidP="00111CB3">
      <w:pPr>
        <w:ind w:left="720"/>
        <w:jc w:val="both"/>
        <w:rPr>
          <w:bCs/>
        </w:rPr>
      </w:pPr>
      <w:r>
        <w:rPr>
          <w:bCs/>
        </w:rPr>
        <w:t>Asimismo, l</w:t>
      </w:r>
      <w:r w:rsidR="007A589C" w:rsidRPr="00CB3F9D">
        <w:rPr>
          <w:bCs/>
        </w:rPr>
        <w:t xml:space="preserve">a producción de leche en </w:t>
      </w:r>
      <w:r w:rsidR="00E56371">
        <w:rPr>
          <w:bCs/>
        </w:rPr>
        <w:t>El S</w:t>
      </w:r>
      <w:r w:rsidR="007A589C" w:rsidRPr="00CB3F9D">
        <w:rPr>
          <w:bCs/>
        </w:rPr>
        <w:t xml:space="preserve">alvador </w:t>
      </w:r>
      <w:r w:rsidR="00CD2BB9">
        <w:rPr>
          <w:bCs/>
        </w:rPr>
        <w:t xml:space="preserve">durante el periodo 2009-2014 </w:t>
      </w:r>
      <w:r w:rsidR="007A589C" w:rsidRPr="00CB3F9D">
        <w:rPr>
          <w:bCs/>
        </w:rPr>
        <w:t xml:space="preserve">ha </w:t>
      </w:r>
      <w:r w:rsidR="00CD2BB9">
        <w:rPr>
          <w:bCs/>
        </w:rPr>
        <w:t>promediado alrededor de 490 millones de litros al año</w:t>
      </w:r>
      <w:r w:rsidR="007A589C" w:rsidRPr="00CB3F9D">
        <w:rPr>
          <w:bCs/>
        </w:rPr>
        <w:t xml:space="preserve">, esto </w:t>
      </w:r>
      <w:r w:rsidR="00C12848">
        <w:rPr>
          <w:bCs/>
        </w:rPr>
        <w:t xml:space="preserve">gracias al </w:t>
      </w:r>
      <w:r w:rsidR="007A589C" w:rsidRPr="00CB3F9D">
        <w:rPr>
          <w:bCs/>
        </w:rPr>
        <w:t xml:space="preserve">apoyo del </w:t>
      </w:r>
      <w:r w:rsidR="00C12848">
        <w:rPr>
          <w:bCs/>
        </w:rPr>
        <w:t>Programa P</w:t>
      </w:r>
      <w:r w:rsidR="007A589C" w:rsidRPr="00CB3F9D">
        <w:rPr>
          <w:bCs/>
        </w:rPr>
        <w:t xml:space="preserve">residencial “Vaso de Leche” y otros incentivos a la producción. </w:t>
      </w:r>
    </w:p>
    <w:p w:rsidR="007A589C" w:rsidRDefault="00A957E6" w:rsidP="00111CB3">
      <w:pPr>
        <w:pStyle w:val="Prrafodelista"/>
        <w:jc w:val="both"/>
        <w:rPr>
          <w:bCs/>
        </w:rPr>
      </w:pPr>
      <w:r>
        <w:rPr>
          <w:noProof/>
          <w:lang w:eastAsia="es-SV"/>
        </w:rPr>
        <w:lastRenderedPageBreak/>
        <w:drawing>
          <wp:inline distT="0" distB="0" distL="0" distR="0" wp14:anchorId="4361C4E2" wp14:editId="397D08BC">
            <wp:extent cx="5295899" cy="2743200"/>
            <wp:effectExtent l="0" t="0" r="19685" b="1905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A589C" w:rsidRPr="00F360D5" w:rsidRDefault="0090454F" w:rsidP="00111CB3">
      <w:pPr>
        <w:pStyle w:val="Prrafodelista"/>
        <w:jc w:val="both"/>
        <w:rPr>
          <w:bCs/>
          <w:sz w:val="16"/>
          <w:szCs w:val="16"/>
        </w:rPr>
      </w:pPr>
      <w:r>
        <w:rPr>
          <w:bCs/>
          <w:sz w:val="16"/>
          <w:szCs w:val="16"/>
        </w:rPr>
        <w:t>Fuente: Elaborado en base a datos de la Dirección General de Economía Agropecuaria (DGEA/MAG)</w:t>
      </w:r>
      <w:r w:rsidR="007A589C">
        <w:rPr>
          <w:bCs/>
          <w:sz w:val="16"/>
          <w:szCs w:val="16"/>
        </w:rPr>
        <w:t xml:space="preserve">. </w:t>
      </w:r>
    </w:p>
    <w:p w:rsidR="007A589C" w:rsidRPr="00BA73F1" w:rsidRDefault="007A589C" w:rsidP="00111CB3">
      <w:pPr>
        <w:pStyle w:val="Prrafodelista"/>
        <w:jc w:val="both"/>
        <w:rPr>
          <w:bCs/>
          <w:sz w:val="16"/>
        </w:rPr>
      </w:pPr>
    </w:p>
    <w:p w:rsidR="00BA73F1" w:rsidRDefault="002E58C7" w:rsidP="00111CB3">
      <w:pPr>
        <w:pStyle w:val="Prrafodelista"/>
        <w:jc w:val="both"/>
        <w:rPr>
          <w:bCs/>
        </w:rPr>
      </w:pPr>
      <w:r>
        <w:rPr>
          <w:bCs/>
        </w:rPr>
        <w:t>Por su parte</w:t>
      </w:r>
      <w:r w:rsidR="006C0A3E">
        <w:rPr>
          <w:bCs/>
        </w:rPr>
        <w:t xml:space="preserve">, durante el mismo período, la producción de carne bovina nacional ha experimentado una reducción del 8.6%; sin embargo, en </w:t>
      </w:r>
      <w:r w:rsidR="006C0A3E" w:rsidRPr="006C0A3E">
        <w:rPr>
          <w:bCs/>
        </w:rPr>
        <w:t>el año</w:t>
      </w:r>
      <w:r w:rsidR="00E56371" w:rsidRPr="006C0A3E">
        <w:rPr>
          <w:bCs/>
        </w:rPr>
        <w:t xml:space="preserve"> 2014, la producción </w:t>
      </w:r>
      <w:r w:rsidR="006C0A3E" w:rsidRPr="006C0A3E">
        <w:rPr>
          <w:bCs/>
        </w:rPr>
        <w:t>alcanzó las 18,591 toneladas métricas, lo que significa un crecimiento del 1.3% con respecto al año 2013</w:t>
      </w:r>
      <w:r w:rsidR="00E56371" w:rsidRPr="006C0A3E">
        <w:rPr>
          <w:bCs/>
        </w:rPr>
        <w:t>.</w:t>
      </w:r>
    </w:p>
    <w:p w:rsidR="00BA73F1" w:rsidRPr="00BA73F1" w:rsidRDefault="00BA73F1" w:rsidP="00111CB3">
      <w:pPr>
        <w:pStyle w:val="Prrafodelista"/>
        <w:jc w:val="both"/>
        <w:rPr>
          <w:bCs/>
          <w:sz w:val="16"/>
        </w:rPr>
      </w:pPr>
    </w:p>
    <w:p w:rsidR="006C0A3E" w:rsidRPr="00544B1C" w:rsidRDefault="00FD7839" w:rsidP="00111CB3">
      <w:pPr>
        <w:pStyle w:val="Prrafodelista"/>
        <w:jc w:val="center"/>
        <w:rPr>
          <w:bCs/>
          <w:strike/>
        </w:rPr>
      </w:pPr>
      <w:r>
        <w:rPr>
          <w:noProof/>
          <w:lang w:eastAsia="es-SV"/>
        </w:rPr>
        <w:drawing>
          <wp:inline distT="0" distB="0" distL="0" distR="0" wp14:anchorId="069ADE55" wp14:editId="7E500677">
            <wp:extent cx="5295014" cy="3157870"/>
            <wp:effectExtent l="0" t="0" r="1270" b="4445"/>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A73F1" w:rsidRPr="00F360D5" w:rsidRDefault="00BA73F1" w:rsidP="00111CB3">
      <w:pPr>
        <w:pStyle w:val="Prrafodelista"/>
        <w:jc w:val="both"/>
        <w:rPr>
          <w:bCs/>
          <w:sz w:val="16"/>
          <w:szCs w:val="16"/>
        </w:rPr>
      </w:pPr>
      <w:r>
        <w:rPr>
          <w:bCs/>
          <w:sz w:val="16"/>
          <w:szCs w:val="16"/>
        </w:rPr>
        <w:t xml:space="preserve">Fuente: Elaborado en base a datos de la Dirección General de Economía Agropecuaria (DGEA/MAG). </w:t>
      </w:r>
    </w:p>
    <w:p w:rsidR="007A589C" w:rsidRPr="00916055" w:rsidRDefault="00916055" w:rsidP="00FA2F9D">
      <w:pPr>
        <w:pStyle w:val="Ttulo1"/>
        <w:numPr>
          <w:ilvl w:val="0"/>
          <w:numId w:val="32"/>
        </w:numPr>
        <w:ind w:left="709" w:hanging="709"/>
        <w:jc w:val="both"/>
        <w:rPr>
          <w:rFonts w:asciiTheme="minorHAnsi" w:hAnsiTheme="minorHAnsi" w:cstheme="minorHAnsi"/>
          <w:sz w:val="32"/>
        </w:rPr>
      </w:pPr>
      <w:bookmarkStart w:id="7" w:name="_Toc452717727"/>
      <w:r w:rsidRPr="00916055">
        <w:rPr>
          <w:rFonts w:asciiTheme="minorHAnsi" w:hAnsiTheme="minorHAnsi" w:cstheme="minorHAnsi"/>
          <w:sz w:val="32"/>
        </w:rPr>
        <w:lastRenderedPageBreak/>
        <w:t>IDENTIFICACIÓN DE LOS PRINCIPALES PROBLEMAS DE LA CADENA PRODUCTIVA</w:t>
      </w:r>
      <w:bookmarkEnd w:id="7"/>
    </w:p>
    <w:p w:rsidR="007A589C" w:rsidRDefault="007A589C" w:rsidP="00111CB3">
      <w:pPr>
        <w:ind w:left="720"/>
        <w:jc w:val="both"/>
      </w:pPr>
      <w:r>
        <w:t xml:space="preserve">Como resultado de un proceso consultivo, llevado a cabo con la participación de representantes de asociaciones de ganaderos de los 14 departamentos del país, se han identificado los principales problemas que enfrenta la ganadería nacional, </w:t>
      </w:r>
      <w:r w:rsidR="00226FB9">
        <w:t>visto desde la perspectiva</w:t>
      </w:r>
      <w:r>
        <w:t xml:space="preserve"> de los productores que conocen de primera mano la realidad de campo, con el acompañamiento de técnicos especialistas del MAG y el apoyo de una consultoría externa.</w:t>
      </w:r>
    </w:p>
    <w:p w:rsidR="007A589C" w:rsidRPr="00F0526A" w:rsidRDefault="007A589C" w:rsidP="00111CB3">
      <w:pPr>
        <w:ind w:left="720"/>
      </w:pPr>
      <w:r>
        <w:t>A continuación se presenta</w:t>
      </w:r>
      <w:r w:rsidR="00E74D1E">
        <w:t>n</w:t>
      </w:r>
      <w:r>
        <w:t xml:space="preserve"> los principales hallazgos por cada eslabón de la cadena:</w:t>
      </w:r>
    </w:p>
    <w:p w:rsidR="007A589C" w:rsidRPr="00E9151D" w:rsidRDefault="00E74D1E" w:rsidP="00FA2F9D">
      <w:pPr>
        <w:pStyle w:val="Ttulo3"/>
        <w:numPr>
          <w:ilvl w:val="0"/>
          <w:numId w:val="33"/>
        </w:numPr>
      </w:pPr>
      <w:bookmarkStart w:id="8" w:name="_Toc452717728"/>
      <w:r>
        <w:t>Producción P</w:t>
      </w:r>
      <w:r w:rsidR="007A589C" w:rsidRPr="00E9151D">
        <w:t>rimaria</w:t>
      </w:r>
      <w:bookmarkEnd w:id="8"/>
      <w:r w:rsidR="007A589C">
        <w:t xml:space="preserve"> </w:t>
      </w:r>
    </w:p>
    <w:p w:rsidR="007A589C" w:rsidRDefault="007A589C" w:rsidP="007A589C">
      <w:pPr>
        <w:pStyle w:val="Prrafodelista"/>
        <w:ind w:left="2160"/>
        <w:rPr>
          <w:color w:val="FF0000"/>
        </w:rPr>
      </w:pPr>
    </w:p>
    <w:p w:rsidR="007A589C" w:rsidRDefault="007A589C" w:rsidP="00FA2F9D">
      <w:pPr>
        <w:pStyle w:val="Prrafodelista"/>
        <w:numPr>
          <w:ilvl w:val="0"/>
          <w:numId w:val="3"/>
        </w:numPr>
        <w:jc w:val="both"/>
      </w:pPr>
      <w:r>
        <w:t>Planes de manejo de los hatos ganaderos poco apropiados respecto a las características agroecológicas de las diferentes zonas del país.</w:t>
      </w:r>
    </w:p>
    <w:p w:rsidR="00544B1C" w:rsidRDefault="00544B1C" w:rsidP="00544B1C">
      <w:pPr>
        <w:pStyle w:val="Prrafodelista"/>
        <w:ind w:left="1800"/>
        <w:jc w:val="both"/>
      </w:pPr>
    </w:p>
    <w:p w:rsidR="007A589C" w:rsidRDefault="007A589C" w:rsidP="00FA2F9D">
      <w:pPr>
        <w:pStyle w:val="Prrafodelista"/>
        <w:numPr>
          <w:ilvl w:val="0"/>
          <w:numId w:val="3"/>
        </w:numPr>
        <w:spacing w:line="240" w:lineRule="auto"/>
        <w:jc w:val="both"/>
      </w:pPr>
      <w:r>
        <w:t>Falta de adaptación de la genética ganadera existente para la producción eficiente de leche y carne.</w:t>
      </w:r>
    </w:p>
    <w:p w:rsidR="007A589C" w:rsidRDefault="007A589C" w:rsidP="007A589C">
      <w:pPr>
        <w:pStyle w:val="Prrafodelista"/>
        <w:spacing w:line="240" w:lineRule="auto"/>
        <w:ind w:left="1800"/>
        <w:jc w:val="both"/>
      </w:pPr>
    </w:p>
    <w:p w:rsidR="007A589C" w:rsidRDefault="007A589C" w:rsidP="00FA2F9D">
      <w:pPr>
        <w:pStyle w:val="Prrafodelista"/>
        <w:numPr>
          <w:ilvl w:val="0"/>
          <w:numId w:val="3"/>
        </w:numPr>
        <w:spacing w:line="240" w:lineRule="auto"/>
        <w:jc w:val="both"/>
      </w:pPr>
      <w:r>
        <w:t>Limitada disponibilidad de alternativas para la alimentación del ganado.</w:t>
      </w:r>
    </w:p>
    <w:p w:rsidR="007A589C" w:rsidRDefault="007A589C" w:rsidP="007A589C">
      <w:pPr>
        <w:pStyle w:val="Prrafodelista"/>
        <w:spacing w:line="240" w:lineRule="auto"/>
        <w:ind w:left="1800"/>
        <w:jc w:val="both"/>
      </w:pPr>
    </w:p>
    <w:p w:rsidR="007A589C" w:rsidRDefault="007A589C" w:rsidP="00FA2F9D">
      <w:pPr>
        <w:pStyle w:val="Prrafodelista"/>
        <w:numPr>
          <w:ilvl w:val="0"/>
          <w:numId w:val="3"/>
        </w:numPr>
        <w:spacing w:line="240" w:lineRule="auto"/>
        <w:jc w:val="both"/>
      </w:pPr>
      <w:r>
        <w:t xml:space="preserve">Prevalencia de enfermedades que afectan la producción y reproducción del ganado, como la brucelosis, tuberculosis, </w:t>
      </w:r>
      <w:proofErr w:type="spellStart"/>
      <w:r>
        <w:t>anaplasmosis</w:t>
      </w:r>
      <w:proofErr w:type="spellEnd"/>
      <w:r>
        <w:t xml:space="preserve">, </w:t>
      </w:r>
      <w:proofErr w:type="spellStart"/>
      <w:r>
        <w:t>piroplasmosis</w:t>
      </w:r>
      <w:proofErr w:type="spellEnd"/>
      <w:r>
        <w:t>, entre otras.</w:t>
      </w:r>
    </w:p>
    <w:p w:rsidR="007A589C" w:rsidRDefault="007A589C" w:rsidP="007A589C">
      <w:pPr>
        <w:pStyle w:val="Prrafodelista"/>
        <w:spacing w:line="240" w:lineRule="auto"/>
        <w:ind w:left="1800"/>
        <w:jc w:val="both"/>
      </w:pPr>
    </w:p>
    <w:p w:rsidR="007A589C" w:rsidRDefault="007A589C" w:rsidP="00FA2F9D">
      <w:pPr>
        <w:pStyle w:val="Prrafodelista"/>
        <w:numPr>
          <w:ilvl w:val="0"/>
          <w:numId w:val="3"/>
        </w:numPr>
        <w:spacing w:line="240" w:lineRule="auto"/>
        <w:jc w:val="both"/>
      </w:pPr>
      <w:r>
        <w:t xml:space="preserve">Limitada cobertura de los servicios de laboratorio clínico, para la identificación de enfermedades bovinas y otros contaminantes. </w:t>
      </w:r>
    </w:p>
    <w:p w:rsidR="007A589C" w:rsidRDefault="007A589C" w:rsidP="007A589C">
      <w:pPr>
        <w:pStyle w:val="Prrafodelista"/>
        <w:spacing w:line="240" w:lineRule="auto"/>
        <w:ind w:left="1800"/>
        <w:jc w:val="both"/>
      </w:pPr>
    </w:p>
    <w:p w:rsidR="007A589C" w:rsidRDefault="007A589C" w:rsidP="00FA2F9D">
      <w:pPr>
        <w:pStyle w:val="Prrafodelista"/>
        <w:numPr>
          <w:ilvl w:val="0"/>
          <w:numId w:val="3"/>
        </w:numPr>
        <w:spacing w:line="240" w:lineRule="auto"/>
        <w:jc w:val="both"/>
      </w:pPr>
      <w:r>
        <w:t>Limitados recursos humanos para ofrecer los servicios de asistencia técnica por parte del gobierno.</w:t>
      </w:r>
    </w:p>
    <w:p w:rsidR="007A589C" w:rsidRDefault="007A589C" w:rsidP="007A589C">
      <w:pPr>
        <w:pStyle w:val="Prrafodelista"/>
        <w:spacing w:line="240" w:lineRule="auto"/>
        <w:ind w:left="1800"/>
        <w:jc w:val="both"/>
      </w:pPr>
    </w:p>
    <w:p w:rsidR="007A589C" w:rsidRDefault="007A589C" w:rsidP="00FA2F9D">
      <w:pPr>
        <w:pStyle w:val="Prrafodelista"/>
        <w:numPr>
          <w:ilvl w:val="0"/>
          <w:numId w:val="3"/>
        </w:numPr>
        <w:spacing w:line="240" w:lineRule="auto"/>
        <w:jc w:val="both"/>
      </w:pPr>
      <w:r>
        <w:t>Limitado acceso al financiamiento bancario debido a los requisitos exigidos.</w:t>
      </w:r>
    </w:p>
    <w:p w:rsidR="007A589C" w:rsidRDefault="007A589C" w:rsidP="007A589C">
      <w:pPr>
        <w:pStyle w:val="Prrafodelista"/>
        <w:spacing w:line="240" w:lineRule="auto"/>
        <w:ind w:left="1800"/>
        <w:jc w:val="both"/>
      </w:pPr>
    </w:p>
    <w:p w:rsidR="007A589C" w:rsidRDefault="007A589C" w:rsidP="00FA2F9D">
      <w:pPr>
        <w:pStyle w:val="Prrafodelista"/>
        <w:numPr>
          <w:ilvl w:val="0"/>
          <w:numId w:val="3"/>
        </w:numPr>
        <w:spacing w:line="240" w:lineRule="auto"/>
        <w:jc w:val="both"/>
      </w:pPr>
      <w:r>
        <w:t>Alto costos de los insumos utilizados para la producción ganadera.</w:t>
      </w:r>
    </w:p>
    <w:p w:rsidR="007A589C" w:rsidRDefault="007A589C" w:rsidP="007A589C">
      <w:pPr>
        <w:pStyle w:val="Prrafodelista"/>
        <w:spacing w:line="240" w:lineRule="auto"/>
        <w:ind w:left="1800"/>
        <w:jc w:val="both"/>
      </w:pPr>
    </w:p>
    <w:p w:rsidR="007A589C" w:rsidRDefault="007A589C" w:rsidP="00FA2F9D">
      <w:pPr>
        <w:pStyle w:val="Prrafodelista"/>
        <w:numPr>
          <w:ilvl w:val="0"/>
          <w:numId w:val="3"/>
        </w:numPr>
        <w:spacing w:line="240" w:lineRule="auto"/>
        <w:jc w:val="both"/>
      </w:pPr>
      <w:r>
        <w:t>Explotaciones ganaderas con deficiencia en la aplicación de Buenas Prácticas Agrícolas (BPA).</w:t>
      </w:r>
    </w:p>
    <w:p w:rsidR="007A589C" w:rsidRDefault="007A589C" w:rsidP="007A589C">
      <w:pPr>
        <w:pStyle w:val="Prrafodelista"/>
        <w:spacing w:line="240" w:lineRule="auto"/>
        <w:ind w:left="1800"/>
        <w:jc w:val="both"/>
      </w:pPr>
    </w:p>
    <w:p w:rsidR="007A589C" w:rsidRPr="00095810" w:rsidRDefault="007A589C" w:rsidP="00FA2F9D">
      <w:pPr>
        <w:pStyle w:val="Prrafodelista"/>
        <w:numPr>
          <w:ilvl w:val="0"/>
          <w:numId w:val="3"/>
        </w:numPr>
        <w:spacing w:line="240" w:lineRule="auto"/>
        <w:jc w:val="both"/>
      </w:pPr>
      <w:r w:rsidRPr="00095810">
        <w:t xml:space="preserve">Existencia de mercados oligopólicos de insumos </w:t>
      </w:r>
    </w:p>
    <w:p w:rsidR="007A589C" w:rsidRDefault="007A589C" w:rsidP="007A589C">
      <w:pPr>
        <w:pStyle w:val="Prrafodelista"/>
        <w:spacing w:line="240" w:lineRule="auto"/>
        <w:ind w:left="1800"/>
        <w:jc w:val="both"/>
      </w:pPr>
    </w:p>
    <w:p w:rsidR="004F1CF5" w:rsidRDefault="004F1CF5" w:rsidP="007A589C">
      <w:pPr>
        <w:pStyle w:val="Prrafodelista"/>
        <w:spacing w:line="240" w:lineRule="auto"/>
        <w:ind w:left="1800"/>
        <w:jc w:val="both"/>
      </w:pPr>
    </w:p>
    <w:p w:rsidR="004F1CF5" w:rsidRDefault="004F1CF5" w:rsidP="007A589C">
      <w:pPr>
        <w:pStyle w:val="Prrafodelista"/>
        <w:spacing w:line="240" w:lineRule="auto"/>
        <w:ind w:left="1800"/>
        <w:jc w:val="both"/>
      </w:pPr>
    </w:p>
    <w:p w:rsidR="00FA6685" w:rsidRDefault="00FA6685" w:rsidP="007A589C">
      <w:pPr>
        <w:pStyle w:val="Prrafodelista"/>
        <w:spacing w:line="240" w:lineRule="auto"/>
        <w:ind w:left="1800"/>
        <w:jc w:val="both"/>
      </w:pPr>
    </w:p>
    <w:p w:rsidR="00FA6685" w:rsidRDefault="00FA6685" w:rsidP="007A589C">
      <w:pPr>
        <w:pStyle w:val="Prrafodelista"/>
        <w:spacing w:line="240" w:lineRule="auto"/>
        <w:ind w:left="1800"/>
        <w:jc w:val="both"/>
      </w:pPr>
    </w:p>
    <w:p w:rsidR="00111CB3" w:rsidRDefault="00111CB3" w:rsidP="007A589C">
      <w:pPr>
        <w:pStyle w:val="Prrafodelista"/>
        <w:spacing w:line="240" w:lineRule="auto"/>
        <w:ind w:left="1800"/>
        <w:jc w:val="both"/>
      </w:pPr>
    </w:p>
    <w:p w:rsidR="00111CB3" w:rsidRDefault="00111CB3" w:rsidP="007A589C">
      <w:pPr>
        <w:pStyle w:val="Prrafodelista"/>
        <w:spacing w:line="240" w:lineRule="auto"/>
        <w:ind w:left="1800"/>
        <w:jc w:val="both"/>
      </w:pPr>
    </w:p>
    <w:p w:rsidR="00916055" w:rsidRDefault="00916055" w:rsidP="007A589C">
      <w:pPr>
        <w:pStyle w:val="Prrafodelista"/>
        <w:spacing w:line="240" w:lineRule="auto"/>
        <w:ind w:left="1800"/>
        <w:jc w:val="both"/>
      </w:pPr>
    </w:p>
    <w:p w:rsidR="007A589C" w:rsidRPr="00E9151D" w:rsidRDefault="007A589C" w:rsidP="00FA2F9D">
      <w:pPr>
        <w:pStyle w:val="Ttulo3"/>
        <w:numPr>
          <w:ilvl w:val="0"/>
          <w:numId w:val="33"/>
        </w:numPr>
      </w:pPr>
      <w:bookmarkStart w:id="9" w:name="_Toc452717729"/>
      <w:r w:rsidRPr="00E9151D">
        <w:t>Transformación</w:t>
      </w:r>
      <w:bookmarkEnd w:id="9"/>
      <w:r w:rsidRPr="00E9151D">
        <w:t xml:space="preserve"> </w:t>
      </w:r>
    </w:p>
    <w:p w:rsidR="007A589C" w:rsidRDefault="007A589C" w:rsidP="007A589C">
      <w:pPr>
        <w:pStyle w:val="Prrafodelista"/>
        <w:ind w:left="2160"/>
        <w:rPr>
          <w:color w:val="FF0000"/>
        </w:rPr>
      </w:pPr>
    </w:p>
    <w:p w:rsidR="007A589C" w:rsidRDefault="007A589C" w:rsidP="00FA2F9D">
      <w:pPr>
        <w:pStyle w:val="Prrafodelista"/>
        <w:numPr>
          <w:ilvl w:val="0"/>
          <w:numId w:val="4"/>
        </w:numPr>
        <w:jc w:val="both"/>
      </w:pPr>
      <w:r>
        <w:t>Limitada disponibilidad de infraestructura para almacenamiento de la leche, lo que dificultad</w:t>
      </w:r>
      <w:r w:rsidR="00267375">
        <w:t xml:space="preserve"> </w:t>
      </w:r>
      <w:r>
        <w:t>proveer a la industria formal.</w:t>
      </w:r>
    </w:p>
    <w:p w:rsidR="007A589C" w:rsidRDefault="007A589C" w:rsidP="007A589C">
      <w:pPr>
        <w:pStyle w:val="Prrafodelista"/>
        <w:ind w:left="1800"/>
        <w:jc w:val="both"/>
      </w:pPr>
    </w:p>
    <w:p w:rsidR="007A589C" w:rsidRDefault="007A589C" w:rsidP="00FA2F9D">
      <w:pPr>
        <w:pStyle w:val="Prrafodelista"/>
        <w:numPr>
          <w:ilvl w:val="0"/>
          <w:numId w:val="4"/>
        </w:numPr>
        <w:jc w:val="both"/>
      </w:pPr>
      <w:r>
        <w:t>Falta de infraestructura para el proceso de faenado.</w:t>
      </w:r>
    </w:p>
    <w:p w:rsidR="007A589C" w:rsidRDefault="007A589C" w:rsidP="007A589C">
      <w:pPr>
        <w:pStyle w:val="Prrafodelista"/>
        <w:ind w:left="1800"/>
        <w:jc w:val="both"/>
      </w:pPr>
    </w:p>
    <w:p w:rsidR="007A589C" w:rsidRDefault="007A589C" w:rsidP="00FA2F9D">
      <w:pPr>
        <w:pStyle w:val="Prrafodelista"/>
        <w:numPr>
          <w:ilvl w:val="0"/>
          <w:numId w:val="4"/>
        </w:numPr>
        <w:jc w:val="both"/>
      </w:pPr>
      <w:r>
        <w:t>Falta de laboratorios públicos acreditados que certifiquen la calidad de los productos ganaderos y sus derivados.</w:t>
      </w:r>
    </w:p>
    <w:p w:rsidR="007A589C" w:rsidRDefault="007A589C" w:rsidP="007A589C">
      <w:pPr>
        <w:pStyle w:val="Prrafodelista"/>
        <w:ind w:left="1800"/>
        <w:jc w:val="both"/>
      </w:pPr>
    </w:p>
    <w:p w:rsidR="007A589C" w:rsidRDefault="007A589C" w:rsidP="00FA2F9D">
      <w:pPr>
        <w:pStyle w:val="Prrafodelista"/>
        <w:numPr>
          <w:ilvl w:val="0"/>
          <w:numId w:val="4"/>
        </w:numPr>
        <w:jc w:val="both"/>
      </w:pPr>
      <w:r>
        <w:t>Industria láctea de pequeña escala, con incipiente aplicación de Buenas Prácticas de Manufactura (BPM)</w:t>
      </w:r>
      <w:r w:rsidR="00226FB9">
        <w:t>.</w:t>
      </w:r>
    </w:p>
    <w:p w:rsidR="007A589C" w:rsidRPr="00E9151D" w:rsidRDefault="007A589C" w:rsidP="00FA2F9D">
      <w:pPr>
        <w:pStyle w:val="Ttulo3"/>
        <w:numPr>
          <w:ilvl w:val="0"/>
          <w:numId w:val="33"/>
        </w:numPr>
      </w:pPr>
      <w:bookmarkStart w:id="10" w:name="_Toc452717730"/>
      <w:r w:rsidRPr="00E9151D">
        <w:t>Comercialización</w:t>
      </w:r>
      <w:bookmarkEnd w:id="10"/>
    </w:p>
    <w:p w:rsidR="007A589C" w:rsidRDefault="007A589C" w:rsidP="007A589C">
      <w:pPr>
        <w:pStyle w:val="Prrafodelista"/>
        <w:ind w:left="2160"/>
        <w:rPr>
          <w:color w:val="FF0000"/>
        </w:rPr>
      </w:pPr>
    </w:p>
    <w:p w:rsidR="007A589C" w:rsidRDefault="007A589C" w:rsidP="00FA2F9D">
      <w:pPr>
        <w:pStyle w:val="Prrafodelista"/>
        <w:numPr>
          <w:ilvl w:val="0"/>
          <w:numId w:val="5"/>
        </w:numPr>
        <w:ind w:left="1843" w:hanging="425"/>
        <w:jc w:val="both"/>
      </w:pPr>
      <w:r w:rsidRPr="009C5C6B">
        <w:t xml:space="preserve">Deficiente estandarización </w:t>
      </w:r>
      <w:r>
        <w:t>de pesa</w:t>
      </w:r>
      <w:r w:rsidRPr="009C5C6B">
        <w:t>s</w:t>
      </w:r>
      <w:r>
        <w:t xml:space="preserve">, calidad </w:t>
      </w:r>
      <w:r w:rsidRPr="009C5C6B">
        <w:t xml:space="preserve">y medidas para la comercialización de productos ganaderos. </w:t>
      </w:r>
    </w:p>
    <w:p w:rsidR="007A589C" w:rsidRDefault="007A589C" w:rsidP="007A589C">
      <w:pPr>
        <w:pStyle w:val="Prrafodelista"/>
        <w:ind w:left="2138"/>
        <w:jc w:val="both"/>
      </w:pPr>
    </w:p>
    <w:p w:rsidR="007A589C" w:rsidRPr="00A36BD2" w:rsidRDefault="004F2BB9" w:rsidP="00FA2F9D">
      <w:pPr>
        <w:pStyle w:val="Prrafodelista"/>
        <w:numPr>
          <w:ilvl w:val="0"/>
          <w:numId w:val="5"/>
        </w:numPr>
        <w:ind w:left="1843" w:hanging="425"/>
        <w:jc w:val="both"/>
      </w:pPr>
      <w:r>
        <w:t>Poca capacidad de negociación de los precios de la carne y la leche</w:t>
      </w:r>
      <w:r w:rsidR="00226FB9">
        <w:t>,</w:t>
      </w:r>
      <w:r w:rsidR="007A589C" w:rsidRPr="00A36BD2">
        <w:t xml:space="preserve"> a pesar </w:t>
      </w:r>
      <w:r>
        <w:t>que existe cierto grado de organización de los productores en el subsector.</w:t>
      </w:r>
    </w:p>
    <w:p w:rsidR="007A589C" w:rsidRPr="00A36BD2" w:rsidRDefault="007A589C" w:rsidP="007A589C">
      <w:pPr>
        <w:pStyle w:val="Prrafodelista"/>
      </w:pPr>
    </w:p>
    <w:p w:rsidR="007A589C" w:rsidRDefault="007A589C" w:rsidP="00FA2F9D">
      <w:pPr>
        <w:pStyle w:val="Prrafodelista"/>
        <w:numPr>
          <w:ilvl w:val="0"/>
          <w:numId w:val="5"/>
        </w:numPr>
        <w:ind w:left="1843" w:hanging="425"/>
        <w:jc w:val="both"/>
      </w:pPr>
      <w:r w:rsidRPr="00A36BD2">
        <w:t>Mercados desregulado</w:t>
      </w:r>
      <w:r w:rsidR="004F2BB9">
        <w:t>s que permiten que la Industria</w:t>
      </w:r>
      <w:r w:rsidRPr="00A36BD2">
        <w:t xml:space="preserve"> defina el precio de compra.</w:t>
      </w:r>
    </w:p>
    <w:p w:rsidR="007A589C" w:rsidRDefault="007A589C" w:rsidP="007A589C">
      <w:pPr>
        <w:pStyle w:val="Prrafodelista"/>
      </w:pPr>
    </w:p>
    <w:p w:rsidR="007A589C" w:rsidRDefault="007A589C" w:rsidP="00FA2F9D">
      <w:pPr>
        <w:pStyle w:val="Prrafodelista"/>
        <w:numPr>
          <w:ilvl w:val="0"/>
          <w:numId w:val="5"/>
        </w:numPr>
        <w:ind w:left="1843" w:hanging="425"/>
        <w:jc w:val="both"/>
      </w:pPr>
      <w:r>
        <w:t>Poca aplicabilidad de las normativas existentes respecto a la importación y uso de la leche en polvo.</w:t>
      </w:r>
    </w:p>
    <w:p w:rsidR="007A589C" w:rsidRPr="00916055" w:rsidRDefault="00916055" w:rsidP="00FA2F9D">
      <w:pPr>
        <w:pStyle w:val="Ttulo1"/>
        <w:numPr>
          <w:ilvl w:val="0"/>
          <w:numId w:val="32"/>
        </w:numPr>
        <w:ind w:left="709" w:hanging="709"/>
        <w:jc w:val="both"/>
        <w:rPr>
          <w:rFonts w:asciiTheme="minorHAnsi" w:hAnsiTheme="minorHAnsi" w:cstheme="minorHAnsi"/>
          <w:sz w:val="32"/>
        </w:rPr>
      </w:pPr>
      <w:bookmarkStart w:id="11" w:name="_Toc452717731"/>
      <w:r w:rsidRPr="00916055">
        <w:rPr>
          <w:rFonts w:asciiTheme="minorHAnsi" w:hAnsiTheme="minorHAnsi" w:cstheme="minorHAnsi"/>
          <w:sz w:val="32"/>
        </w:rPr>
        <w:t>LIMITANTES Y OPORTUNIDADES</w:t>
      </w:r>
      <w:bookmarkEnd w:id="11"/>
      <w:r w:rsidRPr="00916055">
        <w:rPr>
          <w:rFonts w:asciiTheme="minorHAnsi" w:hAnsiTheme="minorHAnsi" w:cstheme="minorHAnsi"/>
          <w:sz w:val="32"/>
        </w:rPr>
        <w:t xml:space="preserve"> </w:t>
      </w:r>
    </w:p>
    <w:p w:rsidR="007A589C" w:rsidRDefault="007A589C" w:rsidP="00111CB3">
      <w:pPr>
        <w:ind w:left="720"/>
        <w:jc w:val="both"/>
      </w:pPr>
      <w:r>
        <w:t>Para la identificación de las principales limitantes y oportunidades se constituyó una mesa de trabajo permanente, con el invaluable aporte y participación de los representantes de las asociaciones de ganaderos</w:t>
      </w:r>
      <w:r w:rsidR="00521940">
        <w:t xml:space="preserve"> del país</w:t>
      </w:r>
      <w:r>
        <w:t>.</w:t>
      </w:r>
    </w:p>
    <w:p w:rsidR="007A589C" w:rsidRDefault="007A589C" w:rsidP="00111CB3">
      <w:pPr>
        <w:ind w:left="720"/>
        <w:jc w:val="both"/>
      </w:pPr>
      <w:r>
        <w:t>A continuación</w:t>
      </w:r>
      <w:r w:rsidR="00267375">
        <w:t xml:space="preserve"> </w:t>
      </w:r>
      <w:r>
        <w:t>se presentan los p</w:t>
      </w:r>
      <w:r w:rsidR="00521940">
        <w:t>rincipales resultados obtenidos</w:t>
      </w:r>
      <w:r>
        <w:t>:</w:t>
      </w:r>
    </w:p>
    <w:p w:rsidR="007A589C" w:rsidRPr="00E9151D" w:rsidRDefault="007A589C" w:rsidP="00FA2F9D">
      <w:pPr>
        <w:pStyle w:val="Ttulo2"/>
        <w:numPr>
          <w:ilvl w:val="0"/>
          <w:numId w:val="34"/>
        </w:numPr>
        <w:ind w:left="1134" w:hanging="425"/>
      </w:pPr>
      <w:bookmarkStart w:id="12" w:name="_Toc452717732"/>
      <w:r w:rsidRPr="00E9151D">
        <w:t>Limitantes</w:t>
      </w:r>
      <w:bookmarkEnd w:id="12"/>
    </w:p>
    <w:p w:rsidR="007A589C" w:rsidRPr="00344448" w:rsidRDefault="007A589C" w:rsidP="007A589C">
      <w:pPr>
        <w:pStyle w:val="Prrafodelista"/>
        <w:ind w:left="1440"/>
      </w:pPr>
    </w:p>
    <w:p w:rsidR="007A589C" w:rsidRPr="006B3A48" w:rsidRDefault="00544B1C" w:rsidP="00FA2F9D">
      <w:pPr>
        <w:pStyle w:val="Prrafodelista"/>
        <w:numPr>
          <w:ilvl w:val="0"/>
          <w:numId w:val="6"/>
        </w:numPr>
        <w:spacing w:after="160" w:line="259" w:lineRule="auto"/>
        <w:ind w:left="1068"/>
        <w:jc w:val="both"/>
      </w:pPr>
      <w:r w:rsidRPr="006B3A48">
        <w:t>Difíc</w:t>
      </w:r>
      <w:r>
        <w:t>il</w:t>
      </w:r>
      <w:r w:rsidR="007A589C" w:rsidRPr="006B3A48">
        <w:t xml:space="preserve"> acce</w:t>
      </w:r>
      <w:r>
        <w:t>so</w:t>
      </w:r>
      <w:r w:rsidR="007A589C" w:rsidRPr="006B3A48">
        <w:t xml:space="preserve"> a crédito</w:t>
      </w:r>
      <w:r>
        <w:t xml:space="preserve"> </w:t>
      </w:r>
      <w:r w:rsidR="007A589C">
        <w:t>(</w:t>
      </w:r>
      <w:r w:rsidR="007A589C" w:rsidRPr="006B3A48">
        <w:t>garantía</w:t>
      </w:r>
      <w:r w:rsidR="007A589C">
        <w:t>s, plazos, tasas, entre otras).</w:t>
      </w:r>
    </w:p>
    <w:p w:rsidR="007A589C" w:rsidRPr="00344448" w:rsidRDefault="007A589C" w:rsidP="007A589C">
      <w:pPr>
        <w:pStyle w:val="Prrafodelista"/>
        <w:spacing w:after="160" w:line="259" w:lineRule="auto"/>
        <w:ind w:left="1068"/>
        <w:jc w:val="both"/>
      </w:pPr>
    </w:p>
    <w:p w:rsidR="007A589C" w:rsidRPr="00344448" w:rsidRDefault="007A589C" w:rsidP="00FA2F9D">
      <w:pPr>
        <w:pStyle w:val="Prrafodelista"/>
        <w:numPr>
          <w:ilvl w:val="0"/>
          <w:numId w:val="6"/>
        </w:numPr>
        <w:spacing w:after="160" w:line="259" w:lineRule="auto"/>
        <w:ind w:left="1068"/>
        <w:jc w:val="both"/>
      </w:pPr>
      <w:r w:rsidRPr="00344448">
        <w:t>Alto costo de los insumos y limitada disponibilidad de recursos necesario</w:t>
      </w:r>
      <w:r>
        <w:t>s para la producción ganadera (</w:t>
      </w:r>
      <w:r w:rsidRPr="00344448">
        <w:t>Forrajes, agua, productos veterinarios, entre otros).</w:t>
      </w:r>
    </w:p>
    <w:p w:rsidR="007A589C" w:rsidRPr="00344448" w:rsidRDefault="007A589C" w:rsidP="007A589C">
      <w:pPr>
        <w:pStyle w:val="Prrafodelista"/>
        <w:spacing w:after="160" w:line="259" w:lineRule="auto"/>
        <w:ind w:left="1068"/>
        <w:jc w:val="both"/>
      </w:pPr>
    </w:p>
    <w:p w:rsidR="00F24ED6" w:rsidRDefault="007A589C" w:rsidP="00FA2F9D">
      <w:pPr>
        <w:pStyle w:val="Prrafodelista"/>
        <w:numPr>
          <w:ilvl w:val="0"/>
          <w:numId w:val="6"/>
        </w:numPr>
        <w:spacing w:after="160" w:line="259" w:lineRule="auto"/>
        <w:ind w:left="1068"/>
        <w:jc w:val="both"/>
      </w:pPr>
      <w:r w:rsidRPr="00344448">
        <w:t>Limitada disponibilidad de infraestructur</w:t>
      </w:r>
      <w:r w:rsidR="00F24ED6">
        <w:t>a para la estancia del ganado (</w:t>
      </w:r>
      <w:r w:rsidRPr="00344448">
        <w:t>echaderos, comederos, bebederos, ordeño) así como para el almacenamiento de leche</w:t>
      </w:r>
      <w:r w:rsidR="00F24ED6">
        <w:t>.</w:t>
      </w:r>
    </w:p>
    <w:p w:rsidR="00F24ED6" w:rsidRPr="00344448" w:rsidRDefault="00F24ED6" w:rsidP="00F24ED6">
      <w:pPr>
        <w:pStyle w:val="Prrafodelista"/>
        <w:spacing w:after="160" w:line="259" w:lineRule="auto"/>
        <w:ind w:left="1068"/>
        <w:jc w:val="both"/>
      </w:pPr>
    </w:p>
    <w:p w:rsidR="007A589C" w:rsidRPr="00344448" w:rsidRDefault="007A589C" w:rsidP="00FA2F9D">
      <w:pPr>
        <w:pStyle w:val="Prrafodelista"/>
        <w:numPr>
          <w:ilvl w:val="0"/>
          <w:numId w:val="6"/>
        </w:numPr>
        <w:spacing w:after="160" w:line="259" w:lineRule="auto"/>
        <w:ind w:left="1068"/>
        <w:jc w:val="both"/>
      </w:pPr>
      <w:r w:rsidRPr="00344448">
        <w:t>Baja cobertura de servicios de as</w:t>
      </w:r>
      <w:r w:rsidR="00F24ED6">
        <w:t>istencia técnica por parte del E</w:t>
      </w:r>
      <w:r w:rsidRPr="00344448">
        <w:t>stado, para la atención de los ganaderos.</w:t>
      </w:r>
    </w:p>
    <w:p w:rsidR="007A589C" w:rsidRPr="00344448" w:rsidRDefault="007A589C" w:rsidP="007A589C">
      <w:pPr>
        <w:pStyle w:val="Prrafodelista"/>
        <w:spacing w:after="160" w:line="259" w:lineRule="auto"/>
        <w:ind w:left="1068"/>
        <w:jc w:val="both"/>
      </w:pPr>
    </w:p>
    <w:p w:rsidR="007A589C" w:rsidRPr="00344448" w:rsidRDefault="007A589C" w:rsidP="00FA2F9D">
      <w:pPr>
        <w:pStyle w:val="Prrafodelista"/>
        <w:numPr>
          <w:ilvl w:val="0"/>
          <w:numId w:val="6"/>
        </w:numPr>
        <w:spacing w:after="160" w:line="259" w:lineRule="auto"/>
        <w:ind w:left="1068"/>
        <w:jc w:val="both"/>
      </w:pPr>
      <w:r w:rsidRPr="00344448">
        <w:t>Falta de un programa de mejoramiento genético para la producción lechera y cárnica.</w:t>
      </w:r>
    </w:p>
    <w:p w:rsidR="007A589C" w:rsidRPr="00344448" w:rsidRDefault="007A589C" w:rsidP="007A589C">
      <w:pPr>
        <w:pStyle w:val="Prrafodelista"/>
        <w:spacing w:after="160" w:line="259" w:lineRule="auto"/>
        <w:ind w:left="1068"/>
        <w:jc w:val="both"/>
      </w:pPr>
    </w:p>
    <w:p w:rsidR="007A589C" w:rsidRPr="00344448" w:rsidRDefault="007A589C" w:rsidP="00FA2F9D">
      <w:pPr>
        <w:pStyle w:val="Prrafodelista"/>
        <w:numPr>
          <w:ilvl w:val="0"/>
          <w:numId w:val="6"/>
        </w:numPr>
        <w:spacing w:after="160" w:line="259" w:lineRule="auto"/>
        <w:ind w:left="1068"/>
        <w:jc w:val="both"/>
      </w:pPr>
      <w:r w:rsidRPr="00344448">
        <w:t>No existe una actualización del marco normativo legal que determine la institucionalidad para asumir la responsabilidad de la</w:t>
      </w:r>
      <w:r w:rsidR="00267375">
        <w:t xml:space="preserve"> </w:t>
      </w:r>
      <w:r w:rsidRPr="00344448">
        <w:t>investigación pecuaria dentro del MAG.</w:t>
      </w:r>
      <w:r w:rsidR="00267375">
        <w:t xml:space="preserve"> </w:t>
      </w:r>
    </w:p>
    <w:p w:rsidR="007A589C" w:rsidRPr="00344448" w:rsidRDefault="007A589C" w:rsidP="007A589C">
      <w:pPr>
        <w:pStyle w:val="Prrafodelista"/>
        <w:spacing w:after="160" w:line="259" w:lineRule="auto"/>
        <w:ind w:left="1068"/>
        <w:jc w:val="both"/>
      </w:pPr>
    </w:p>
    <w:p w:rsidR="007A589C" w:rsidRPr="00344448" w:rsidRDefault="007A589C" w:rsidP="00FA2F9D">
      <w:pPr>
        <w:pStyle w:val="Prrafodelista"/>
        <w:numPr>
          <w:ilvl w:val="0"/>
          <w:numId w:val="6"/>
        </w:numPr>
        <w:spacing w:after="160" w:line="259" w:lineRule="auto"/>
        <w:ind w:left="1068"/>
        <w:jc w:val="both"/>
      </w:pPr>
      <w:r w:rsidRPr="00344448">
        <w:t>El manejo de las explotaciones gan</w:t>
      </w:r>
      <w:r w:rsidR="00F837EA">
        <w:t>aderas, en algunos casos, no es</w:t>
      </w:r>
      <w:r w:rsidRPr="00344448">
        <w:t xml:space="preserve"> congruentes a las características agroecológicas propias de cada zona.</w:t>
      </w:r>
    </w:p>
    <w:p w:rsidR="007A589C" w:rsidRPr="00344448" w:rsidRDefault="007A589C" w:rsidP="007A589C">
      <w:pPr>
        <w:pStyle w:val="Prrafodelista"/>
        <w:spacing w:after="160" w:line="259" w:lineRule="auto"/>
        <w:ind w:left="1068"/>
        <w:jc w:val="both"/>
      </w:pPr>
    </w:p>
    <w:p w:rsidR="007A589C" w:rsidRPr="00344448" w:rsidRDefault="007A589C" w:rsidP="00FA2F9D">
      <w:pPr>
        <w:pStyle w:val="Prrafodelista"/>
        <w:numPr>
          <w:ilvl w:val="0"/>
          <w:numId w:val="6"/>
        </w:numPr>
        <w:spacing w:after="160" w:line="259" w:lineRule="auto"/>
        <w:ind w:left="1068"/>
        <w:jc w:val="both"/>
      </w:pPr>
      <w:r w:rsidRPr="00344448">
        <w:t>Alta incidencia de enfermedades infectocontagiosas (</w:t>
      </w:r>
      <w:proofErr w:type="spellStart"/>
      <w:r w:rsidRPr="00344448">
        <w:t>piroplasmosis</w:t>
      </w:r>
      <w:proofErr w:type="spellEnd"/>
      <w:r w:rsidRPr="00344448">
        <w:t xml:space="preserve">, </w:t>
      </w:r>
      <w:proofErr w:type="spellStart"/>
      <w:r w:rsidRPr="00344448">
        <w:t>anaplasmosis</w:t>
      </w:r>
      <w:proofErr w:type="spellEnd"/>
      <w:r w:rsidRPr="00344448">
        <w:t>, brucelosis, tuberculosis, ántrax, entre otras)</w:t>
      </w:r>
    </w:p>
    <w:p w:rsidR="007A589C" w:rsidRPr="00344448" w:rsidRDefault="007A589C" w:rsidP="007A589C">
      <w:pPr>
        <w:pStyle w:val="Prrafodelista"/>
        <w:spacing w:after="160" w:line="259" w:lineRule="auto"/>
        <w:ind w:left="1068"/>
        <w:jc w:val="both"/>
      </w:pPr>
    </w:p>
    <w:p w:rsidR="007A589C" w:rsidRPr="00344448" w:rsidRDefault="007A589C" w:rsidP="00FA2F9D">
      <w:pPr>
        <w:pStyle w:val="Prrafodelista"/>
        <w:numPr>
          <w:ilvl w:val="0"/>
          <w:numId w:val="6"/>
        </w:numPr>
        <w:spacing w:after="160" w:line="259" w:lineRule="auto"/>
        <w:ind w:left="1068"/>
        <w:jc w:val="both"/>
      </w:pPr>
      <w:r w:rsidRPr="00344448">
        <w:t>El sector a pesar de su organización, demuestra baja capacidad empresarial y falta de cohesión</w:t>
      </w:r>
      <w:r w:rsidR="00D444F8">
        <w:t>,</w:t>
      </w:r>
      <w:r w:rsidRPr="00344448">
        <w:t xml:space="preserve"> lo que ha limitado las oportunidades de negociar con las plantas y proveedores de insumos</w:t>
      </w:r>
    </w:p>
    <w:p w:rsidR="007A589C" w:rsidRPr="00344448" w:rsidRDefault="007A589C" w:rsidP="007A589C">
      <w:pPr>
        <w:pStyle w:val="Prrafodelista"/>
        <w:spacing w:after="160" w:line="259" w:lineRule="auto"/>
        <w:ind w:left="1068"/>
        <w:jc w:val="both"/>
      </w:pPr>
    </w:p>
    <w:p w:rsidR="007A589C" w:rsidRPr="00344448" w:rsidRDefault="007A589C" w:rsidP="00FA2F9D">
      <w:pPr>
        <w:pStyle w:val="Prrafodelista"/>
        <w:numPr>
          <w:ilvl w:val="0"/>
          <w:numId w:val="6"/>
        </w:numPr>
        <w:spacing w:after="160" w:line="259" w:lineRule="auto"/>
        <w:ind w:left="1068"/>
        <w:jc w:val="both"/>
      </w:pPr>
      <w:r w:rsidRPr="00344448">
        <w:t>Pérdida de ganado por cuatrerismo</w:t>
      </w:r>
    </w:p>
    <w:p w:rsidR="007A589C" w:rsidRPr="00344448" w:rsidRDefault="007A589C" w:rsidP="007A589C">
      <w:pPr>
        <w:pStyle w:val="Prrafodelista"/>
        <w:spacing w:after="160" w:line="259" w:lineRule="auto"/>
        <w:ind w:left="1068"/>
        <w:jc w:val="both"/>
      </w:pPr>
    </w:p>
    <w:p w:rsidR="007A589C" w:rsidRPr="00344448" w:rsidRDefault="007A589C" w:rsidP="00FA2F9D">
      <w:pPr>
        <w:pStyle w:val="Prrafodelista"/>
        <w:numPr>
          <w:ilvl w:val="0"/>
          <w:numId w:val="6"/>
        </w:numPr>
        <w:spacing w:after="160" w:line="259" w:lineRule="auto"/>
        <w:ind w:left="1068"/>
        <w:jc w:val="both"/>
      </w:pPr>
      <w:r w:rsidRPr="00344448">
        <w:t xml:space="preserve">A nivel nacional, la información contable por parte de los ganaderos no es un instrumento para la toma de decisiones. </w:t>
      </w:r>
    </w:p>
    <w:p w:rsidR="007A589C" w:rsidRPr="00344448" w:rsidRDefault="007A589C" w:rsidP="007A589C">
      <w:pPr>
        <w:pStyle w:val="Prrafodelista"/>
        <w:spacing w:after="160" w:line="259" w:lineRule="auto"/>
        <w:ind w:left="1068"/>
        <w:jc w:val="both"/>
      </w:pPr>
    </w:p>
    <w:p w:rsidR="007A589C" w:rsidRPr="00344448" w:rsidRDefault="007A589C" w:rsidP="00FA2F9D">
      <w:pPr>
        <w:pStyle w:val="Prrafodelista"/>
        <w:numPr>
          <w:ilvl w:val="0"/>
          <w:numId w:val="6"/>
        </w:numPr>
        <w:spacing w:after="160" w:line="259" w:lineRule="auto"/>
        <w:ind w:left="1068"/>
        <w:jc w:val="both"/>
      </w:pPr>
      <w:r w:rsidRPr="00344448">
        <w:t>Falta de aplicabilidad de</w:t>
      </w:r>
      <w:r w:rsidR="00267375">
        <w:t xml:space="preserve"> </w:t>
      </w:r>
      <w:r w:rsidRPr="00344448">
        <w:t>la normativa de calidad de la leche, limitando la compensación económica arriba de los estándares establecidos; así como</w:t>
      </w:r>
      <w:r w:rsidR="00006C02">
        <w:t>,</w:t>
      </w:r>
      <w:r w:rsidRPr="00344448">
        <w:t xml:space="preserve"> ausencia en la estandarización de pesas y medidas. </w:t>
      </w:r>
    </w:p>
    <w:p w:rsidR="007A589C" w:rsidRPr="00344448" w:rsidRDefault="007A589C" w:rsidP="007A589C">
      <w:pPr>
        <w:pStyle w:val="Prrafodelista"/>
        <w:spacing w:after="160" w:line="259" w:lineRule="auto"/>
        <w:ind w:left="1068"/>
        <w:jc w:val="both"/>
      </w:pPr>
    </w:p>
    <w:p w:rsidR="007A589C" w:rsidRPr="00344448" w:rsidRDefault="007A589C" w:rsidP="00FA2F9D">
      <w:pPr>
        <w:pStyle w:val="Prrafodelista"/>
        <w:numPr>
          <w:ilvl w:val="0"/>
          <w:numId w:val="6"/>
        </w:numPr>
        <w:spacing w:after="160" w:line="259" w:lineRule="auto"/>
        <w:ind w:left="1068"/>
        <w:jc w:val="both"/>
      </w:pPr>
      <w:r w:rsidRPr="00344448">
        <w:t>No se cumple la regulación en la importación y uso de la leche en polvo y debilidad en las fronteras para el control sanitario.</w:t>
      </w:r>
    </w:p>
    <w:p w:rsidR="007A589C" w:rsidRPr="00344448" w:rsidRDefault="007A589C" w:rsidP="007A589C">
      <w:pPr>
        <w:pStyle w:val="Prrafodelista"/>
        <w:spacing w:after="160" w:line="259" w:lineRule="auto"/>
        <w:ind w:left="1068"/>
        <w:jc w:val="both"/>
      </w:pPr>
    </w:p>
    <w:p w:rsidR="007A589C" w:rsidRDefault="007A589C" w:rsidP="00FA2F9D">
      <w:pPr>
        <w:pStyle w:val="Prrafodelista"/>
        <w:numPr>
          <w:ilvl w:val="0"/>
          <w:numId w:val="6"/>
        </w:numPr>
        <w:spacing w:after="160" w:line="259" w:lineRule="auto"/>
        <w:ind w:left="1068"/>
        <w:jc w:val="both"/>
      </w:pPr>
      <w:r w:rsidRPr="00344448">
        <w:t>Poca divulgació</w:t>
      </w:r>
      <w:r w:rsidR="00006C02">
        <w:t>n sobre la legislatura nacional</w:t>
      </w:r>
      <w:r w:rsidRPr="00344448">
        <w:t xml:space="preserve"> concerniente al subsector ganadero.</w:t>
      </w:r>
    </w:p>
    <w:p w:rsidR="007A589C" w:rsidRPr="00344448" w:rsidRDefault="007A589C" w:rsidP="007A589C">
      <w:pPr>
        <w:pStyle w:val="Prrafodelista"/>
        <w:spacing w:after="160" w:line="259" w:lineRule="auto"/>
        <w:ind w:left="1068"/>
        <w:jc w:val="both"/>
      </w:pPr>
    </w:p>
    <w:p w:rsidR="007A589C" w:rsidRPr="00E2653B" w:rsidRDefault="007A589C" w:rsidP="00FA2F9D">
      <w:pPr>
        <w:pStyle w:val="Prrafodelista"/>
        <w:numPr>
          <w:ilvl w:val="0"/>
          <w:numId w:val="6"/>
        </w:numPr>
        <w:spacing w:after="160" w:line="259" w:lineRule="auto"/>
        <w:ind w:left="1068"/>
        <w:jc w:val="both"/>
      </w:pPr>
      <w:r w:rsidRPr="00344448">
        <w:t>Debilidad en la aplicación del marco legal en el uso del agua para riego.</w:t>
      </w:r>
    </w:p>
    <w:p w:rsidR="007A589C" w:rsidRDefault="007A589C" w:rsidP="007A589C">
      <w:pPr>
        <w:pStyle w:val="Prrafodelista"/>
        <w:ind w:left="2433"/>
        <w:rPr>
          <w:color w:val="FF0000"/>
        </w:rPr>
      </w:pPr>
    </w:p>
    <w:p w:rsidR="007A589C" w:rsidRDefault="007A589C" w:rsidP="00FA2F9D">
      <w:pPr>
        <w:pStyle w:val="Prrafodelista"/>
        <w:numPr>
          <w:ilvl w:val="0"/>
          <w:numId w:val="6"/>
        </w:numPr>
        <w:spacing w:after="160" w:line="259" w:lineRule="auto"/>
        <w:ind w:left="1068"/>
        <w:jc w:val="both"/>
      </w:pPr>
      <w:r>
        <w:t>Debilidad organizacional del subsector ganadero.</w:t>
      </w:r>
    </w:p>
    <w:p w:rsidR="004F1CF5" w:rsidRDefault="004F1CF5" w:rsidP="004F1CF5">
      <w:pPr>
        <w:pStyle w:val="Prrafodelista"/>
      </w:pPr>
    </w:p>
    <w:p w:rsidR="004F1CF5" w:rsidRDefault="004F1CF5" w:rsidP="004F1CF5">
      <w:pPr>
        <w:pStyle w:val="Prrafodelista"/>
        <w:spacing w:after="160" w:line="259" w:lineRule="auto"/>
        <w:ind w:left="1068"/>
        <w:jc w:val="both"/>
      </w:pPr>
    </w:p>
    <w:p w:rsidR="007A589C" w:rsidRPr="00E9151D" w:rsidRDefault="007A589C" w:rsidP="00FA2F9D">
      <w:pPr>
        <w:pStyle w:val="Ttulo2"/>
        <w:numPr>
          <w:ilvl w:val="0"/>
          <w:numId w:val="34"/>
        </w:numPr>
        <w:ind w:left="1134" w:hanging="425"/>
      </w:pPr>
      <w:bookmarkStart w:id="13" w:name="_Toc452717733"/>
      <w:r w:rsidRPr="00E9151D">
        <w:lastRenderedPageBreak/>
        <w:t>Oportunidades</w:t>
      </w:r>
      <w:bookmarkEnd w:id="13"/>
    </w:p>
    <w:p w:rsidR="007A589C" w:rsidRPr="007E51B8" w:rsidRDefault="007A589C" w:rsidP="007A589C">
      <w:pPr>
        <w:pStyle w:val="Prrafodelista"/>
        <w:ind w:left="1440"/>
      </w:pPr>
    </w:p>
    <w:p w:rsidR="007A589C" w:rsidRPr="007E51B8" w:rsidRDefault="007A589C" w:rsidP="00FA2F9D">
      <w:pPr>
        <w:pStyle w:val="Prrafodelista"/>
        <w:numPr>
          <w:ilvl w:val="0"/>
          <w:numId w:val="6"/>
        </w:numPr>
        <w:spacing w:after="160" w:line="259" w:lineRule="auto"/>
        <w:ind w:left="1068"/>
        <w:jc w:val="both"/>
      </w:pPr>
      <w:r w:rsidRPr="00344448">
        <w:t>Existe una demanda insatisfecha de productos lácteos.</w:t>
      </w:r>
    </w:p>
    <w:p w:rsidR="007A589C" w:rsidRPr="007E51B8" w:rsidRDefault="007A589C" w:rsidP="007A589C">
      <w:pPr>
        <w:pStyle w:val="Prrafodelista"/>
        <w:ind w:left="1428"/>
      </w:pPr>
    </w:p>
    <w:p w:rsidR="007A589C" w:rsidRPr="00344448" w:rsidRDefault="007A589C" w:rsidP="00FA2F9D">
      <w:pPr>
        <w:pStyle w:val="Prrafodelista"/>
        <w:numPr>
          <w:ilvl w:val="0"/>
          <w:numId w:val="6"/>
        </w:numPr>
        <w:spacing w:after="160" w:line="259" w:lineRule="auto"/>
        <w:ind w:left="1068"/>
        <w:jc w:val="both"/>
      </w:pPr>
      <w:r w:rsidRPr="00344448">
        <w:t xml:space="preserve">Existe una tendencia a mejorar los precios de la leche, carne y sus derivados. </w:t>
      </w:r>
    </w:p>
    <w:p w:rsidR="007A589C" w:rsidRPr="00344448" w:rsidRDefault="007A589C" w:rsidP="007A589C">
      <w:pPr>
        <w:pStyle w:val="Prrafodelista"/>
        <w:spacing w:after="160" w:line="259" w:lineRule="auto"/>
        <w:ind w:left="1068"/>
        <w:jc w:val="both"/>
      </w:pPr>
    </w:p>
    <w:p w:rsidR="007A589C" w:rsidRPr="00344448" w:rsidRDefault="007A589C" w:rsidP="00FA2F9D">
      <w:pPr>
        <w:pStyle w:val="Prrafodelista"/>
        <w:numPr>
          <w:ilvl w:val="0"/>
          <w:numId w:val="6"/>
        </w:numPr>
        <w:spacing w:after="160" w:line="259" w:lineRule="auto"/>
        <w:ind w:left="1068"/>
        <w:jc w:val="both"/>
      </w:pPr>
      <w:r w:rsidRPr="00344448">
        <w:t>La creación de espacios para discutir la temática</w:t>
      </w:r>
      <w:r w:rsidR="00935BD2">
        <w:t xml:space="preserve"> ganadera</w:t>
      </w:r>
      <w:r w:rsidRPr="00344448">
        <w:t>.</w:t>
      </w:r>
    </w:p>
    <w:p w:rsidR="007A589C" w:rsidRPr="00344448" w:rsidRDefault="007A589C" w:rsidP="007A589C">
      <w:pPr>
        <w:pStyle w:val="Prrafodelista"/>
        <w:spacing w:after="160" w:line="259" w:lineRule="auto"/>
        <w:ind w:left="1068"/>
        <w:jc w:val="both"/>
      </w:pPr>
    </w:p>
    <w:p w:rsidR="007A589C" w:rsidRPr="00344448" w:rsidRDefault="00935BD2" w:rsidP="00FA2F9D">
      <w:pPr>
        <w:pStyle w:val="Prrafodelista"/>
        <w:numPr>
          <w:ilvl w:val="0"/>
          <w:numId w:val="6"/>
        </w:numPr>
        <w:spacing w:after="160" w:line="259" w:lineRule="auto"/>
        <w:ind w:left="1068"/>
        <w:jc w:val="both"/>
      </w:pPr>
      <w:r>
        <w:t>Z</w:t>
      </w:r>
      <w:r w:rsidR="007A589C" w:rsidRPr="00344448">
        <w:t xml:space="preserve">onas geográficas </w:t>
      </w:r>
      <w:r>
        <w:t>con</w:t>
      </w:r>
      <w:r w:rsidR="007A589C" w:rsidRPr="00344448">
        <w:t xml:space="preserve"> condiciones</w:t>
      </w:r>
      <w:r w:rsidR="00267375">
        <w:t xml:space="preserve"> </w:t>
      </w:r>
      <w:r w:rsidR="007A589C" w:rsidRPr="00344448">
        <w:t>climáticas que permite</w:t>
      </w:r>
      <w:r w:rsidR="00006C02">
        <w:t>n la</w:t>
      </w:r>
      <w:r w:rsidR="007A589C" w:rsidRPr="00344448">
        <w:t xml:space="preserve"> producción de leche</w:t>
      </w:r>
      <w:r w:rsidR="00006C02">
        <w:t xml:space="preserve"> de forma</w:t>
      </w:r>
      <w:r w:rsidR="007A589C" w:rsidRPr="00344448">
        <w:t xml:space="preserve"> intensiva.</w:t>
      </w:r>
    </w:p>
    <w:p w:rsidR="007A589C" w:rsidRPr="00344448" w:rsidRDefault="007A589C" w:rsidP="007A589C">
      <w:pPr>
        <w:pStyle w:val="Prrafodelista"/>
        <w:spacing w:after="160" w:line="259" w:lineRule="auto"/>
        <w:ind w:left="1068"/>
        <w:jc w:val="both"/>
      </w:pPr>
    </w:p>
    <w:p w:rsidR="007A589C" w:rsidRPr="00344448" w:rsidRDefault="007A589C" w:rsidP="00FA2F9D">
      <w:pPr>
        <w:pStyle w:val="Prrafodelista"/>
        <w:numPr>
          <w:ilvl w:val="0"/>
          <w:numId w:val="6"/>
        </w:numPr>
        <w:spacing w:after="160" w:line="259" w:lineRule="auto"/>
        <w:ind w:left="1068"/>
        <w:jc w:val="both"/>
      </w:pPr>
      <w:r w:rsidRPr="00344448">
        <w:t>El subsector ganadero se enmarca com</w:t>
      </w:r>
      <w:r w:rsidR="00E42C93">
        <w:t xml:space="preserve">o una de las prioridades en el </w:t>
      </w:r>
      <w:r w:rsidR="00004E7F">
        <w:t>Plan Estratégico Institucional</w:t>
      </w:r>
      <w:r w:rsidRPr="00344448">
        <w:t xml:space="preserve"> del MAG, lo que demuestra voluntad </w:t>
      </w:r>
      <w:r w:rsidR="00004E7F">
        <w:t>Política</w:t>
      </w:r>
      <w:r w:rsidRPr="00344448">
        <w:t xml:space="preserve"> para su reactivación. </w:t>
      </w:r>
    </w:p>
    <w:p w:rsidR="007A589C" w:rsidRPr="00344448" w:rsidRDefault="007A589C" w:rsidP="007A589C">
      <w:pPr>
        <w:pStyle w:val="Prrafodelista"/>
        <w:spacing w:after="160" w:line="259" w:lineRule="auto"/>
        <w:ind w:left="1068"/>
        <w:jc w:val="both"/>
      </w:pPr>
    </w:p>
    <w:p w:rsidR="00E42C93" w:rsidRDefault="007A589C" w:rsidP="00FA2F9D">
      <w:pPr>
        <w:pStyle w:val="Prrafodelista"/>
        <w:numPr>
          <w:ilvl w:val="0"/>
          <w:numId w:val="6"/>
        </w:numPr>
        <w:spacing w:after="160" w:line="259" w:lineRule="auto"/>
        <w:ind w:left="1068"/>
        <w:jc w:val="both"/>
      </w:pPr>
      <w:r w:rsidRPr="00344448">
        <w:t>Existe proyección de inversión pública en el presente quinquenio para promover la agroindustria.</w:t>
      </w:r>
      <w:r w:rsidR="00267375">
        <w:t xml:space="preserve"> </w:t>
      </w:r>
    </w:p>
    <w:p w:rsidR="007A589C" w:rsidRPr="00916055" w:rsidRDefault="00916055" w:rsidP="00FA2F9D">
      <w:pPr>
        <w:pStyle w:val="Ttulo1"/>
        <w:numPr>
          <w:ilvl w:val="0"/>
          <w:numId w:val="32"/>
        </w:numPr>
        <w:ind w:left="709" w:hanging="709"/>
        <w:jc w:val="both"/>
        <w:rPr>
          <w:rFonts w:asciiTheme="minorHAnsi" w:hAnsiTheme="minorHAnsi" w:cstheme="minorHAnsi"/>
          <w:sz w:val="32"/>
        </w:rPr>
      </w:pPr>
      <w:bookmarkStart w:id="14" w:name="_Toc452717734"/>
      <w:r w:rsidRPr="00916055">
        <w:rPr>
          <w:rFonts w:asciiTheme="minorHAnsi" w:hAnsiTheme="minorHAnsi" w:cstheme="minorHAnsi"/>
          <w:sz w:val="32"/>
        </w:rPr>
        <w:t>PRINCIPIOS RECTORES DE LA POLÍTICA</w:t>
      </w:r>
      <w:bookmarkEnd w:id="14"/>
      <w:r w:rsidRPr="00916055">
        <w:rPr>
          <w:rFonts w:asciiTheme="minorHAnsi" w:hAnsiTheme="minorHAnsi" w:cstheme="minorHAnsi"/>
          <w:sz w:val="32"/>
        </w:rPr>
        <w:t xml:space="preserve"> </w:t>
      </w:r>
    </w:p>
    <w:p w:rsidR="007A589C" w:rsidRPr="00927BAB" w:rsidRDefault="007A589C" w:rsidP="00111CB3">
      <w:pPr>
        <w:pStyle w:val="Prrafodelista"/>
        <w:jc w:val="both"/>
      </w:pPr>
      <w:r w:rsidRPr="00927BAB">
        <w:t xml:space="preserve">Para la estructuración de la presente </w:t>
      </w:r>
      <w:r w:rsidR="00004E7F">
        <w:t>Política</w:t>
      </w:r>
      <w:r w:rsidRPr="00927BAB">
        <w:t xml:space="preserve"> y definición de sus ejes</w:t>
      </w:r>
      <w:r w:rsidR="00267375">
        <w:t xml:space="preserve"> </w:t>
      </w:r>
      <w:r w:rsidRPr="00927BAB">
        <w:t xml:space="preserve">estratégicos, fueron considerados algunos principios que marcan la pauta de las medidas que posibilitan su accionar. En ese sentido, los objetivos de la misma no deben ser alcanzados sin considerar sus implicaciones económicas, sociales y </w:t>
      </w:r>
      <w:r w:rsidR="00004E7F">
        <w:t>política</w:t>
      </w:r>
      <w:r w:rsidRPr="00927BAB">
        <w:t>s. Los principios que en párrafos posteriores se mencionan, representan, en su conjunto, las co</w:t>
      </w:r>
      <w:r>
        <w:t>ndiciones o límites de las acciones</w:t>
      </w:r>
      <w:r w:rsidRPr="00927BAB">
        <w:t xml:space="preserve"> institucional</w:t>
      </w:r>
      <w:r>
        <w:t>es</w:t>
      </w:r>
      <w:r w:rsidRPr="00927BAB">
        <w:t xml:space="preserve"> </w:t>
      </w:r>
      <w:r>
        <w:t xml:space="preserve">emprendidas </w:t>
      </w:r>
      <w:r w:rsidRPr="00927BAB">
        <w:t>para alcanzar los objetivos propuestos.</w:t>
      </w:r>
    </w:p>
    <w:p w:rsidR="007A589C" w:rsidRPr="00927BAB" w:rsidRDefault="007A589C" w:rsidP="00111CB3">
      <w:pPr>
        <w:pStyle w:val="Prrafodelista"/>
        <w:jc w:val="both"/>
      </w:pPr>
    </w:p>
    <w:p w:rsidR="007A589C" w:rsidRDefault="007A589C" w:rsidP="00111CB3">
      <w:pPr>
        <w:pStyle w:val="Prrafodelista"/>
        <w:jc w:val="both"/>
      </w:pPr>
      <w:r w:rsidRPr="00927BAB">
        <w:t xml:space="preserve">En ese sentido y con el propósito de garantizar la sostenibilidad a mediano plazo, la presente </w:t>
      </w:r>
      <w:r w:rsidR="00004E7F">
        <w:t>Política</w:t>
      </w:r>
      <w:r w:rsidRPr="00927BAB">
        <w:t xml:space="preserve"> se sustenta en los siguientes principios:</w:t>
      </w:r>
    </w:p>
    <w:p w:rsidR="007A589C" w:rsidRPr="00E9151D" w:rsidRDefault="00336938" w:rsidP="00FA2F9D">
      <w:pPr>
        <w:pStyle w:val="Ttulo2"/>
        <w:numPr>
          <w:ilvl w:val="0"/>
          <w:numId w:val="35"/>
        </w:numPr>
        <w:ind w:left="1134" w:hanging="425"/>
      </w:pPr>
      <w:bookmarkStart w:id="15" w:name="_Toc452717735"/>
      <w:r>
        <w:t>E</w:t>
      </w:r>
      <w:r w:rsidR="007A589C" w:rsidRPr="00E9151D">
        <w:t>conómic</w:t>
      </w:r>
      <w:r>
        <w:t>o</w:t>
      </w:r>
      <w:bookmarkEnd w:id="15"/>
      <w:r w:rsidR="007A589C" w:rsidRPr="00E9151D">
        <w:t xml:space="preserve"> </w:t>
      </w:r>
    </w:p>
    <w:p w:rsidR="000839CB" w:rsidRDefault="007A589C" w:rsidP="00111CB3">
      <w:pPr>
        <w:pStyle w:val="Prrafodelista"/>
        <w:jc w:val="both"/>
      </w:pPr>
      <w:r w:rsidRPr="00927BAB">
        <w:t xml:space="preserve">Considerando al sector rural como eje fundamental para el crecimiento de la economía nacional, la </w:t>
      </w:r>
      <w:r w:rsidR="00004E7F">
        <w:t>Política</w:t>
      </w:r>
      <w:r w:rsidRPr="00927BAB">
        <w:t xml:space="preserve"> debe contribuir a generar beneficios económicos reales y la mejora de las condiciones de vida de sus actores. </w:t>
      </w:r>
    </w:p>
    <w:p w:rsidR="007A589C" w:rsidRPr="00E9151D" w:rsidRDefault="007A589C" w:rsidP="00FA2F9D">
      <w:pPr>
        <w:pStyle w:val="Ttulo2"/>
        <w:numPr>
          <w:ilvl w:val="0"/>
          <w:numId w:val="35"/>
        </w:numPr>
        <w:ind w:left="1134" w:hanging="425"/>
      </w:pPr>
      <w:bookmarkStart w:id="16" w:name="_Toc452717736"/>
      <w:r w:rsidRPr="00E9151D">
        <w:t>Social</w:t>
      </w:r>
      <w:bookmarkEnd w:id="16"/>
      <w:r w:rsidRPr="00E9151D">
        <w:t xml:space="preserve"> </w:t>
      </w:r>
    </w:p>
    <w:p w:rsidR="007A589C" w:rsidRPr="00C447CF" w:rsidRDefault="007A589C" w:rsidP="00111CB3">
      <w:pPr>
        <w:pStyle w:val="Prrafodelista"/>
        <w:jc w:val="both"/>
        <w:rPr>
          <w:color w:val="9BBB59" w:themeColor="accent3"/>
        </w:rPr>
      </w:pPr>
      <w:r w:rsidRPr="00927BAB">
        <w:t xml:space="preserve">La </w:t>
      </w:r>
      <w:r w:rsidR="00004E7F">
        <w:t>Política</w:t>
      </w:r>
      <w:r w:rsidRPr="00927BAB">
        <w:t xml:space="preserve"> tiene como prioridad contribuir a mejorar las condiciones de vida de los grupos de bajos ingresos y en situaciones de desventaja, i</w:t>
      </w:r>
      <w:r w:rsidR="00004E7F">
        <w:t>ncluyendo las mujeres y jóvenes,</w:t>
      </w:r>
      <w:r w:rsidRPr="00927BAB">
        <w:t xml:space="preserve"> de tal manera</w:t>
      </w:r>
      <w:r w:rsidR="00004E7F">
        <w:t>,</w:t>
      </w:r>
      <w:r w:rsidRPr="00927BAB">
        <w:t xml:space="preserve"> que se garantice la viabilidad social de la </w:t>
      </w:r>
      <w:r w:rsidR="00004E7F">
        <w:t>Política</w:t>
      </w:r>
      <w:r w:rsidRPr="00927BAB">
        <w:t>.</w:t>
      </w:r>
    </w:p>
    <w:p w:rsidR="007A589C" w:rsidRPr="00004E7F" w:rsidRDefault="007A589C" w:rsidP="00FA2F9D">
      <w:pPr>
        <w:pStyle w:val="Ttulo2"/>
        <w:numPr>
          <w:ilvl w:val="0"/>
          <w:numId w:val="35"/>
        </w:numPr>
        <w:ind w:left="1134" w:hanging="425"/>
        <w:rPr>
          <w:color w:val="9BBB59" w:themeColor="accent3"/>
        </w:rPr>
      </w:pPr>
      <w:bookmarkStart w:id="17" w:name="_Toc452717737"/>
      <w:r w:rsidRPr="00E9151D">
        <w:t>Fi</w:t>
      </w:r>
      <w:r w:rsidR="005313ED">
        <w:t>nancier</w:t>
      </w:r>
      <w:r w:rsidR="00336938">
        <w:t>o</w:t>
      </w:r>
      <w:bookmarkEnd w:id="17"/>
      <w:r w:rsidRPr="00E9151D">
        <w:t xml:space="preserve"> </w:t>
      </w:r>
    </w:p>
    <w:p w:rsidR="007A589C" w:rsidRPr="003431CD" w:rsidRDefault="007A589C" w:rsidP="00111CB3">
      <w:pPr>
        <w:pStyle w:val="Prrafodelista"/>
        <w:jc w:val="both"/>
        <w:rPr>
          <w:color w:val="9BBB59" w:themeColor="accent3"/>
        </w:rPr>
      </w:pPr>
      <w:r w:rsidRPr="00C447CF">
        <w:t xml:space="preserve">No es viable proponer la puesta en marcha de </w:t>
      </w:r>
      <w:r w:rsidR="00004E7F">
        <w:t>política</w:t>
      </w:r>
      <w:r w:rsidRPr="00C447CF">
        <w:t xml:space="preserve">s, programas y proyectos, sin contar previamente con los recursos financieros necesarios para su ejecución. En un momento de fuertes restricciones presupuestarias, la aplicación de este principio conlleva a la </w:t>
      </w:r>
      <w:r w:rsidRPr="00C447CF">
        <w:lastRenderedPageBreak/>
        <w:t>búsqueda de nuevas fuentes de financiamiento, así como la realización de inversiones bajo modelos de asocio público-privado</w:t>
      </w:r>
      <w:r w:rsidR="005313ED">
        <w:t>.</w:t>
      </w:r>
      <w:r>
        <w:rPr>
          <w:color w:val="9BBB59" w:themeColor="accent3"/>
        </w:rPr>
        <w:t xml:space="preserve"> </w:t>
      </w:r>
    </w:p>
    <w:p w:rsidR="007A589C" w:rsidRPr="002B79FB" w:rsidRDefault="007A589C" w:rsidP="00FA2F9D">
      <w:pPr>
        <w:pStyle w:val="Ttulo2"/>
        <w:numPr>
          <w:ilvl w:val="0"/>
          <w:numId w:val="35"/>
        </w:numPr>
        <w:ind w:left="1134" w:hanging="425"/>
      </w:pPr>
      <w:bookmarkStart w:id="18" w:name="_Toc452717738"/>
      <w:r w:rsidRPr="002B79FB">
        <w:t>Institucional</w:t>
      </w:r>
      <w:bookmarkEnd w:id="18"/>
      <w:r w:rsidRPr="002B79FB">
        <w:t xml:space="preserve"> </w:t>
      </w:r>
    </w:p>
    <w:p w:rsidR="007A589C" w:rsidRPr="00C447CF" w:rsidRDefault="007A589C" w:rsidP="00111CB3">
      <w:pPr>
        <w:pStyle w:val="Prrafodelista"/>
        <w:jc w:val="both"/>
      </w:pPr>
      <w:r w:rsidRPr="00C447CF">
        <w:t xml:space="preserve">Las instituciones vinculadas a la implementación de la presente </w:t>
      </w:r>
      <w:r w:rsidR="00004E7F">
        <w:t>Política</w:t>
      </w:r>
      <w:r w:rsidRPr="00C447CF">
        <w:t>, deberán ser robustecidas de tal manera que puedan crear sinergias con el sector privado, con</w:t>
      </w:r>
      <w:r>
        <w:t xml:space="preserve"> un enfoque de </w:t>
      </w:r>
      <w:proofErr w:type="spellStart"/>
      <w:r>
        <w:t>autosostenibilida</w:t>
      </w:r>
      <w:r w:rsidRPr="00C447CF">
        <w:t>d</w:t>
      </w:r>
      <w:proofErr w:type="spellEnd"/>
      <w:r w:rsidRPr="00C447CF">
        <w:t>.</w:t>
      </w:r>
    </w:p>
    <w:p w:rsidR="007A589C" w:rsidRPr="00E9151D" w:rsidRDefault="007A589C" w:rsidP="00FA2F9D">
      <w:pPr>
        <w:pStyle w:val="Ttulo2"/>
        <w:numPr>
          <w:ilvl w:val="0"/>
          <w:numId w:val="35"/>
        </w:numPr>
        <w:ind w:left="1134" w:hanging="425"/>
      </w:pPr>
      <w:bookmarkStart w:id="19" w:name="_Toc452717739"/>
      <w:r w:rsidRPr="00E9151D">
        <w:t>Ambiental</w:t>
      </w:r>
      <w:bookmarkEnd w:id="19"/>
      <w:r w:rsidRPr="00E9151D">
        <w:t xml:space="preserve"> </w:t>
      </w:r>
    </w:p>
    <w:p w:rsidR="007A589C" w:rsidRPr="00C447CF" w:rsidRDefault="007A589C" w:rsidP="00111CB3">
      <w:pPr>
        <w:pStyle w:val="Prrafodelista"/>
        <w:jc w:val="both"/>
      </w:pPr>
      <w:r w:rsidRPr="00C447CF">
        <w:t xml:space="preserve">Para la aplicación de la presente </w:t>
      </w:r>
      <w:r w:rsidR="00004E7F">
        <w:t>Política</w:t>
      </w:r>
      <w:r w:rsidR="00267375">
        <w:t xml:space="preserve"> </w:t>
      </w:r>
      <w:r w:rsidRPr="00C447CF">
        <w:t>se deberá considerar, de manera paralela, el fomento al manejo sostenible de los diversos recursos naturales vinculados a la producción ganadera, visualizando la reducción de la contaminación</w:t>
      </w:r>
      <w:r w:rsidR="00F62270">
        <w:t>, la conservación de</w:t>
      </w:r>
      <w:r w:rsidRPr="00C447CF">
        <w:t xml:space="preserve"> las fuentes de agua</w:t>
      </w:r>
      <w:r w:rsidR="00F62270">
        <w:t xml:space="preserve"> y la </w:t>
      </w:r>
      <w:r w:rsidRPr="00C447CF">
        <w:t>degradación de suelos.</w:t>
      </w:r>
    </w:p>
    <w:p w:rsidR="007A589C" w:rsidRPr="00916055" w:rsidRDefault="00C90209" w:rsidP="00FA2F9D">
      <w:pPr>
        <w:pStyle w:val="Ttulo1"/>
        <w:numPr>
          <w:ilvl w:val="0"/>
          <w:numId w:val="32"/>
        </w:numPr>
        <w:ind w:left="709" w:hanging="709"/>
        <w:jc w:val="both"/>
        <w:rPr>
          <w:rFonts w:asciiTheme="minorHAnsi" w:hAnsiTheme="minorHAnsi" w:cstheme="minorHAnsi"/>
          <w:sz w:val="32"/>
        </w:rPr>
      </w:pPr>
      <w:bookmarkStart w:id="20" w:name="_Toc452717740"/>
      <w:r w:rsidRPr="00916055">
        <w:rPr>
          <w:rFonts w:asciiTheme="minorHAnsi" w:hAnsiTheme="minorHAnsi" w:cstheme="minorHAnsi"/>
          <w:sz w:val="32"/>
        </w:rPr>
        <w:t>BENEFICIARIOS DE LA POLÍTICA</w:t>
      </w:r>
      <w:bookmarkEnd w:id="20"/>
      <w:r w:rsidRPr="00916055">
        <w:rPr>
          <w:rFonts w:asciiTheme="minorHAnsi" w:hAnsiTheme="minorHAnsi" w:cstheme="minorHAnsi"/>
          <w:sz w:val="32"/>
        </w:rPr>
        <w:t xml:space="preserve"> </w:t>
      </w:r>
    </w:p>
    <w:p w:rsidR="007A589C" w:rsidRDefault="007A589C" w:rsidP="00FA2F9D">
      <w:pPr>
        <w:pStyle w:val="Ttulo2"/>
        <w:numPr>
          <w:ilvl w:val="0"/>
          <w:numId w:val="36"/>
        </w:numPr>
        <w:ind w:left="1134" w:hanging="425"/>
      </w:pPr>
      <w:bookmarkStart w:id="21" w:name="_Toc452717741"/>
      <w:r>
        <w:t>Productores (</w:t>
      </w:r>
      <w:r w:rsidR="0002557E">
        <w:t>Asociaciones e</w:t>
      </w:r>
      <w:r w:rsidRPr="00927BAB">
        <w:t xml:space="preserve"> individuales)</w:t>
      </w:r>
      <w:bookmarkEnd w:id="21"/>
      <w:r w:rsidRPr="00927BAB">
        <w:t xml:space="preserve"> </w:t>
      </w:r>
    </w:p>
    <w:p w:rsidR="007A589C" w:rsidRDefault="00DA3DA7" w:rsidP="00111CB3">
      <w:pPr>
        <w:ind w:left="720"/>
        <w:jc w:val="both"/>
      </w:pPr>
      <w:r>
        <w:t xml:space="preserve">Por medio de la </w:t>
      </w:r>
      <w:r w:rsidR="00004E7F">
        <w:t>Política</w:t>
      </w:r>
      <w:r>
        <w:t xml:space="preserve"> se busca </w:t>
      </w:r>
      <w:r w:rsidR="007A589C">
        <w:t>vincula</w:t>
      </w:r>
      <w:r>
        <w:t>r</w:t>
      </w:r>
      <w:r w:rsidR="007A589C">
        <w:t xml:space="preserve"> </w:t>
      </w:r>
      <w:r>
        <w:t>a</w:t>
      </w:r>
      <w:r w:rsidR="007A589C">
        <w:t xml:space="preserve"> los pequeños ganaderos comerciales a mercados </w:t>
      </w:r>
      <w:r>
        <w:t xml:space="preserve">formales </w:t>
      </w:r>
      <w:r w:rsidR="007A589C">
        <w:t xml:space="preserve">competitivos y dinámicos, </w:t>
      </w:r>
      <w:r>
        <w:t>para lograr la sostenibilidad en el subsector ganadero.</w:t>
      </w:r>
    </w:p>
    <w:p w:rsidR="00336938" w:rsidRDefault="007A589C" w:rsidP="00FA2F9D">
      <w:pPr>
        <w:pStyle w:val="Ttulo2"/>
        <w:numPr>
          <w:ilvl w:val="0"/>
          <w:numId w:val="36"/>
        </w:numPr>
        <w:ind w:left="1134" w:hanging="425"/>
      </w:pPr>
      <w:bookmarkStart w:id="22" w:name="_Toc452717742"/>
      <w:r w:rsidRPr="00927BAB">
        <w:t>Agroindustriales</w:t>
      </w:r>
      <w:bookmarkEnd w:id="22"/>
    </w:p>
    <w:p w:rsidR="007A589C" w:rsidRPr="00927BAB" w:rsidRDefault="009A65F5" w:rsidP="00111CB3">
      <w:pPr>
        <w:pStyle w:val="Prrafodelista"/>
        <w:jc w:val="both"/>
      </w:pPr>
      <w:r>
        <w:t xml:space="preserve">La </w:t>
      </w:r>
      <w:r w:rsidR="00004E7F">
        <w:t>Política</w:t>
      </w:r>
      <w:r>
        <w:t xml:space="preserve"> pretende fortalecer l</w:t>
      </w:r>
      <w:r w:rsidR="0062528A">
        <w:t>a</w:t>
      </w:r>
      <w:r>
        <w:t xml:space="preserve"> vinculación de la producción primaria con la agroindustria</w:t>
      </w:r>
      <w:r w:rsidR="0062528A">
        <w:t>, además de asegurar productos de calidad con agregación de valor y la generación de empleo implícita</w:t>
      </w:r>
      <w:r w:rsidR="007A589C">
        <w:t>.</w:t>
      </w:r>
      <w:r w:rsidR="00267375">
        <w:t xml:space="preserve"> </w:t>
      </w:r>
    </w:p>
    <w:p w:rsidR="007A589C" w:rsidRDefault="007A589C" w:rsidP="00FA2F9D">
      <w:pPr>
        <w:pStyle w:val="Ttulo2"/>
        <w:numPr>
          <w:ilvl w:val="0"/>
          <w:numId w:val="36"/>
        </w:numPr>
        <w:ind w:left="1134" w:hanging="425"/>
      </w:pPr>
      <w:bookmarkStart w:id="23" w:name="_Toc452717743"/>
      <w:r w:rsidRPr="00927BAB">
        <w:t>Consumidores</w:t>
      </w:r>
      <w:bookmarkEnd w:id="23"/>
    </w:p>
    <w:p w:rsidR="007A589C" w:rsidRPr="00927BAB" w:rsidRDefault="007A589C" w:rsidP="00111CB3">
      <w:pPr>
        <w:pStyle w:val="Prrafodelista"/>
        <w:jc w:val="both"/>
      </w:pPr>
      <w:r>
        <w:t xml:space="preserve">La </w:t>
      </w:r>
      <w:r w:rsidR="00004E7F">
        <w:t>Política</w:t>
      </w:r>
      <w:r>
        <w:t xml:space="preserve"> busca</w:t>
      </w:r>
      <w:r w:rsidR="0002557E">
        <w:t xml:space="preserve"> generar las condiciones para que la población goce de mayor accesibilidad</w:t>
      </w:r>
      <w:r w:rsidR="00261E88">
        <w:t xml:space="preserve"> de</w:t>
      </w:r>
      <w:r w:rsidR="00336938">
        <w:t xml:space="preserve"> leche, carne y sus derivados</w:t>
      </w:r>
      <w:r>
        <w:t>.</w:t>
      </w:r>
      <w:r w:rsidR="00267375">
        <w:t xml:space="preserve"> </w:t>
      </w:r>
      <w:r>
        <w:t xml:space="preserve"> </w:t>
      </w:r>
    </w:p>
    <w:p w:rsidR="007A589C" w:rsidRPr="00916055" w:rsidRDefault="00C90209" w:rsidP="00FA2F9D">
      <w:pPr>
        <w:pStyle w:val="Ttulo1"/>
        <w:numPr>
          <w:ilvl w:val="0"/>
          <w:numId w:val="32"/>
        </w:numPr>
        <w:ind w:left="709" w:hanging="709"/>
        <w:jc w:val="both"/>
        <w:rPr>
          <w:rFonts w:asciiTheme="minorHAnsi" w:hAnsiTheme="minorHAnsi" w:cstheme="minorHAnsi"/>
          <w:sz w:val="32"/>
        </w:rPr>
      </w:pPr>
      <w:bookmarkStart w:id="24" w:name="_Toc452717744"/>
      <w:r w:rsidRPr="00916055">
        <w:rPr>
          <w:rFonts w:asciiTheme="minorHAnsi" w:hAnsiTheme="minorHAnsi" w:cstheme="minorHAnsi"/>
          <w:sz w:val="32"/>
        </w:rPr>
        <w:t>MARCO LEGAL Y NORMATIVO</w:t>
      </w:r>
      <w:bookmarkEnd w:id="24"/>
      <w:r w:rsidRPr="00916055">
        <w:rPr>
          <w:rFonts w:asciiTheme="minorHAnsi" w:hAnsiTheme="minorHAnsi" w:cstheme="minorHAnsi"/>
          <w:sz w:val="32"/>
        </w:rPr>
        <w:t xml:space="preserve"> </w:t>
      </w:r>
    </w:p>
    <w:p w:rsidR="009A1D88" w:rsidRDefault="009A1D88" w:rsidP="007A589C">
      <w:pPr>
        <w:pStyle w:val="Prrafodelista"/>
        <w:ind w:left="1080"/>
        <w:jc w:val="both"/>
      </w:pPr>
    </w:p>
    <w:p w:rsidR="007A589C" w:rsidRPr="00D02D04" w:rsidRDefault="007A589C" w:rsidP="00111CB3">
      <w:pPr>
        <w:pStyle w:val="Prrafodelista"/>
        <w:jc w:val="both"/>
      </w:pPr>
      <w:r>
        <w:t>En este punto</w:t>
      </w:r>
      <w:r w:rsidRPr="00D02D04">
        <w:t xml:space="preserve"> </w:t>
      </w:r>
      <w:r w:rsidR="009A1D88">
        <w:t>se pretende dar</w:t>
      </w:r>
      <w:r w:rsidRPr="00D02D04">
        <w:t xml:space="preserve"> a conocer las bases sobre la cual se construye y determina el alcance y naturaleza de la presente </w:t>
      </w:r>
      <w:r w:rsidR="00004E7F">
        <w:t>Política</w:t>
      </w:r>
      <w:r w:rsidRPr="00D02D04">
        <w:t xml:space="preserve">, siendo la Constitución de la República de </w:t>
      </w:r>
      <w:r w:rsidR="00E56371">
        <w:t>El Salvador</w:t>
      </w:r>
      <w:r w:rsidRPr="00D02D04">
        <w:t xml:space="preserve"> el eje central</w:t>
      </w:r>
      <w:r w:rsidR="009A1D88">
        <w:t>, en su Artículo</w:t>
      </w:r>
      <w:r w:rsidRPr="00D02D04">
        <w:t xml:space="preserve"> 101, que plantea como parte de la promoción del Estado el desarrollo económico y social mediante el incremento de la producción, productividad y la racional utilización de los recursos. Asimismo, establece la obligación del Estado para fomentar a los diversos sectores de la producción y defensa del interés de los consumidores.</w:t>
      </w:r>
      <w:r w:rsidR="00267375">
        <w:t xml:space="preserve"> </w:t>
      </w:r>
      <w:r w:rsidRPr="00D02D04">
        <w:t>En éste sentido, el Estado tiene un papel múltiple en el fomento de la producción ganadera, el cual puede visualizarse en los siguientes roles: como promotor de la alianza público-privada-académica</w:t>
      </w:r>
      <w:r w:rsidR="00267375">
        <w:t xml:space="preserve"> </w:t>
      </w:r>
      <w:r w:rsidRPr="00D02D04">
        <w:t xml:space="preserve">y como facilitador de las condiciones para el </w:t>
      </w:r>
      <w:r w:rsidRPr="00D02D04">
        <w:lastRenderedPageBreak/>
        <w:t xml:space="preserve">desarrollo sostenible de la producción nacional ganadera. Siendo el Ministerio de Agricultura y Ganadería, la entidad competente para asumir los retos que implica el fomento del sector y la aplicación de la </w:t>
      </w:r>
      <w:r w:rsidR="00004E7F">
        <w:t>Política</w:t>
      </w:r>
      <w:r w:rsidRPr="00D02D04">
        <w:t xml:space="preserve"> Ganadera Bovina Nacional. </w:t>
      </w:r>
    </w:p>
    <w:p w:rsidR="007A589C" w:rsidRDefault="007A589C" w:rsidP="00111CB3">
      <w:pPr>
        <w:pStyle w:val="Prrafodelista"/>
        <w:jc w:val="both"/>
      </w:pPr>
    </w:p>
    <w:p w:rsidR="007A589C" w:rsidRDefault="007A589C" w:rsidP="00111CB3">
      <w:pPr>
        <w:pStyle w:val="Prrafodelista"/>
        <w:jc w:val="both"/>
      </w:pPr>
      <w:r>
        <w:t>De igual forma</w:t>
      </w:r>
      <w:r w:rsidRPr="00D02D04">
        <w:t xml:space="preserve">, se identifica como marco normativo las principales normas que conforman el sustento jurídico de la </w:t>
      </w:r>
      <w:r w:rsidR="00004E7F">
        <w:t>Política</w:t>
      </w:r>
      <w:r w:rsidRPr="00D02D04">
        <w:t xml:space="preserve">, así: </w:t>
      </w:r>
    </w:p>
    <w:p w:rsidR="007A589C" w:rsidRPr="00D02D04" w:rsidRDefault="007A589C" w:rsidP="007A589C">
      <w:pPr>
        <w:pStyle w:val="Prrafodelista"/>
        <w:ind w:left="1080"/>
        <w:jc w:val="both"/>
      </w:pPr>
    </w:p>
    <w:p w:rsidR="00922F18" w:rsidRDefault="007A589C" w:rsidP="00A62C64">
      <w:pPr>
        <w:pStyle w:val="Prrafodelista"/>
        <w:jc w:val="both"/>
      </w:pPr>
      <w:bookmarkStart w:id="25" w:name="_Toc452717745"/>
      <w:r w:rsidRPr="00050209">
        <w:rPr>
          <w:rStyle w:val="Ttulo2Car"/>
        </w:rPr>
        <w:t>Ley de Fomento Agropecuario</w:t>
      </w:r>
      <w:bookmarkEnd w:id="25"/>
      <w:r w:rsidRPr="00D02D04">
        <w:t xml:space="preserve"> </w:t>
      </w:r>
    </w:p>
    <w:p w:rsidR="009A1D88" w:rsidRPr="009A1D88" w:rsidRDefault="009A1D88" w:rsidP="00922F18">
      <w:pPr>
        <w:pStyle w:val="Prrafodelista"/>
        <w:jc w:val="both"/>
        <w:rPr>
          <w:sz w:val="14"/>
        </w:rPr>
      </w:pPr>
    </w:p>
    <w:p w:rsidR="007A589C" w:rsidRDefault="00922F18" w:rsidP="00922F18">
      <w:pPr>
        <w:pStyle w:val="Prrafodelista"/>
        <w:jc w:val="both"/>
      </w:pPr>
      <w:r>
        <w:t>E</w:t>
      </w:r>
      <w:r w:rsidR="007A589C">
        <w:t>n la cual</w:t>
      </w:r>
      <w:r w:rsidR="007A589C" w:rsidRPr="00D02D04">
        <w:t xml:space="preserve"> se dictan las actividades y labores propias de la agricultura, ganadería, avicultura, apicultura, horticultura y en general todas aquellas que directamente están vinculadas con las anteriormente expresadas o que tienen relación con las mismas.</w:t>
      </w:r>
      <w:r w:rsidR="00267375">
        <w:t xml:space="preserve"> </w:t>
      </w:r>
    </w:p>
    <w:p w:rsidR="007A589C" w:rsidRPr="00D02D04" w:rsidRDefault="007A589C" w:rsidP="007A589C">
      <w:pPr>
        <w:pStyle w:val="Prrafodelista"/>
        <w:jc w:val="both"/>
      </w:pPr>
    </w:p>
    <w:p w:rsidR="00922F18" w:rsidRDefault="007A589C" w:rsidP="00A62C64">
      <w:pPr>
        <w:pStyle w:val="Prrafodelista"/>
        <w:jc w:val="both"/>
      </w:pPr>
      <w:bookmarkStart w:id="26" w:name="_Toc452717746"/>
      <w:r w:rsidRPr="00050209">
        <w:rPr>
          <w:rStyle w:val="Ttulo2Car"/>
        </w:rPr>
        <w:t>Ley de Fomento de la Producción Higiénica de la Leche y Productos Lácteos y de Regulación de su Expendio</w:t>
      </w:r>
      <w:bookmarkEnd w:id="26"/>
      <w:r w:rsidRPr="00D02D04">
        <w:t xml:space="preserve"> </w:t>
      </w:r>
    </w:p>
    <w:p w:rsidR="00922F18" w:rsidRDefault="00922F18" w:rsidP="00922F18">
      <w:pPr>
        <w:pStyle w:val="Prrafodelista"/>
        <w:jc w:val="both"/>
      </w:pPr>
    </w:p>
    <w:p w:rsidR="007A589C" w:rsidRDefault="007A589C" w:rsidP="00922F18">
      <w:pPr>
        <w:pStyle w:val="Prrafodelista"/>
        <w:jc w:val="both"/>
      </w:pPr>
      <w:r w:rsidRPr="00D02D04">
        <w:t>Por la cual se pronuncian lineamientos para incrementar la producción y elaboración higiénica de la leche y productos lácteos, asimismo la regulación de su expendio. Dicha normativa cuenta con el reglamento de la Ley de Fomento de Producción Higiénica de la Leche y Productos Lácteos y de Regulación de su Expendio, el que contiene las directrices para regular la producción de leche, su procesamiento, distribución y expendio en condiciones higiénicas de acuerdo a la Ley.</w:t>
      </w:r>
      <w:r w:rsidR="00267375">
        <w:t xml:space="preserve"> </w:t>
      </w:r>
    </w:p>
    <w:p w:rsidR="007A589C" w:rsidRDefault="007A589C" w:rsidP="007A589C">
      <w:pPr>
        <w:pStyle w:val="Prrafodelista"/>
      </w:pPr>
    </w:p>
    <w:p w:rsidR="00922F18" w:rsidRDefault="007A589C" w:rsidP="00A62C64">
      <w:pPr>
        <w:pStyle w:val="Prrafodelista"/>
        <w:jc w:val="both"/>
      </w:pPr>
      <w:bookmarkStart w:id="27" w:name="_Toc452717747"/>
      <w:r w:rsidRPr="00050209">
        <w:rPr>
          <w:rStyle w:val="Ttulo2Car"/>
        </w:rPr>
        <w:t>Ley de Sanidad Vegetal y Anima</w:t>
      </w:r>
      <w:r w:rsidR="00771DBF">
        <w:rPr>
          <w:rStyle w:val="Ttulo2Car"/>
        </w:rPr>
        <w:t>l</w:t>
      </w:r>
      <w:bookmarkEnd w:id="27"/>
      <w:r w:rsidRPr="00D02D04">
        <w:t xml:space="preserve"> </w:t>
      </w:r>
    </w:p>
    <w:p w:rsidR="00922F18" w:rsidRPr="00771DBF" w:rsidRDefault="00922F18" w:rsidP="00922F18">
      <w:pPr>
        <w:pStyle w:val="Prrafodelista"/>
        <w:jc w:val="both"/>
        <w:rPr>
          <w:rStyle w:val="Ttulo2Car"/>
          <w:sz w:val="14"/>
        </w:rPr>
      </w:pPr>
    </w:p>
    <w:p w:rsidR="007A589C" w:rsidRDefault="00922F18" w:rsidP="00922F18">
      <w:pPr>
        <w:pStyle w:val="Prrafodelista"/>
        <w:jc w:val="both"/>
      </w:pPr>
      <w:r>
        <w:t>M</w:t>
      </w:r>
      <w:r w:rsidR="007A589C" w:rsidRPr="00D02D04">
        <w:t>isma que regula la protección sanitaria de los vegetales y animales, control y coordinación de programas fitosanitarios y de cooperación internacional para cumplir su finalidad.</w:t>
      </w:r>
    </w:p>
    <w:p w:rsidR="007A589C" w:rsidRDefault="007A589C" w:rsidP="007A589C">
      <w:pPr>
        <w:pStyle w:val="Prrafodelista"/>
      </w:pPr>
    </w:p>
    <w:p w:rsidR="00922F18" w:rsidRDefault="007A589C" w:rsidP="00A62C64">
      <w:pPr>
        <w:pStyle w:val="Prrafodelista"/>
        <w:jc w:val="both"/>
      </w:pPr>
      <w:bookmarkStart w:id="28" w:name="_Toc452717748"/>
      <w:r w:rsidRPr="00050209">
        <w:rPr>
          <w:rStyle w:val="Ttulo2Car"/>
        </w:rPr>
        <w:t>Ley de Fomento y Desarrollo Ganadero</w:t>
      </w:r>
      <w:bookmarkEnd w:id="28"/>
      <w:r w:rsidRPr="00D02D04">
        <w:t xml:space="preserve"> </w:t>
      </w:r>
    </w:p>
    <w:p w:rsidR="00922F18" w:rsidRPr="00771DBF" w:rsidRDefault="00922F18" w:rsidP="00922F18">
      <w:pPr>
        <w:pStyle w:val="Prrafodelista"/>
        <w:jc w:val="both"/>
        <w:rPr>
          <w:sz w:val="14"/>
        </w:rPr>
      </w:pPr>
    </w:p>
    <w:p w:rsidR="007A589C" w:rsidRDefault="007A589C" w:rsidP="00922F18">
      <w:pPr>
        <w:pStyle w:val="Prrafodelista"/>
        <w:jc w:val="both"/>
      </w:pPr>
      <w:r w:rsidRPr="00D02D04">
        <w:t>Disposiciones que fomentan y desarrollan la ganadería, fauna, producción y comercialización de sus productos.</w:t>
      </w:r>
    </w:p>
    <w:p w:rsidR="007A589C" w:rsidRDefault="007A589C" w:rsidP="007A589C">
      <w:pPr>
        <w:pStyle w:val="Prrafodelista"/>
      </w:pPr>
    </w:p>
    <w:p w:rsidR="00922F18" w:rsidRDefault="007A589C" w:rsidP="00A62C64">
      <w:pPr>
        <w:pStyle w:val="Prrafodelista"/>
        <w:jc w:val="both"/>
      </w:pPr>
      <w:bookmarkStart w:id="29" w:name="_Toc452717749"/>
      <w:r w:rsidRPr="00050209">
        <w:rPr>
          <w:rStyle w:val="Ttulo2Car"/>
        </w:rPr>
        <w:t>Ley de la Asociac</w:t>
      </w:r>
      <w:r w:rsidR="00824148">
        <w:rPr>
          <w:rStyle w:val="Ttulo2Car"/>
        </w:rPr>
        <w:t xml:space="preserve">ión de Ganaderos de </w:t>
      </w:r>
      <w:r w:rsidR="00E56371">
        <w:rPr>
          <w:rStyle w:val="Ttulo2Car"/>
        </w:rPr>
        <w:t>El Salvador</w:t>
      </w:r>
      <w:bookmarkEnd w:id="29"/>
    </w:p>
    <w:p w:rsidR="00922F18" w:rsidRPr="00771DBF" w:rsidRDefault="00922F18" w:rsidP="00922F18">
      <w:pPr>
        <w:pStyle w:val="Prrafodelista"/>
        <w:jc w:val="both"/>
        <w:rPr>
          <w:sz w:val="14"/>
        </w:rPr>
      </w:pPr>
    </w:p>
    <w:p w:rsidR="007A589C" w:rsidRDefault="007A589C" w:rsidP="00922F18">
      <w:pPr>
        <w:pStyle w:val="Prrafodelista"/>
        <w:jc w:val="both"/>
      </w:pPr>
      <w:r w:rsidRPr="00D02D04">
        <w:t xml:space="preserve">Por la cual se crea la Asociación de Ganaderos de </w:t>
      </w:r>
      <w:r w:rsidR="00E56371">
        <w:t>El Salvador</w:t>
      </w:r>
      <w:r w:rsidRPr="00D02D04">
        <w:t xml:space="preserve">, como una corporación de derecho público y de utilidad general con personalidad jurídica y domicilio en San Salvador. La que tiene por objeto el fomentar y estimular la producción y la comercialización del ganado bovino, equino, porcino, ovino y caprino, así como la crianza de toda clase de ganado para mejorar la ganadería nacional; asimismo, proporcionar al país y a sus asociados la colaboración necesaria para el fomento y desarrollo de las </w:t>
      </w:r>
      <w:r w:rsidRPr="00D02D04">
        <w:lastRenderedPageBreak/>
        <w:t>actividades industriales y com</w:t>
      </w:r>
      <w:r w:rsidR="00771DBF">
        <w:t>erciales conexas a la ganadería,</w:t>
      </w:r>
      <w:r w:rsidRPr="00D02D04">
        <w:t xml:space="preserve"> la importación, compra y venta de productos veterinarios, maquinaria y equipo necesario para el desarrollo de la ganadería, entre otros. </w:t>
      </w:r>
    </w:p>
    <w:p w:rsidR="007A589C" w:rsidRDefault="007A589C" w:rsidP="007A589C">
      <w:pPr>
        <w:pStyle w:val="Prrafodelista"/>
      </w:pPr>
    </w:p>
    <w:p w:rsidR="00824148" w:rsidRDefault="007A589C" w:rsidP="00A62C64">
      <w:pPr>
        <w:pStyle w:val="Prrafodelista"/>
        <w:jc w:val="both"/>
      </w:pPr>
      <w:bookmarkStart w:id="30" w:name="_Toc452717750"/>
      <w:r w:rsidRPr="00050209">
        <w:rPr>
          <w:rStyle w:val="Ttulo2Car"/>
        </w:rPr>
        <w:t xml:space="preserve">Reglamento </w:t>
      </w:r>
      <w:r w:rsidR="00771DBF">
        <w:rPr>
          <w:rStyle w:val="Ttulo2Car"/>
        </w:rPr>
        <w:t>para el Uso d</w:t>
      </w:r>
      <w:r w:rsidR="00771DBF" w:rsidRPr="00050209">
        <w:rPr>
          <w:rStyle w:val="Ttulo2Car"/>
        </w:rPr>
        <w:t xml:space="preserve">e Fierros </w:t>
      </w:r>
      <w:r w:rsidR="00771DBF">
        <w:rPr>
          <w:rStyle w:val="Ttulo2Car"/>
        </w:rPr>
        <w:t>o Marcas d</w:t>
      </w:r>
      <w:r w:rsidR="00771DBF" w:rsidRPr="00050209">
        <w:rPr>
          <w:rStyle w:val="Ttulo2Car"/>
        </w:rPr>
        <w:t>e Herrar Gana</w:t>
      </w:r>
      <w:r w:rsidR="00771DBF">
        <w:rPr>
          <w:rStyle w:val="Ttulo2Car"/>
        </w:rPr>
        <w:t>do y Traslado de Semovientes</w:t>
      </w:r>
      <w:bookmarkEnd w:id="30"/>
      <w:r w:rsidRPr="00D02D04">
        <w:t xml:space="preserve"> </w:t>
      </w:r>
    </w:p>
    <w:p w:rsidR="00824148" w:rsidRPr="00771DBF" w:rsidRDefault="00824148" w:rsidP="00824148">
      <w:pPr>
        <w:pStyle w:val="Prrafodelista"/>
        <w:jc w:val="both"/>
        <w:rPr>
          <w:sz w:val="16"/>
        </w:rPr>
      </w:pPr>
    </w:p>
    <w:p w:rsidR="007A589C" w:rsidRPr="00D02D04" w:rsidRDefault="00824148" w:rsidP="00824148">
      <w:pPr>
        <w:pStyle w:val="Prrafodelista"/>
        <w:jc w:val="both"/>
      </w:pPr>
      <w:r>
        <w:t>A</w:t>
      </w:r>
      <w:r w:rsidR="007A589C" w:rsidRPr="00D02D04">
        <w:t xml:space="preserve"> través de</w:t>
      </w:r>
      <w:r w:rsidR="00771DBF">
        <w:t xml:space="preserve"> </w:t>
      </w:r>
      <w:r w:rsidR="007A589C" w:rsidRPr="00D02D04">
        <w:t>l</w:t>
      </w:r>
      <w:r w:rsidR="00771DBF">
        <w:t>a</w:t>
      </w:r>
      <w:r w:rsidR="007A589C" w:rsidRPr="00D02D04">
        <w:t xml:space="preserve"> cual se establece</w:t>
      </w:r>
      <w:r w:rsidR="00771DBF">
        <w:t>n</w:t>
      </w:r>
      <w:r w:rsidR="007A589C" w:rsidRPr="00D02D04">
        <w:t xml:space="preserve"> los procedimientos para la extensión de matrículas de marcas y fierros de herrar ganado, así como también el registro y archivo de los mismos. </w:t>
      </w:r>
    </w:p>
    <w:p w:rsidR="007A589C" w:rsidRDefault="007A589C" w:rsidP="007A589C">
      <w:pPr>
        <w:ind w:left="708"/>
        <w:jc w:val="both"/>
      </w:pPr>
      <w:r w:rsidRPr="00D02D04">
        <w:t>Los compromisos legales establecidos en las normativas anteriores,</w:t>
      </w:r>
      <w:r w:rsidR="00267375">
        <w:t xml:space="preserve"> </w:t>
      </w:r>
      <w:r w:rsidRPr="00D02D04">
        <w:t xml:space="preserve">se convierte en cuestiones de legítimo interés que contribuirán a fortalecer las acciones plasmadas dentro de la presente </w:t>
      </w:r>
      <w:r w:rsidR="00004E7F">
        <w:t>Política</w:t>
      </w:r>
      <w:r w:rsidRPr="00D02D04">
        <w:t xml:space="preserve">. </w:t>
      </w:r>
    </w:p>
    <w:p w:rsidR="007A589C" w:rsidRPr="00FA2F9D" w:rsidRDefault="00C90209" w:rsidP="00FA2F9D">
      <w:pPr>
        <w:pStyle w:val="Ttulo1"/>
        <w:numPr>
          <w:ilvl w:val="0"/>
          <w:numId w:val="32"/>
        </w:numPr>
        <w:ind w:left="709" w:hanging="709"/>
        <w:jc w:val="both"/>
        <w:rPr>
          <w:rFonts w:asciiTheme="minorHAnsi" w:hAnsiTheme="minorHAnsi" w:cstheme="minorHAnsi"/>
          <w:sz w:val="32"/>
        </w:rPr>
      </w:pPr>
      <w:bookmarkStart w:id="31" w:name="_Toc452717751"/>
      <w:r w:rsidRPr="00FA2F9D">
        <w:rPr>
          <w:rFonts w:asciiTheme="minorHAnsi" w:hAnsiTheme="minorHAnsi" w:cstheme="minorHAnsi"/>
          <w:sz w:val="32"/>
        </w:rPr>
        <w:t>OBJETIVOS DE LA POLÍTICA</w:t>
      </w:r>
      <w:bookmarkEnd w:id="31"/>
    </w:p>
    <w:p w:rsidR="007A589C" w:rsidRPr="00E9151D" w:rsidRDefault="007A589C" w:rsidP="007A589C">
      <w:pPr>
        <w:pStyle w:val="Prrafodelista"/>
        <w:ind w:left="360"/>
        <w:rPr>
          <w:b/>
        </w:rPr>
      </w:pPr>
    </w:p>
    <w:p w:rsidR="007A589C" w:rsidRDefault="007A589C" w:rsidP="007A589C">
      <w:pPr>
        <w:pStyle w:val="Prrafodelista"/>
        <w:ind w:left="360" w:firstLine="633"/>
        <w:jc w:val="both"/>
        <w:rPr>
          <w:rStyle w:val="Ttulo2Car"/>
        </w:rPr>
      </w:pPr>
      <w:bookmarkStart w:id="32" w:name="_Toc452717752"/>
      <w:r w:rsidRPr="00614071">
        <w:rPr>
          <w:rStyle w:val="Ttulo2Car"/>
        </w:rPr>
        <w:t>Objetivo general:</w:t>
      </w:r>
      <w:bookmarkEnd w:id="32"/>
    </w:p>
    <w:p w:rsidR="007A589C" w:rsidRPr="00E9151D" w:rsidRDefault="007A589C" w:rsidP="007A589C">
      <w:pPr>
        <w:pStyle w:val="Prrafodelista"/>
        <w:ind w:left="360" w:firstLine="633"/>
        <w:jc w:val="both"/>
        <w:rPr>
          <w:b/>
        </w:rPr>
      </w:pPr>
    </w:p>
    <w:p w:rsidR="007A589C" w:rsidRDefault="007A589C" w:rsidP="0014262E">
      <w:pPr>
        <w:pStyle w:val="Prrafodelista"/>
        <w:ind w:left="1080"/>
        <w:jc w:val="both"/>
      </w:pPr>
      <w:r>
        <w:t xml:space="preserve">Impulsar al subsector ganadero para convertirlo en una actividad rentable y </w:t>
      </w:r>
      <w:r w:rsidRPr="006465A1">
        <w:t>que posibilite la generación de valor agregado, contribuyendo al desarrollo económico y social del país.</w:t>
      </w:r>
    </w:p>
    <w:p w:rsidR="007A589C" w:rsidRPr="00E9151D" w:rsidRDefault="007A589C" w:rsidP="007A589C">
      <w:pPr>
        <w:pStyle w:val="Prrafodelista"/>
        <w:ind w:left="1276"/>
        <w:jc w:val="both"/>
        <w:rPr>
          <w:b/>
        </w:rPr>
      </w:pPr>
    </w:p>
    <w:p w:rsidR="007A589C" w:rsidRPr="00E9151D" w:rsidRDefault="007A589C" w:rsidP="007A589C">
      <w:pPr>
        <w:pStyle w:val="Prrafodelista"/>
        <w:ind w:left="1276" w:hanging="283"/>
        <w:jc w:val="both"/>
        <w:rPr>
          <w:b/>
        </w:rPr>
      </w:pPr>
      <w:bookmarkStart w:id="33" w:name="_Toc452717753"/>
      <w:r w:rsidRPr="00614071">
        <w:rPr>
          <w:rStyle w:val="Ttulo2Car"/>
        </w:rPr>
        <w:t>Objetivos específicos:</w:t>
      </w:r>
      <w:bookmarkEnd w:id="33"/>
    </w:p>
    <w:p w:rsidR="007A589C" w:rsidRPr="006465A1" w:rsidRDefault="007A589C" w:rsidP="007A589C">
      <w:pPr>
        <w:pStyle w:val="Prrafodelista"/>
        <w:ind w:left="1276"/>
        <w:jc w:val="both"/>
      </w:pPr>
    </w:p>
    <w:p w:rsidR="007A589C" w:rsidRPr="006465A1" w:rsidRDefault="009D252C" w:rsidP="0014262E">
      <w:pPr>
        <w:pStyle w:val="Prrafodelista"/>
        <w:ind w:left="1080"/>
        <w:jc w:val="both"/>
      </w:pPr>
      <w:r>
        <w:t xml:space="preserve">OE 1: </w:t>
      </w:r>
      <w:r w:rsidR="007A589C">
        <w:t xml:space="preserve">Incrementar la producción y </w:t>
      </w:r>
      <w:r w:rsidR="007A589C" w:rsidRPr="006465A1">
        <w:t>productividad del subsector ganadero</w:t>
      </w:r>
      <w:r w:rsidR="008A59E4">
        <w:t>,</w:t>
      </w:r>
      <w:r w:rsidR="007A589C" w:rsidRPr="006465A1">
        <w:t xml:space="preserve"> pa</w:t>
      </w:r>
      <w:r w:rsidR="007A589C">
        <w:t>ra elevar así su rentabilidad</w:t>
      </w:r>
      <w:r w:rsidR="007A589C" w:rsidRPr="006465A1">
        <w:t>.</w:t>
      </w:r>
    </w:p>
    <w:p w:rsidR="007A589C" w:rsidRPr="006465A1" w:rsidRDefault="007A589C" w:rsidP="007A589C">
      <w:pPr>
        <w:pStyle w:val="Prrafodelista"/>
        <w:ind w:left="1276"/>
        <w:jc w:val="both"/>
      </w:pPr>
    </w:p>
    <w:p w:rsidR="007A589C" w:rsidRPr="006465A1" w:rsidRDefault="009D252C" w:rsidP="0014262E">
      <w:pPr>
        <w:pStyle w:val="Prrafodelista"/>
        <w:ind w:left="1080"/>
        <w:jc w:val="both"/>
      </w:pPr>
      <w:r>
        <w:t xml:space="preserve">OE 2: </w:t>
      </w:r>
      <w:r w:rsidR="007A589C">
        <w:t xml:space="preserve">Apoyar las actividades del subsector ganadero que permitan desarrollar mejor sus ganaderías, generando empleo digno en el área </w:t>
      </w:r>
      <w:r w:rsidR="008A59E4">
        <w:t>rura</w:t>
      </w:r>
      <w:r w:rsidR="00EC32F0">
        <w:t>l,</w:t>
      </w:r>
      <w:r w:rsidR="007A589C" w:rsidRPr="006465A1">
        <w:t xml:space="preserve"> </w:t>
      </w:r>
      <w:r w:rsidR="007A589C">
        <w:t>contribu</w:t>
      </w:r>
      <w:r w:rsidR="00EC32F0">
        <w:t>yendo</w:t>
      </w:r>
      <w:r w:rsidR="007A589C" w:rsidRPr="006465A1">
        <w:t xml:space="preserve"> a mejorar las condiciones de vi</w:t>
      </w:r>
      <w:r w:rsidR="008A59E4">
        <w:t>da de los</w:t>
      </w:r>
      <w:r w:rsidR="007A589C" w:rsidRPr="006465A1">
        <w:t xml:space="preserve"> p</w:t>
      </w:r>
      <w:r w:rsidR="008A59E4">
        <w:t>r</w:t>
      </w:r>
      <w:r w:rsidR="007A589C" w:rsidRPr="006465A1">
        <w:t>o</w:t>
      </w:r>
      <w:r w:rsidR="008A59E4">
        <w:t>ductores</w:t>
      </w:r>
      <w:r w:rsidR="007A589C" w:rsidRPr="006465A1">
        <w:t>.</w:t>
      </w:r>
    </w:p>
    <w:p w:rsidR="007A589C" w:rsidRPr="006465A1" w:rsidRDefault="007A589C" w:rsidP="007A589C">
      <w:pPr>
        <w:pStyle w:val="Prrafodelista"/>
        <w:ind w:left="1276"/>
        <w:jc w:val="both"/>
      </w:pPr>
    </w:p>
    <w:p w:rsidR="007A589C" w:rsidRDefault="009D252C" w:rsidP="0014262E">
      <w:pPr>
        <w:pStyle w:val="Prrafodelista"/>
        <w:ind w:left="1080"/>
        <w:jc w:val="both"/>
      </w:pPr>
      <w:r>
        <w:t xml:space="preserve">OE 3: </w:t>
      </w:r>
      <w:r w:rsidR="007A589C" w:rsidRPr="006465A1">
        <w:t>Contribuir a la sostenibilidad y sustentabilidad del subsector ganadero, a través de la atracción de nuevas inversiones.</w:t>
      </w:r>
    </w:p>
    <w:p w:rsidR="007A589C" w:rsidRPr="006465A1" w:rsidRDefault="007A589C" w:rsidP="007A589C">
      <w:pPr>
        <w:pStyle w:val="Prrafodelista"/>
        <w:ind w:left="1080"/>
        <w:jc w:val="both"/>
      </w:pPr>
    </w:p>
    <w:p w:rsidR="007A589C" w:rsidRDefault="009D252C" w:rsidP="0014262E">
      <w:pPr>
        <w:pStyle w:val="Prrafodelista"/>
        <w:ind w:left="1080"/>
        <w:jc w:val="both"/>
      </w:pPr>
      <w:r>
        <w:t xml:space="preserve">OE 4: </w:t>
      </w:r>
      <w:r w:rsidR="007A589C">
        <w:t>R</w:t>
      </w:r>
      <w:r w:rsidR="007A589C" w:rsidRPr="006465A1">
        <w:t>educir la dependencia de las imp</w:t>
      </w:r>
      <w:r w:rsidR="008A59E4">
        <w:t>ortaciones de productos lácteos,</w:t>
      </w:r>
      <w:r w:rsidR="007A589C">
        <w:t xml:space="preserve"> cárnicos</w:t>
      </w:r>
      <w:r w:rsidR="008A59E4">
        <w:t xml:space="preserve"> y sus derivados</w:t>
      </w:r>
      <w:r w:rsidR="007A589C">
        <w:t>, contribu</w:t>
      </w:r>
      <w:r w:rsidR="008A59E4">
        <w:t>yendo</w:t>
      </w:r>
      <w:r w:rsidR="007A589C">
        <w:t xml:space="preserve"> </w:t>
      </w:r>
      <w:r w:rsidR="008A59E4">
        <w:t>a</w:t>
      </w:r>
      <w:r w:rsidR="007A589C">
        <w:t>l fortalecimiento del subsector ganadero</w:t>
      </w:r>
      <w:r w:rsidR="007A589C" w:rsidRPr="006465A1">
        <w:t>.</w:t>
      </w:r>
    </w:p>
    <w:p w:rsidR="00771DBF" w:rsidRDefault="00771DBF" w:rsidP="00771DBF">
      <w:pPr>
        <w:pStyle w:val="Prrafodelista"/>
      </w:pPr>
    </w:p>
    <w:p w:rsidR="007A589C" w:rsidRPr="00FA2F9D" w:rsidRDefault="00C90209" w:rsidP="00FA2F9D">
      <w:pPr>
        <w:pStyle w:val="Ttulo1"/>
        <w:numPr>
          <w:ilvl w:val="0"/>
          <w:numId w:val="32"/>
        </w:numPr>
        <w:ind w:left="709" w:hanging="709"/>
        <w:jc w:val="both"/>
        <w:rPr>
          <w:rFonts w:asciiTheme="minorHAnsi" w:hAnsiTheme="minorHAnsi" w:cstheme="minorHAnsi"/>
          <w:sz w:val="32"/>
        </w:rPr>
      </w:pPr>
      <w:bookmarkStart w:id="34" w:name="_Toc452717754"/>
      <w:r w:rsidRPr="00FA2F9D">
        <w:rPr>
          <w:rFonts w:asciiTheme="minorHAnsi" w:hAnsiTheme="minorHAnsi" w:cstheme="minorHAnsi"/>
          <w:sz w:val="32"/>
        </w:rPr>
        <w:lastRenderedPageBreak/>
        <w:t>EJES ESTRATÉGICOS: MEDIDAS Y ACCIONES DE POLÍTICA.</w:t>
      </w:r>
      <w:bookmarkEnd w:id="34"/>
    </w:p>
    <w:p w:rsidR="007A589C" w:rsidRDefault="007A589C" w:rsidP="007A589C">
      <w:pPr>
        <w:pStyle w:val="Ttulo2"/>
      </w:pPr>
      <w:bookmarkStart w:id="35" w:name="_Toc452717755"/>
      <w:r>
        <w:t xml:space="preserve">Eje 1. </w:t>
      </w:r>
      <w:r w:rsidR="00B13CDC">
        <w:t>Disponibilidad de Recurso P</w:t>
      </w:r>
      <w:r w:rsidRPr="00376E33">
        <w:t>roductivo</w:t>
      </w:r>
      <w:bookmarkEnd w:id="35"/>
    </w:p>
    <w:p w:rsidR="00C90209" w:rsidRDefault="00C90209" w:rsidP="00B13CDC">
      <w:pPr>
        <w:ind w:left="1134" w:hanging="1134"/>
        <w:jc w:val="both"/>
        <w:rPr>
          <w:b/>
          <w:i/>
        </w:rPr>
      </w:pPr>
    </w:p>
    <w:p w:rsidR="007A589C" w:rsidRPr="00B13CDC" w:rsidRDefault="007A589C" w:rsidP="00B13CDC">
      <w:pPr>
        <w:ind w:left="1134" w:hanging="1134"/>
        <w:jc w:val="both"/>
        <w:rPr>
          <w:i/>
        </w:rPr>
      </w:pPr>
      <w:r w:rsidRPr="00B13CDC">
        <w:rPr>
          <w:b/>
          <w:i/>
        </w:rPr>
        <w:t>Medida 1.</w:t>
      </w:r>
      <w:r w:rsidR="00B13CDC" w:rsidRPr="00B13CDC">
        <w:rPr>
          <w:b/>
          <w:i/>
        </w:rPr>
        <w:tab/>
      </w:r>
      <w:r w:rsidRPr="00B13CDC">
        <w:rPr>
          <w:i/>
        </w:rPr>
        <w:t>Propuesta de creación de</w:t>
      </w:r>
      <w:r w:rsidR="00B13CDC" w:rsidRPr="00B13CDC">
        <w:rPr>
          <w:i/>
        </w:rPr>
        <w:t>l Programa Especial de Crédito para el D</w:t>
      </w:r>
      <w:r w:rsidRPr="00B13CDC">
        <w:rPr>
          <w:i/>
        </w:rPr>
        <w:t xml:space="preserve">esarrollo de la </w:t>
      </w:r>
      <w:r w:rsidR="00B13CDC" w:rsidRPr="00B13CDC">
        <w:rPr>
          <w:i/>
        </w:rPr>
        <w:t>G</w:t>
      </w:r>
      <w:r w:rsidRPr="00B13CDC">
        <w:rPr>
          <w:i/>
        </w:rPr>
        <w:t>anadería, considerando aspectos como: tipo de garantía, crédito supervisado, seguros de crédito y condiciones de financiamiento.</w:t>
      </w:r>
    </w:p>
    <w:p w:rsidR="007A589C" w:rsidRPr="004823C3" w:rsidRDefault="007A589C" w:rsidP="007A589C">
      <w:pPr>
        <w:jc w:val="both"/>
        <w:rPr>
          <w:b/>
        </w:rPr>
      </w:pPr>
      <w:r w:rsidRPr="00376E33">
        <w:rPr>
          <w:b/>
        </w:rPr>
        <w:t xml:space="preserve">Acciones </w:t>
      </w:r>
    </w:p>
    <w:p w:rsidR="0023076A" w:rsidRDefault="007A589C" w:rsidP="00FA2F9D">
      <w:pPr>
        <w:pStyle w:val="Prrafodelista"/>
        <w:numPr>
          <w:ilvl w:val="0"/>
          <w:numId w:val="7"/>
        </w:numPr>
        <w:jc w:val="both"/>
      </w:pPr>
      <w:r w:rsidRPr="00376E33">
        <w:t xml:space="preserve">Promover </w:t>
      </w:r>
      <w:r w:rsidR="003226B3">
        <w:t>la implementación de contratos formales</w:t>
      </w:r>
      <w:r w:rsidRPr="00376E33">
        <w:t xml:space="preserve"> que </w:t>
      </w:r>
      <w:r w:rsidR="003226B3">
        <w:t>garanticen</w:t>
      </w:r>
      <w:r w:rsidRPr="00376E33">
        <w:t xml:space="preserve"> los créditos a través de órdenes de pago</w:t>
      </w:r>
      <w:r>
        <w:t xml:space="preserve"> formales.</w:t>
      </w:r>
    </w:p>
    <w:p w:rsidR="0023076A" w:rsidRDefault="0023076A" w:rsidP="0023076A">
      <w:pPr>
        <w:pStyle w:val="Prrafodelista"/>
        <w:jc w:val="both"/>
      </w:pPr>
    </w:p>
    <w:p w:rsidR="007A589C" w:rsidRDefault="007A589C" w:rsidP="00FA2F9D">
      <w:pPr>
        <w:pStyle w:val="Prrafodelista"/>
        <w:numPr>
          <w:ilvl w:val="1"/>
          <w:numId w:val="8"/>
        </w:numPr>
        <w:jc w:val="both"/>
      </w:pPr>
      <w:r w:rsidRPr="00376E33">
        <w:t xml:space="preserve">Fortalecer la creación de fondos de garantía dirigida a pequeños y medianos ganaderos para </w:t>
      </w:r>
      <w:r w:rsidR="003226B3">
        <w:t xml:space="preserve">el </w:t>
      </w:r>
      <w:r w:rsidRPr="00376E33">
        <w:t>acceso al crédito.</w:t>
      </w:r>
    </w:p>
    <w:p w:rsidR="00D54496" w:rsidRDefault="00D54496" w:rsidP="00D54496">
      <w:pPr>
        <w:pStyle w:val="Prrafodelista"/>
        <w:jc w:val="both"/>
      </w:pPr>
    </w:p>
    <w:p w:rsidR="00D54496" w:rsidRDefault="00D54496" w:rsidP="00FA2F9D">
      <w:pPr>
        <w:pStyle w:val="Prrafodelista"/>
        <w:numPr>
          <w:ilvl w:val="1"/>
          <w:numId w:val="8"/>
        </w:numPr>
        <w:jc w:val="both"/>
      </w:pPr>
      <w:r w:rsidRPr="00376E33">
        <w:t>Fortalecer las líneas de crédito que se destinen a la construcción de infraestructura productiva.</w:t>
      </w:r>
    </w:p>
    <w:p w:rsidR="007A589C" w:rsidRPr="00B13CDC" w:rsidRDefault="007A589C" w:rsidP="007A589C">
      <w:pPr>
        <w:ind w:left="1134" w:hanging="1134"/>
        <w:jc w:val="both"/>
        <w:rPr>
          <w:i/>
        </w:rPr>
      </w:pPr>
      <w:r w:rsidRPr="00B13CDC">
        <w:rPr>
          <w:b/>
          <w:i/>
        </w:rPr>
        <w:t>Medida 2.</w:t>
      </w:r>
      <w:r w:rsidR="00B13CDC" w:rsidRPr="00B13CDC">
        <w:rPr>
          <w:b/>
          <w:i/>
        </w:rPr>
        <w:tab/>
      </w:r>
      <w:r w:rsidRPr="00B13CDC">
        <w:rPr>
          <w:i/>
        </w:rPr>
        <w:t>Facilitar al subsector ganadero las diferentes alternativas de aprovisionamiento de materias primas e insumos pecuarios.</w:t>
      </w:r>
    </w:p>
    <w:p w:rsidR="007A589C" w:rsidRPr="00376E33" w:rsidRDefault="007A589C" w:rsidP="007A589C">
      <w:pPr>
        <w:jc w:val="both"/>
        <w:rPr>
          <w:b/>
        </w:rPr>
      </w:pPr>
      <w:r w:rsidRPr="00376E33">
        <w:rPr>
          <w:b/>
        </w:rPr>
        <w:t>Acciones</w:t>
      </w:r>
    </w:p>
    <w:p w:rsidR="003226B3" w:rsidRDefault="004866BB" w:rsidP="00FA2F9D">
      <w:pPr>
        <w:pStyle w:val="Prrafodelista"/>
        <w:numPr>
          <w:ilvl w:val="1"/>
          <w:numId w:val="9"/>
        </w:numPr>
        <w:ind w:hanging="436"/>
        <w:jc w:val="both"/>
      </w:pPr>
      <w:r>
        <w:t xml:space="preserve">Difundir </w:t>
      </w:r>
      <w:r w:rsidR="00B13CDC">
        <w:t>entre</w:t>
      </w:r>
      <w:r>
        <w:t xml:space="preserve"> </w:t>
      </w:r>
      <w:r w:rsidR="007A589C" w:rsidRPr="00376E33">
        <w:t xml:space="preserve">los ganaderos, </w:t>
      </w:r>
      <w:r w:rsidR="00B13CDC">
        <w:t xml:space="preserve">las bondades de los </w:t>
      </w:r>
      <w:r>
        <w:t xml:space="preserve">mecanismos de </w:t>
      </w:r>
      <w:r w:rsidR="007A589C" w:rsidRPr="00376E33">
        <w:t>contingentes de importación libres de arancel para productos que son utilizados como materia prima en la elaboración de concentrados</w:t>
      </w:r>
      <w:r w:rsidR="007A589C">
        <w:t xml:space="preserve"> y producción de forrajes</w:t>
      </w:r>
      <w:r w:rsidR="003226B3">
        <w:t>.</w:t>
      </w:r>
    </w:p>
    <w:p w:rsidR="003226B3" w:rsidRDefault="003226B3" w:rsidP="003226B3">
      <w:pPr>
        <w:pStyle w:val="Prrafodelista"/>
        <w:jc w:val="both"/>
      </w:pPr>
    </w:p>
    <w:p w:rsidR="007A589C" w:rsidRPr="00376E33" w:rsidRDefault="007A589C" w:rsidP="00FA2F9D">
      <w:pPr>
        <w:pStyle w:val="Prrafodelista"/>
        <w:numPr>
          <w:ilvl w:val="1"/>
          <w:numId w:val="10"/>
        </w:numPr>
        <w:ind w:hanging="436"/>
        <w:jc w:val="both"/>
      </w:pPr>
      <w:r w:rsidRPr="00376E33">
        <w:t xml:space="preserve">Capacitar al subsector ganadero para potenciar la capacidad empresarial en temas relacionados con la importación directa y comercialización de productos de uso veterinario, equipos e insumos para la producción de forrajes. </w:t>
      </w:r>
    </w:p>
    <w:p w:rsidR="00C90209" w:rsidRDefault="007A589C" w:rsidP="00C90209">
      <w:pPr>
        <w:ind w:left="1134" w:hanging="1134"/>
        <w:jc w:val="both"/>
        <w:rPr>
          <w:b/>
        </w:rPr>
      </w:pPr>
      <w:r w:rsidRPr="00B13CDC">
        <w:rPr>
          <w:b/>
          <w:i/>
        </w:rPr>
        <w:t>Medida 3.</w:t>
      </w:r>
      <w:r w:rsidR="00B13CDC" w:rsidRPr="00B13CDC">
        <w:rPr>
          <w:i/>
        </w:rPr>
        <w:tab/>
      </w:r>
      <w:r w:rsidRPr="00B13CDC">
        <w:rPr>
          <w:i/>
        </w:rPr>
        <w:t>Desarrollar alternativas que garanticen la alimentació</w:t>
      </w:r>
      <w:r w:rsidR="00B13CDC" w:rsidRPr="00B13CDC">
        <w:rPr>
          <w:i/>
        </w:rPr>
        <w:t xml:space="preserve">n del hato ganadero en periodos </w:t>
      </w:r>
      <w:r w:rsidRPr="00B13CDC">
        <w:rPr>
          <w:i/>
        </w:rPr>
        <w:t xml:space="preserve">de sequía. </w:t>
      </w:r>
    </w:p>
    <w:p w:rsidR="007A589C" w:rsidRPr="00376E33" w:rsidRDefault="007A589C" w:rsidP="007A589C">
      <w:pPr>
        <w:jc w:val="both"/>
        <w:rPr>
          <w:b/>
        </w:rPr>
      </w:pPr>
      <w:r w:rsidRPr="00376E33">
        <w:rPr>
          <w:b/>
        </w:rPr>
        <w:t>Acciones</w:t>
      </w:r>
    </w:p>
    <w:p w:rsidR="00B13F42" w:rsidRDefault="007A589C" w:rsidP="00FA2F9D">
      <w:pPr>
        <w:pStyle w:val="Prrafodelista"/>
        <w:numPr>
          <w:ilvl w:val="1"/>
          <w:numId w:val="11"/>
        </w:numPr>
        <w:tabs>
          <w:tab w:val="left" w:pos="426"/>
        </w:tabs>
        <w:ind w:left="709" w:hanging="425"/>
        <w:jc w:val="both"/>
      </w:pPr>
      <w:r w:rsidRPr="00376E33">
        <w:t xml:space="preserve">Fomentar </w:t>
      </w:r>
      <w:r w:rsidR="004866BB">
        <w:t xml:space="preserve">en las explotaciones ganaderas los </w:t>
      </w:r>
      <w:r w:rsidRPr="00376E33">
        <w:t>procesos de almacenamiento de forrajes y reha</w:t>
      </w:r>
      <w:r w:rsidR="004866BB">
        <w:t xml:space="preserve">bilitar la infraestructura para </w:t>
      </w:r>
      <w:r w:rsidRPr="00376E33">
        <w:t>garantizar la disponibilidad de alimento</w:t>
      </w:r>
      <w:r>
        <w:t xml:space="preserve"> forrajero y subproductos</w:t>
      </w:r>
      <w:r w:rsidRPr="00376E33">
        <w:t xml:space="preserve"> (henificació</w:t>
      </w:r>
      <w:r w:rsidR="004866BB">
        <w:t xml:space="preserve">n, </w:t>
      </w:r>
      <w:r w:rsidRPr="00376E33">
        <w:t>ensilaje y tanque de almacenamiento de melaza).</w:t>
      </w:r>
    </w:p>
    <w:p w:rsidR="00B13F42" w:rsidRDefault="00B13F42" w:rsidP="00B13F42">
      <w:pPr>
        <w:pStyle w:val="Prrafodelista"/>
        <w:tabs>
          <w:tab w:val="left" w:pos="426"/>
        </w:tabs>
        <w:ind w:left="709"/>
        <w:jc w:val="both"/>
      </w:pPr>
    </w:p>
    <w:p w:rsidR="007A589C" w:rsidRPr="00B13F42" w:rsidRDefault="007A589C" w:rsidP="00FA2F9D">
      <w:pPr>
        <w:pStyle w:val="Prrafodelista"/>
        <w:numPr>
          <w:ilvl w:val="1"/>
          <w:numId w:val="11"/>
        </w:numPr>
        <w:ind w:left="709" w:hanging="425"/>
        <w:jc w:val="both"/>
      </w:pPr>
      <w:r w:rsidRPr="00376E33">
        <w:t>Mejorar el conocimiento de los equipos</w:t>
      </w:r>
      <w:r>
        <w:t xml:space="preserve"> multidisciplinarios de</w:t>
      </w:r>
      <w:r w:rsidRPr="00376E33">
        <w:t xml:space="preserve"> técnicos y productores en lo referente al uso apropiado de subproductos agroindustriales y residuos de cosecha.</w:t>
      </w:r>
    </w:p>
    <w:p w:rsidR="007A589C" w:rsidRPr="00B13CDC" w:rsidRDefault="007A589C" w:rsidP="007A589C">
      <w:pPr>
        <w:spacing w:line="240" w:lineRule="auto"/>
        <w:jc w:val="both"/>
        <w:rPr>
          <w:i/>
        </w:rPr>
      </w:pPr>
      <w:r w:rsidRPr="00B13CDC">
        <w:rPr>
          <w:b/>
          <w:i/>
        </w:rPr>
        <w:lastRenderedPageBreak/>
        <w:t>Medida 4.</w:t>
      </w:r>
      <w:r w:rsidRPr="00B13CDC">
        <w:rPr>
          <w:i/>
        </w:rPr>
        <w:t xml:space="preserve"> Desarrollar un programa complementario de mejora de infraestructura productiva.</w:t>
      </w:r>
    </w:p>
    <w:p w:rsidR="007A589C" w:rsidRPr="00376E33" w:rsidRDefault="007A589C" w:rsidP="007A589C">
      <w:pPr>
        <w:jc w:val="both"/>
        <w:rPr>
          <w:b/>
        </w:rPr>
      </w:pPr>
      <w:r w:rsidRPr="00376E33">
        <w:rPr>
          <w:b/>
        </w:rPr>
        <w:t>Acciones</w:t>
      </w:r>
    </w:p>
    <w:p w:rsidR="007A589C" w:rsidRDefault="00D54496" w:rsidP="00C90209">
      <w:pPr>
        <w:pStyle w:val="Prrafodelista"/>
        <w:numPr>
          <w:ilvl w:val="1"/>
          <w:numId w:val="12"/>
        </w:numPr>
        <w:ind w:left="709" w:hanging="425"/>
        <w:jc w:val="both"/>
      </w:pPr>
      <w:r>
        <w:t>A</w:t>
      </w:r>
      <w:r w:rsidR="007A589C" w:rsidRPr="00376E33">
        <w:t>mplia</w:t>
      </w:r>
      <w:r>
        <w:t>r</w:t>
      </w:r>
      <w:r w:rsidR="007A589C" w:rsidRPr="00376E33">
        <w:t xml:space="preserve"> </w:t>
      </w:r>
      <w:r>
        <w:t xml:space="preserve">la cadena de frio para el </w:t>
      </w:r>
      <w:r w:rsidR="007A589C" w:rsidRPr="00376E33">
        <w:t xml:space="preserve">acopio </w:t>
      </w:r>
      <w:r>
        <w:t>y</w:t>
      </w:r>
      <w:r w:rsidR="007A589C" w:rsidRPr="00376E33">
        <w:t xml:space="preserve"> procesamiento de leche u otras iniciativas que proporcionen valor agregado a la producción.</w:t>
      </w:r>
    </w:p>
    <w:p w:rsidR="007A589C" w:rsidRDefault="007A589C" w:rsidP="007A589C">
      <w:pPr>
        <w:jc w:val="both"/>
        <w:rPr>
          <w:rStyle w:val="Ttulo2Car"/>
        </w:rPr>
      </w:pPr>
      <w:bookmarkStart w:id="36" w:name="_Toc452717756"/>
      <w:r>
        <w:rPr>
          <w:rStyle w:val="Ttulo2Car"/>
        </w:rPr>
        <w:t>Eje</w:t>
      </w:r>
      <w:r w:rsidR="00A62C64">
        <w:rPr>
          <w:rStyle w:val="Ttulo2Car"/>
        </w:rPr>
        <w:t xml:space="preserve"> </w:t>
      </w:r>
      <w:r>
        <w:rPr>
          <w:rStyle w:val="Ttulo2Car"/>
        </w:rPr>
        <w:t>2. I</w:t>
      </w:r>
      <w:r w:rsidRPr="00614071">
        <w:rPr>
          <w:rStyle w:val="Ttulo2Car"/>
        </w:rPr>
        <w:t xml:space="preserve">nnovación y </w:t>
      </w:r>
      <w:r>
        <w:rPr>
          <w:rStyle w:val="Ttulo2Car"/>
        </w:rPr>
        <w:t>transferencia tecnológica.</w:t>
      </w:r>
      <w:bookmarkEnd w:id="36"/>
    </w:p>
    <w:p w:rsidR="007A589C" w:rsidRPr="00B13F42" w:rsidRDefault="007A589C" w:rsidP="00D4527A">
      <w:pPr>
        <w:ind w:left="1410" w:hanging="1410"/>
        <w:jc w:val="both"/>
        <w:rPr>
          <w:i/>
        </w:rPr>
      </w:pPr>
      <w:r w:rsidRPr="00B13F42">
        <w:rPr>
          <w:b/>
          <w:i/>
        </w:rPr>
        <w:t>Medida 5.</w:t>
      </w:r>
      <w:r w:rsidR="00D4527A">
        <w:rPr>
          <w:i/>
        </w:rPr>
        <w:tab/>
      </w:r>
      <w:r w:rsidR="000E0F08" w:rsidRPr="00B13F42">
        <w:rPr>
          <w:i/>
        </w:rPr>
        <w:t>Reforzar</w:t>
      </w:r>
      <w:r w:rsidRPr="00B13F42">
        <w:rPr>
          <w:i/>
        </w:rPr>
        <w:t xml:space="preserve"> los recursos técnicos y logísticos, de acuerdo a la concentración del hato bovino y a la problemática del subsector ganadero.</w:t>
      </w:r>
    </w:p>
    <w:p w:rsidR="007A589C" w:rsidRPr="00376E33" w:rsidRDefault="007A589C" w:rsidP="007A589C">
      <w:pPr>
        <w:jc w:val="both"/>
        <w:rPr>
          <w:b/>
        </w:rPr>
      </w:pPr>
      <w:r w:rsidRPr="00376E33">
        <w:rPr>
          <w:b/>
        </w:rPr>
        <w:t>Acciones</w:t>
      </w:r>
    </w:p>
    <w:p w:rsidR="007A589C" w:rsidRDefault="007A589C" w:rsidP="00FA2F9D">
      <w:pPr>
        <w:pStyle w:val="Prrafodelista"/>
        <w:numPr>
          <w:ilvl w:val="1"/>
          <w:numId w:val="1"/>
        </w:numPr>
        <w:ind w:left="709" w:hanging="425"/>
        <w:jc w:val="both"/>
      </w:pPr>
      <w:r w:rsidRPr="00376E33">
        <w:t xml:space="preserve">Actualizar banco de datos </w:t>
      </w:r>
      <w:r w:rsidR="000E0F08">
        <w:t xml:space="preserve">del MAG </w:t>
      </w:r>
      <w:r w:rsidRPr="00376E33">
        <w:t>que permita identificar la ubicación geográfica del hato y su caracterización productiva.</w:t>
      </w:r>
    </w:p>
    <w:p w:rsidR="00B13F42" w:rsidRPr="00376E33" w:rsidRDefault="00B13F42" w:rsidP="00B13F42">
      <w:pPr>
        <w:pStyle w:val="Prrafodelista"/>
        <w:ind w:left="709"/>
        <w:jc w:val="both"/>
      </w:pPr>
    </w:p>
    <w:p w:rsidR="00B13F42" w:rsidRDefault="000E0F08" w:rsidP="00FA2F9D">
      <w:pPr>
        <w:pStyle w:val="Prrafodelista"/>
        <w:numPr>
          <w:ilvl w:val="1"/>
          <w:numId w:val="1"/>
        </w:numPr>
        <w:ind w:left="709" w:hanging="425"/>
        <w:jc w:val="both"/>
      </w:pPr>
      <w:r>
        <w:t>Identificar</w:t>
      </w:r>
      <w:r w:rsidR="007A589C" w:rsidRPr="00376E33">
        <w:t xml:space="preserve"> </w:t>
      </w:r>
      <w:r>
        <w:t>la problemática en materia tecnológica</w:t>
      </w:r>
      <w:r w:rsidR="007A589C" w:rsidRPr="00376E33">
        <w:t xml:space="preserve"> </w:t>
      </w:r>
      <w:r>
        <w:t>por</w:t>
      </w:r>
      <w:r w:rsidR="007A589C" w:rsidRPr="00376E33">
        <w:t xml:space="preserve"> zona geográfica nacional, para determinar la cantidad y calidad de los recursos humanos requeridos.</w:t>
      </w:r>
    </w:p>
    <w:p w:rsidR="00B13F42" w:rsidRDefault="00B13F42" w:rsidP="00B13F42">
      <w:pPr>
        <w:pStyle w:val="Prrafodelista"/>
      </w:pPr>
    </w:p>
    <w:p w:rsidR="007A589C" w:rsidRPr="00376E33" w:rsidRDefault="007A589C" w:rsidP="00FA2F9D">
      <w:pPr>
        <w:pStyle w:val="Prrafodelista"/>
        <w:numPr>
          <w:ilvl w:val="1"/>
          <w:numId w:val="1"/>
        </w:numPr>
        <w:ind w:left="709" w:hanging="425"/>
        <w:jc w:val="both"/>
      </w:pPr>
      <w:r w:rsidRPr="00376E33">
        <w:t>Ejecutar un plan de redistribución de personal y recursos logísticos.</w:t>
      </w:r>
    </w:p>
    <w:p w:rsidR="007A589C" w:rsidRPr="00376E33" w:rsidRDefault="007A589C" w:rsidP="007A589C">
      <w:pPr>
        <w:pStyle w:val="Prrafodelista"/>
        <w:ind w:left="360"/>
        <w:jc w:val="both"/>
      </w:pPr>
    </w:p>
    <w:p w:rsidR="007A589C" w:rsidRPr="00B13F42" w:rsidRDefault="007A589C" w:rsidP="00D4527A">
      <w:pPr>
        <w:ind w:left="1410" w:hanging="1410"/>
        <w:jc w:val="both"/>
        <w:rPr>
          <w:i/>
        </w:rPr>
      </w:pPr>
      <w:r w:rsidRPr="00B13F42">
        <w:rPr>
          <w:b/>
          <w:i/>
        </w:rPr>
        <w:t>Medida 6.</w:t>
      </w:r>
      <w:r w:rsidR="00D4527A">
        <w:rPr>
          <w:b/>
          <w:i/>
        </w:rPr>
        <w:tab/>
      </w:r>
      <w:r w:rsidRPr="00B13F42">
        <w:rPr>
          <w:i/>
        </w:rPr>
        <w:t>Incremento de personal técnico especializado en producción e industrialización ganadera</w:t>
      </w:r>
      <w:r w:rsidR="00403388" w:rsidRPr="00B13F42">
        <w:rPr>
          <w:i/>
        </w:rPr>
        <w:t>.</w:t>
      </w:r>
    </w:p>
    <w:p w:rsidR="007A589C" w:rsidRPr="00376E33" w:rsidRDefault="007A589C" w:rsidP="007A589C">
      <w:pPr>
        <w:jc w:val="both"/>
        <w:rPr>
          <w:b/>
        </w:rPr>
      </w:pPr>
      <w:r w:rsidRPr="00376E33">
        <w:rPr>
          <w:b/>
        </w:rPr>
        <w:t>Acciones</w:t>
      </w:r>
    </w:p>
    <w:p w:rsidR="00920FA2" w:rsidRDefault="007A589C" w:rsidP="00FA2F9D">
      <w:pPr>
        <w:pStyle w:val="Prrafodelista"/>
        <w:numPr>
          <w:ilvl w:val="1"/>
          <w:numId w:val="13"/>
        </w:numPr>
        <w:ind w:left="709" w:hanging="425"/>
        <w:jc w:val="both"/>
      </w:pPr>
      <w:r w:rsidRPr="00376E33">
        <w:t xml:space="preserve">Establecer </w:t>
      </w:r>
      <w:r>
        <w:t>compromisos</w:t>
      </w:r>
      <w:r w:rsidRPr="00376E33">
        <w:t xml:space="preserve"> con las organizaciones ganaderas, para la contratación de recurso humano especializado</w:t>
      </w:r>
      <w:r w:rsidR="00403388">
        <w:t>.</w:t>
      </w:r>
      <w:r w:rsidR="004923D1">
        <w:t xml:space="preserve"> </w:t>
      </w:r>
    </w:p>
    <w:p w:rsidR="00920FA2" w:rsidRDefault="00920FA2" w:rsidP="00920FA2">
      <w:pPr>
        <w:pStyle w:val="Prrafodelista"/>
        <w:ind w:left="709"/>
        <w:jc w:val="both"/>
      </w:pPr>
    </w:p>
    <w:p w:rsidR="00920FA2" w:rsidRDefault="00403388" w:rsidP="00FA2F9D">
      <w:pPr>
        <w:pStyle w:val="Prrafodelista"/>
        <w:numPr>
          <w:ilvl w:val="1"/>
          <w:numId w:val="13"/>
        </w:numPr>
        <w:ind w:left="709" w:hanging="425"/>
        <w:jc w:val="both"/>
      </w:pPr>
      <w:r>
        <w:t>C</w:t>
      </w:r>
      <w:r w:rsidR="007A589C" w:rsidRPr="00376E33">
        <w:t xml:space="preserve">apacitación </w:t>
      </w:r>
      <w:r>
        <w:t>a</w:t>
      </w:r>
      <w:r w:rsidR="007A589C" w:rsidRPr="00376E33">
        <w:t xml:space="preserve"> productores, operarios y profesionales,</w:t>
      </w:r>
      <w:r w:rsidR="007A589C">
        <w:t xml:space="preserve"> </w:t>
      </w:r>
      <w:r>
        <w:t>en temas productivos e industriales</w:t>
      </w:r>
      <w:r w:rsidR="007A589C" w:rsidRPr="00376E33">
        <w:t>.</w:t>
      </w:r>
    </w:p>
    <w:p w:rsidR="00920FA2" w:rsidRDefault="00920FA2" w:rsidP="00920FA2">
      <w:pPr>
        <w:pStyle w:val="Prrafodelista"/>
      </w:pPr>
    </w:p>
    <w:p w:rsidR="007A589C" w:rsidRPr="00376E33" w:rsidRDefault="007A589C" w:rsidP="00FA2F9D">
      <w:pPr>
        <w:pStyle w:val="Prrafodelista"/>
        <w:numPr>
          <w:ilvl w:val="1"/>
          <w:numId w:val="13"/>
        </w:numPr>
        <w:ind w:left="709" w:hanging="425"/>
        <w:jc w:val="both"/>
      </w:pPr>
      <w:r>
        <w:t xml:space="preserve">Promover la formación de nuevos profesionales que respondan a la situación </w:t>
      </w:r>
      <w:r w:rsidR="00403388">
        <w:t>actual de la ganadería bovina.</w:t>
      </w:r>
    </w:p>
    <w:p w:rsidR="007A589C" w:rsidRPr="00155A7E" w:rsidRDefault="007A589C" w:rsidP="007A589C">
      <w:pPr>
        <w:jc w:val="both"/>
        <w:rPr>
          <w:b/>
          <w:i/>
        </w:rPr>
      </w:pPr>
      <w:r w:rsidRPr="00155A7E">
        <w:rPr>
          <w:b/>
          <w:i/>
        </w:rPr>
        <w:t xml:space="preserve">Medida 7. </w:t>
      </w:r>
      <w:r w:rsidRPr="00155A7E">
        <w:rPr>
          <w:i/>
        </w:rPr>
        <w:t>Actualización de los conocimientos del personal técnico.</w:t>
      </w:r>
    </w:p>
    <w:p w:rsidR="007A589C" w:rsidRPr="00376E33" w:rsidRDefault="007A589C" w:rsidP="007A589C">
      <w:pPr>
        <w:jc w:val="both"/>
        <w:rPr>
          <w:b/>
        </w:rPr>
      </w:pPr>
      <w:r w:rsidRPr="00376E33">
        <w:rPr>
          <w:b/>
        </w:rPr>
        <w:t>Acciones</w:t>
      </w:r>
    </w:p>
    <w:p w:rsidR="00E24B2E" w:rsidRDefault="007A589C" w:rsidP="00FA2F9D">
      <w:pPr>
        <w:pStyle w:val="Prrafodelista"/>
        <w:numPr>
          <w:ilvl w:val="1"/>
          <w:numId w:val="14"/>
        </w:numPr>
        <w:ind w:left="714" w:hanging="430"/>
        <w:jc w:val="both"/>
      </w:pPr>
      <w:r w:rsidRPr="00376E33">
        <w:t>Poner en marcha un</w:t>
      </w:r>
      <w:r>
        <w:t xml:space="preserve"> programa</w:t>
      </w:r>
      <w:r w:rsidRPr="00376E33">
        <w:t xml:space="preserve"> de capacitación para el personal técnico de la</w:t>
      </w:r>
      <w:r>
        <w:t>s áreas destinadas a la transferencia e investigación del CENTA.</w:t>
      </w:r>
      <w:r w:rsidRPr="00376E33">
        <w:t xml:space="preserve"> </w:t>
      </w:r>
    </w:p>
    <w:p w:rsidR="00E24B2E" w:rsidRDefault="00E24B2E" w:rsidP="00E24B2E">
      <w:pPr>
        <w:pStyle w:val="Prrafodelista"/>
        <w:ind w:left="714"/>
        <w:jc w:val="both"/>
      </w:pPr>
    </w:p>
    <w:p w:rsidR="00E24B2E" w:rsidRDefault="007A589C" w:rsidP="00FA2F9D">
      <w:pPr>
        <w:pStyle w:val="Prrafodelista"/>
        <w:numPr>
          <w:ilvl w:val="1"/>
          <w:numId w:val="14"/>
        </w:numPr>
        <w:ind w:left="709" w:hanging="425"/>
        <w:jc w:val="both"/>
      </w:pPr>
      <w:r w:rsidRPr="00376E33">
        <w:t>Gestionar a través de la cooperación externa, cursos de especialización en el exterior</w:t>
      </w:r>
      <w:r>
        <w:t>, para las instituciones involucradas con el quehacer ganadero</w:t>
      </w:r>
      <w:r w:rsidR="00E24B2E">
        <w:t>.</w:t>
      </w:r>
    </w:p>
    <w:p w:rsidR="00E24B2E" w:rsidRDefault="00E24B2E" w:rsidP="00E24B2E">
      <w:pPr>
        <w:pStyle w:val="Prrafodelista"/>
      </w:pPr>
    </w:p>
    <w:p w:rsidR="007A589C" w:rsidRPr="00376E33" w:rsidRDefault="007A589C" w:rsidP="00FA2F9D">
      <w:pPr>
        <w:pStyle w:val="Prrafodelista"/>
        <w:numPr>
          <w:ilvl w:val="1"/>
          <w:numId w:val="14"/>
        </w:numPr>
        <w:ind w:left="709" w:hanging="425"/>
        <w:jc w:val="both"/>
      </w:pPr>
      <w:r w:rsidRPr="00376E33">
        <w:t>Gestionar a través de la cooperación externa, el apoyo de expertos en los diferentes tópicos</w:t>
      </w:r>
      <w:r>
        <w:t xml:space="preserve"> de la ganadería, en cuanto a investigación y transferencia en las diferentes etapas</w:t>
      </w:r>
      <w:r w:rsidR="00267375">
        <w:t xml:space="preserve"> </w:t>
      </w:r>
      <w:r w:rsidRPr="00376E33">
        <w:t>de la producción ganadera.</w:t>
      </w:r>
    </w:p>
    <w:p w:rsidR="007A589C" w:rsidRPr="00E24B2E" w:rsidRDefault="007A589C" w:rsidP="007A589C">
      <w:pPr>
        <w:jc w:val="both"/>
        <w:rPr>
          <w:b/>
          <w:i/>
        </w:rPr>
      </w:pPr>
      <w:r w:rsidRPr="00E24B2E">
        <w:rPr>
          <w:b/>
          <w:i/>
        </w:rPr>
        <w:t xml:space="preserve">Medida 8. </w:t>
      </w:r>
      <w:r w:rsidR="00267375" w:rsidRPr="00E24B2E">
        <w:rPr>
          <w:i/>
        </w:rPr>
        <w:t>Mejoramiento genético de la ganadería bovina</w:t>
      </w:r>
      <w:r w:rsidRPr="00E24B2E">
        <w:rPr>
          <w:i/>
        </w:rPr>
        <w:t>.</w:t>
      </w:r>
    </w:p>
    <w:p w:rsidR="00E24B2E" w:rsidRDefault="00E24B2E" w:rsidP="00E24B2E">
      <w:pPr>
        <w:jc w:val="both"/>
        <w:rPr>
          <w:b/>
        </w:rPr>
      </w:pPr>
      <w:r>
        <w:rPr>
          <w:b/>
        </w:rPr>
        <w:t>Acciones</w:t>
      </w:r>
    </w:p>
    <w:p w:rsidR="00E24B2E" w:rsidRDefault="00267375" w:rsidP="00FA2F9D">
      <w:pPr>
        <w:pStyle w:val="Prrafodelista"/>
        <w:numPr>
          <w:ilvl w:val="1"/>
          <w:numId w:val="15"/>
        </w:numPr>
        <w:ind w:left="709" w:hanging="425"/>
        <w:jc w:val="both"/>
      </w:pPr>
      <w:r>
        <w:t>Fortalecer</w:t>
      </w:r>
      <w:r w:rsidR="007A589C" w:rsidRPr="00376E33">
        <w:t xml:space="preserve"> el</w:t>
      </w:r>
      <w:r w:rsidR="00E24B2E">
        <w:t xml:space="preserve"> sistema de registro genealógico. </w:t>
      </w:r>
    </w:p>
    <w:p w:rsidR="00E24B2E" w:rsidRDefault="00E24B2E" w:rsidP="00E24B2E">
      <w:pPr>
        <w:pStyle w:val="Prrafodelista"/>
        <w:ind w:left="709"/>
        <w:jc w:val="both"/>
      </w:pPr>
    </w:p>
    <w:p w:rsidR="00E24B2E" w:rsidRDefault="007A589C" w:rsidP="00FA2F9D">
      <w:pPr>
        <w:pStyle w:val="Prrafodelista"/>
        <w:numPr>
          <w:ilvl w:val="1"/>
          <w:numId w:val="15"/>
        </w:numPr>
        <w:ind w:left="709" w:hanging="425"/>
        <w:jc w:val="both"/>
      </w:pPr>
      <w:r w:rsidRPr="00376E33">
        <w:t>Ampliar el servicio de bancos de semen a nivel nacional</w:t>
      </w:r>
      <w:r w:rsidR="00E24B2E">
        <w:t>.</w:t>
      </w:r>
    </w:p>
    <w:p w:rsidR="00E24B2E" w:rsidRDefault="00E24B2E" w:rsidP="00E24B2E">
      <w:pPr>
        <w:pStyle w:val="Prrafodelista"/>
        <w:ind w:left="709"/>
        <w:jc w:val="both"/>
      </w:pPr>
    </w:p>
    <w:p w:rsidR="00E24B2E" w:rsidRDefault="007A589C" w:rsidP="00FA2F9D">
      <w:pPr>
        <w:pStyle w:val="Prrafodelista"/>
        <w:numPr>
          <w:ilvl w:val="1"/>
          <w:numId w:val="15"/>
        </w:numPr>
        <w:ind w:left="709" w:hanging="425"/>
        <w:jc w:val="both"/>
      </w:pPr>
      <w:r w:rsidRPr="00376E33">
        <w:t xml:space="preserve">Capacitar a los ganaderos en las ventajas del mejoramiento genético en la productividad de sus hatos. </w:t>
      </w:r>
    </w:p>
    <w:p w:rsidR="00E24B2E" w:rsidRDefault="00E24B2E" w:rsidP="00E24B2E">
      <w:pPr>
        <w:pStyle w:val="Prrafodelista"/>
      </w:pPr>
    </w:p>
    <w:p w:rsidR="007A589C" w:rsidRDefault="00267375" w:rsidP="00FA2F9D">
      <w:pPr>
        <w:pStyle w:val="Prrafodelista"/>
        <w:numPr>
          <w:ilvl w:val="1"/>
          <w:numId w:val="15"/>
        </w:numPr>
        <w:ind w:left="709" w:hanging="425"/>
        <w:jc w:val="both"/>
      </w:pPr>
      <w:r>
        <w:t>Fortalecimiento de la</w:t>
      </w:r>
      <w:r w:rsidR="007A589C">
        <w:t>s</w:t>
      </w:r>
      <w:r>
        <w:t xml:space="preserve"> estaciones experimentales pecuarias.</w:t>
      </w:r>
    </w:p>
    <w:p w:rsidR="00EC1B1D" w:rsidRPr="00E24B2E" w:rsidRDefault="007A589C" w:rsidP="00E24B2E">
      <w:pPr>
        <w:jc w:val="both"/>
        <w:rPr>
          <w:i/>
        </w:rPr>
      </w:pPr>
      <w:r w:rsidRPr="00E24B2E">
        <w:rPr>
          <w:b/>
          <w:i/>
        </w:rPr>
        <w:t>Medida 9.</w:t>
      </w:r>
      <w:r w:rsidR="00EC1B1D" w:rsidRPr="00E24B2E">
        <w:rPr>
          <w:b/>
          <w:i/>
        </w:rPr>
        <w:t xml:space="preserve"> </w:t>
      </w:r>
      <w:r w:rsidR="00EC1B1D" w:rsidRPr="00E24B2E">
        <w:rPr>
          <w:i/>
        </w:rPr>
        <w:t xml:space="preserve">Actualización del marco normativo, operativo; vinculado al subsector ganadero </w:t>
      </w:r>
    </w:p>
    <w:p w:rsidR="00AA7457" w:rsidRPr="00E24B2E" w:rsidRDefault="00EC1B1D" w:rsidP="00E24B2E">
      <w:pPr>
        <w:jc w:val="both"/>
        <w:rPr>
          <w:b/>
        </w:rPr>
      </w:pPr>
      <w:r w:rsidRPr="00E24B2E">
        <w:rPr>
          <w:b/>
        </w:rPr>
        <w:t>Acciones</w:t>
      </w:r>
    </w:p>
    <w:p w:rsidR="00E24B2E" w:rsidRDefault="00EC1B1D" w:rsidP="00FA2F9D">
      <w:pPr>
        <w:pStyle w:val="Prrafodelista"/>
        <w:numPr>
          <w:ilvl w:val="1"/>
          <w:numId w:val="16"/>
        </w:numPr>
        <w:ind w:left="709" w:hanging="425"/>
        <w:jc w:val="both"/>
      </w:pPr>
      <w:r>
        <w:t>Organizar las dependencias del MAG de acuerdo a competencias y funcionamiento, una vez actualizado el marco normativo.</w:t>
      </w:r>
    </w:p>
    <w:p w:rsidR="00E24B2E" w:rsidRDefault="00E24B2E" w:rsidP="00E24B2E">
      <w:pPr>
        <w:pStyle w:val="Prrafodelista"/>
        <w:ind w:left="709"/>
        <w:jc w:val="both"/>
      </w:pPr>
    </w:p>
    <w:p w:rsidR="00E24B2E" w:rsidRDefault="007A589C" w:rsidP="00FA2F9D">
      <w:pPr>
        <w:pStyle w:val="Prrafodelista"/>
        <w:numPr>
          <w:ilvl w:val="1"/>
          <w:numId w:val="16"/>
        </w:numPr>
        <w:ind w:left="710" w:hanging="426"/>
        <w:jc w:val="both"/>
      </w:pPr>
      <w:r w:rsidRPr="00144087">
        <w:t xml:space="preserve">Revisar </w:t>
      </w:r>
      <w:r w:rsidR="00EF64F3">
        <w:t xml:space="preserve">y actualizar </w:t>
      </w:r>
      <w:r w:rsidRPr="00376E33">
        <w:t>el marco normativo legal del área de investigación, transferencia de tecnología y servicios ganaderos.</w:t>
      </w:r>
    </w:p>
    <w:p w:rsidR="00E24B2E" w:rsidRDefault="00E24B2E" w:rsidP="00E24B2E">
      <w:pPr>
        <w:pStyle w:val="Prrafodelista"/>
      </w:pPr>
    </w:p>
    <w:p w:rsidR="007A589C" w:rsidRPr="00376E33" w:rsidRDefault="007A589C" w:rsidP="00FA2F9D">
      <w:pPr>
        <w:pStyle w:val="Prrafodelista"/>
        <w:numPr>
          <w:ilvl w:val="1"/>
          <w:numId w:val="16"/>
        </w:numPr>
        <w:ind w:left="710" w:hanging="426"/>
        <w:jc w:val="both"/>
      </w:pPr>
      <w:r w:rsidRPr="00376E33">
        <w:t xml:space="preserve">Promover una mejor </w:t>
      </w:r>
      <w:r>
        <w:t>articulación</w:t>
      </w:r>
      <w:r w:rsidRPr="00376E33">
        <w:t xml:space="preserve"> interinstitucional para el desarrollo y funcionamiento de</w:t>
      </w:r>
      <w:r>
        <w:t>l subsector ganadero</w:t>
      </w:r>
    </w:p>
    <w:p w:rsidR="007A589C" w:rsidRDefault="007A589C" w:rsidP="00D4527A">
      <w:pPr>
        <w:ind w:left="1410" w:hanging="1410"/>
        <w:jc w:val="both"/>
        <w:rPr>
          <w:i/>
        </w:rPr>
      </w:pPr>
      <w:r w:rsidRPr="00BF6D3B">
        <w:rPr>
          <w:b/>
          <w:i/>
        </w:rPr>
        <w:t>Medida 10.</w:t>
      </w:r>
      <w:r w:rsidR="00D4527A">
        <w:rPr>
          <w:b/>
          <w:i/>
        </w:rPr>
        <w:tab/>
      </w:r>
      <w:r w:rsidR="002C6F8C" w:rsidRPr="00BF6D3B">
        <w:rPr>
          <w:i/>
        </w:rPr>
        <w:t>Evaluar</w:t>
      </w:r>
      <w:r w:rsidRPr="00BF6D3B">
        <w:rPr>
          <w:i/>
        </w:rPr>
        <w:t xml:space="preserve"> e </w:t>
      </w:r>
      <w:r w:rsidR="002C6F8C" w:rsidRPr="00BF6D3B">
        <w:rPr>
          <w:i/>
        </w:rPr>
        <w:t>investigar</w:t>
      </w:r>
      <w:r w:rsidR="00267375" w:rsidRPr="00BF6D3B">
        <w:rPr>
          <w:b/>
          <w:i/>
        </w:rPr>
        <w:t xml:space="preserve"> </w:t>
      </w:r>
      <w:r w:rsidR="002C6F8C" w:rsidRPr="00BF6D3B">
        <w:rPr>
          <w:i/>
        </w:rPr>
        <w:t xml:space="preserve">nuevas alternativas de alimentación </w:t>
      </w:r>
      <w:r w:rsidRPr="00BF6D3B">
        <w:rPr>
          <w:i/>
        </w:rPr>
        <w:t>de</w:t>
      </w:r>
      <w:r w:rsidR="00267375" w:rsidRPr="00BF6D3B">
        <w:rPr>
          <w:i/>
        </w:rPr>
        <w:t xml:space="preserve"> </w:t>
      </w:r>
      <w:r w:rsidRPr="00BF6D3B">
        <w:rPr>
          <w:i/>
        </w:rPr>
        <w:t>acuerdo a las condiciones agroecológicas de cada zona ganadera.</w:t>
      </w:r>
    </w:p>
    <w:p w:rsidR="00E351D1" w:rsidRPr="00E24B2E" w:rsidRDefault="00E351D1" w:rsidP="00E351D1">
      <w:pPr>
        <w:jc w:val="both"/>
        <w:rPr>
          <w:b/>
        </w:rPr>
      </w:pPr>
      <w:r w:rsidRPr="00E24B2E">
        <w:rPr>
          <w:b/>
        </w:rPr>
        <w:t>Acciones</w:t>
      </w:r>
    </w:p>
    <w:p w:rsidR="00E351D1" w:rsidRDefault="007A589C" w:rsidP="00FA2F9D">
      <w:pPr>
        <w:pStyle w:val="Prrafodelista"/>
        <w:numPr>
          <w:ilvl w:val="1"/>
          <w:numId w:val="17"/>
        </w:numPr>
        <w:ind w:left="709" w:hanging="567"/>
        <w:jc w:val="both"/>
      </w:pPr>
      <w:r w:rsidRPr="00376E33">
        <w:t xml:space="preserve">Evaluar </w:t>
      </w:r>
      <w:r w:rsidR="002C6F8C">
        <w:t>la</w:t>
      </w:r>
      <w:r>
        <w:t xml:space="preserve"> calidad, rendimiento y adaptación </w:t>
      </w:r>
      <w:r w:rsidR="002C6F8C">
        <w:t>de los recursos forrajeros.</w:t>
      </w:r>
    </w:p>
    <w:p w:rsidR="00E351D1" w:rsidRDefault="00E351D1" w:rsidP="00E351D1">
      <w:pPr>
        <w:pStyle w:val="Prrafodelista"/>
        <w:ind w:left="709"/>
        <w:jc w:val="both"/>
      </w:pPr>
    </w:p>
    <w:p w:rsidR="00E351D1" w:rsidRDefault="007A589C" w:rsidP="00FA2F9D">
      <w:pPr>
        <w:pStyle w:val="Prrafodelista"/>
        <w:numPr>
          <w:ilvl w:val="1"/>
          <w:numId w:val="17"/>
        </w:numPr>
        <w:ind w:left="709" w:hanging="567"/>
        <w:jc w:val="both"/>
      </w:pPr>
      <w:r>
        <w:t>Aplicación de BPPP (Buenas prácticas</w:t>
      </w:r>
      <w:r w:rsidR="00267375">
        <w:t xml:space="preserve"> </w:t>
      </w:r>
      <w:r>
        <w:t xml:space="preserve">de producción pecuaria), que posibilite la mejora en la calidad de los productos ganaderos. </w:t>
      </w:r>
    </w:p>
    <w:p w:rsidR="00E351D1" w:rsidRDefault="00E351D1" w:rsidP="00E351D1">
      <w:pPr>
        <w:pStyle w:val="Prrafodelista"/>
      </w:pPr>
    </w:p>
    <w:p w:rsidR="00C90209" w:rsidRDefault="007A589C" w:rsidP="00C90209">
      <w:pPr>
        <w:pStyle w:val="Prrafodelista"/>
        <w:numPr>
          <w:ilvl w:val="1"/>
          <w:numId w:val="17"/>
        </w:numPr>
        <w:ind w:hanging="233"/>
        <w:jc w:val="both"/>
      </w:pPr>
      <w:r>
        <w:t xml:space="preserve">Fomento de la investigación de variedades y especies </w:t>
      </w:r>
      <w:r w:rsidR="00660428">
        <w:t xml:space="preserve">forrajeras </w:t>
      </w:r>
      <w:r>
        <w:t>criollas o nativas.</w:t>
      </w:r>
    </w:p>
    <w:p w:rsidR="00C90209" w:rsidRDefault="00C90209" w:rsidP="00C90209">
      <w:pPr>
        <w:jc w:val="both"/>
      </w:pPr>
    </w:p>
    <w:p w:rsidR="007A589C" w:rsidRPr="00E351D1" w:rsidRDefault="007A589C" w:rsidP="00D4527A">
      <w:pPr>
        <w:pStyle w:val="Prrafodelista"/>
        <w:ind w:left="1410" w:hanging="1410"/>
        <w:jc w:val="both"/>
        <w:rPr>
          <w:i/>
        </w:rPr>
      </w:pPr>
      <w:r w:rsidRPr="00E351D1">
        <w:rPr>
          <w:b/>
          <w:i/>
        </w:rPr>
        <w:lastRenderedPageBreak/>
        <w:t>Medida 11.</w:t>
      </w:r>
      <w:r w:rsidR="00D4527A">
        <w:rPr>
          <w:i/>
        </w:rPr>
        <w:tab/>
      </w:r>
      <w:r w:rsidRPr="00E351D1">
        <w:rPr>
          <w:i/>
        </w:rPr>
        <w:t xml:space="preserve">Difusión de buenas prácticas agropecuarias (BPA) de manejo y </w:t>
      </w:r>
      <w:r w:rsidR="00660428" w:rsidRPr="00E351D1">
        <w:rPr>
          <w:i/>
        </w:rPr>
        <w:t>ordeño del hato para reducir la incidencia de enfermedades.</w:t>
      </w:r>
    </w:p>
    <w:p w:rsidR="007A589C" w:rsidRPr="00376E33" w:rsidRDefault="007A589C" w:rsidP="007A589C">
      <w:pPr>
        <w:pStyle w:val="Prrafodelista"/>
        <w:ind w:left="0"/>
        <w:jc w:val="both"/>
      </w:pPr>
    </w:p>
    <w:p w:rsidR="007A589C" w:rsidRPr="00376E33" w:rsidRDefault="007A589C" w:rsidP="007A589C">
      <w:pPr>
        <w:pStyle w:val="Prrafodelista"/>
        <w:ind w:left="360" w:hanging="360"/>
        <w:jc w:val="both"/>
        <w:rPr>
          <w:b/>
        </w:rPr>
      </w:pPr>
      <w:r w:rsidRPr="00376E33">
        <w:rPr>
          <w:b/>
        </w:rPr>
        <w:t>Acciones</w:t>
      </w:r>
    </w:p>
    <w:p w:rsidR="00E351D1" w:rsidRDefault="007A589C" w:rsidP="00FA2F9D">
      <w:pPr>
        <w:pStyle w:val="Prrafodelista"/>
        <w:numPr>
          <w:ilvl w:val="1"/>
          <w:numId w:val="18"/>
        </w:numPr>
        <w:ind w:left="709" w:hanging="567"/>
        <w:jc w:val="both"/>
      </w:pPr>
      <w:r w:rsidRPr="00376E33">
        <w:t>Capacitar a los operarios en aspectos de higiene y proceso del ordeño manual y mecánico.</w:t>
      </w:r>
    </w:p>
    <w:p w:rsidR="00E351D1" w:rsidRDefault="00E351D1" w:rsidP="00E351D1">
      <w:pPr>
        <w:pStyle w:val="Prrafodelista"/>
        <w:ind w:left="709"/>
        <w:jc w:val="both"/>
      </w:pPr>
    </w:p>
    <w:p w:rsidR="007A589C" w:rsidRPr="00376E33" w:rsidRDefault="007146B2" w:rsidP="00FA2F9D">
      <w:pPr>
        <w:pStyle w:val="Prrafodelista"/>
        <w:numPr>
          <w:ilvl w:val="1"/>
          <w:numId w:val="18"/>
        </w:numPr>
        <w:ind w:left="709" w:hanging="567"/>
        <w:jc w:val="both"/>
      </w:pPr>
      <w:r>
        <w:t>Capacitar a</w:t>
      </w:r>
      <w:r w:rsidR="007A589C" w:rsidRPr="00376E33">
        <w:t xml:space="preserve"> </w:t>
      </w:r>
      <w:r>
        <w:t xml:space="preserve">los </w:t>
      </w:r>
      <w:r w:rsidR="007A589C" w:rsidRPr="00376E33">
        <w:t>ganadero</w:t>
      </w:r>
      <w:r w:rsidR="00FE4569">
        <w:t xml:space="preserve">s en la prevención de enfermedades </w:t>
      </w:r>
      <w:r w:rsidR="007A589C" w:rsidRPr="00376E33">
        <w:t>subclínica</w:t>
      </w:r>
      <w:r w:rsidR="00FE4569">
        <w:t>s</w:t>
      </w:r>
      <w:r w:rsidR="007A589C" w:rsidRPr="00376E33">
        <w:t>.</w:t>
      </w:r>
    </w:p>
    <w:p w:rsidR="007A589C" w:rsidRPr="00376E33" w:rsidRDefault="007A589C" w:rsidP="007A589C">
      <w:pPr>
        <w:jc w:val="both"/>
        <w:rPr>
          <w:b/>
        </w:rPr>
      </w:pPr>
      <w:bookmarkStart w:id="37" w:name="_Toc452717757"/>
      <w:r>
        <w:rPr>
          <w:rStyle w:val="Ttulo2Car"/>
        </w:rPr>
        <w:t>Eje 3. S</w:t>
      </w:r>
      <w:r w:rsidR="00A62C64">
        <w:rPr>
          <w:rStyle w:val="Ttulo2Car"/>
        </w:rPr>
        <w:t>anidad A</w:t>
      </w:r>
      <w:r w:rsidRPr="00614071">
        <w:rPr>
          <w:rStyle w:val="Ttulo2Car"/>
        </w:rPr>
        <w:t>nimal</w:t>
      </w:r>
      <w:bookmarkEnd w:id="37"/>
      <w:r w:rsidRPr="00376E33">
        <w:rPr>
          <w:b/>
        </w:rPr>
        <w:t xml:space="preserve"> </w:t>
      </w:r>
    </w:p>
    <w:p w:rsidR="007A589C" w:rsidRPr="00E351D1" w:rsidRDefault="007A589C" w:rsidP="00D4527A">
      <w:pPr>
        <w:ind w:left="1410" w:hanging="1410"/>
        <w:jc w:val="both"/>
        <w:rPr>
          <w:i/>
        </w:rPr>
      </w:pPr>
      <w:r w:rsidRPr="00E351D1">
        <w:rPr>
          <w:b/>
          <w:i/>
        </w:rPr>
        <w:t>Medida 12.</w:t>
      </w:r>
      <w:r w:rsidR="00D4527A">
        <w:rPr>
          <w:i/>
        </w:rPr>
        <w:tab/>
      </w:r>
      <w:r w:rsidRPr="00E351D1">
        <w:rPr>
          <w:i/>
        </w:rPr>
        <w:t xml:space="preserve">Creación de un programa para el control de vectores transmisores de </w:t>
      </w:r>
      <w:r w:rsidR="00E446B1" w:rsidRPr="00E351D1">
        <w:rPr>
          <w:i/>
        </w:rPr>
        <w:t>enfermedades bovinas.</w:t>
      </w:r>
    </w:p>
    <w:p w:rsidR="007A589C" w:rsidRPr="00267375" w:rsidRDefault="007A589C" w:rsidP="00267375">
      <w:pPr>
        <w:jc w:val="both"/>
        <w:rPr>
          <w:b/>
        </w:rPr>
      </w:pPr>
      <w:r w:rsidRPr="00376E33">
        <w:rPr>
          <w:b/>
        </w:rPr>
        <w:t>Acciones</w:t>
      </w:r>
    </w:p>
    <w:p w:rsidR="00E351D1" w:rsidRDefault="007A589C" w:rsidP="00FA2F9D">
      <w:pPr>
        <w:pStyle w:val="Prrafodelista"/>
        <w:numPr>
          <w:ilvl w:val="1"/>
          <w:numId w:val="19"/>
        </w:numPr>
        <w:ind w:left="709" w:hanging="567"/>
        <w:jc w:val="both"/>
      </w:pPr>
      <w:r w:rsidRPr="00376E33">
        <w:t xml:space="preserve">Realizar campañas </w:t>
      </w:r>
      <w:r w:rsidR="00E446B1">
        <w:t>de</w:t>
      </w:r>
      <w:r w:rsidRPr="00376E33">
        <w:t xml:space="preserve"> control</w:t>
      </w:r>
      <w:r w:rsidR="00E446B1">
        <w:t xml:space="preserve"> continuo</w:t>
      </w:r>
      <w:r w:rsidRPr="00376E33">
        <w:t xml:space="preserve"> de ectoparásitos en función de la incidencia de cada zona</w:t>
      </w:r>
      <w:r w:rsidR="00E446B1">
        <w:t>.</w:t>
      </w:r>
    </w:p>
    <w:p w:rsidR="00E351D1" w:rsidRDefault="00E351D1" w:rsidP="00E351D1">
      <w:pPr>
        <w:pStyle w:val="Prrafodelista"/>
        <w:ind w:left="709"/>
        <w:jc w:val="both"/>
      </w:pPr>
    </w:p>
    <w:p w:rsidR="00E351D1" w:rsidRDefault="007A589C" w:rsidP="00FA2F9D">
      <w:pPr>
        <w:pStyle w:val="Prrafodelista"/>
        <w:numPr>
          <w:ilvl w:val="1"/>
          <w:numId w:val="19"/>
        </w:numPr>
        <w:ind w:left="709" w:hanging="567"/>
        <w:jc w:val="both"/>
      </w:pPr>
      <w:r w:rsidRPr="00376E33">
        <w:t>Capacitar a los ganaderos en la identificación</w:t>
      </w:r>
      <w:r w:rsidR="00D4527A">
        <w:t xml:space="preserve"> de la sintomatología o diagnó</w:t>
      </w:r>
      <w:r>
        <w:t>stico presuntivo y de laboratorio en el</w:t>
      </w:r>
      <w:r w:rsidRPr="00376E33">
        <w:t xml:space="preserve"> tratamiento de </w:t>
      </w:r>
      <w:proofErr w:type="spellStart"/>
      <w:r w:rsidRPr="00376E33">
        <w:t>anaplasmosis</w:t>
      </w:r>
      <w:proofErr w:type="spellEnd"/>
      <w:r w:rsidRPr="00376E33">
        <w:t xml:space="preserve"> y </w:t>
      </w:r>
      <w:proofErr w:type="spellStart"/>
      <w:r w:rsidRPr="00376E33">
        <w:t>piroplasmosis</w:t>
      </w:r>
      <w:proofErr w:type="spellEnd"/>
      <w:r w:rsidRPr="00376E33">
        <w:t>.</w:t>
      </w:r>
    </w:p>
    <w:p w:rsidR="00E351D1" w:rsidRDefault="00E351D1" w:rsidP="00E351D1">
      <w:pPr>
        <w:pStyle w:val="Prrafodelista"/>
      </w:pPr>
    </w:p>
    <w:p w:rsidR="007A589C" w:rsidRPr="00376E33" w:rsidRDefault="007A589C" w:rsidP="00FA2F9D">
      <w:pPr>
        <w:pStyle w:val="Prrafodelista"/>
        <w:numPr>
          <w:ilvl w:val="1"/>
          <w:numId w:val="19"/>
        </w:numPr>
        <w:ind w:left="709" w:hanging="567"/>
        <w:jc w:val="both"/>
      </w:pPr>
      <w:r>
        <w:t>E</w:t>
      </w:r>
      <w:r w:rsidR="00267375">
        <w:t>va</w:t>
      </w:r>
      <w:r>
        <w:t xml:space="preserve">luación de control biológico de los vectores transmisores de la </w:t>
      </w:r>
      <w:proofErr w:type="spellStart"/>
      <w:r>
        <w:t>anaplasmosis</w:t>
      </w:r>
      <w:proofErr w:type="spellEnd"/>
      <w:r>
        <w:t xml:space="preserve"> y </w:t>
      </w:r>
      <w:proofErr w:type="spellStart"/>
      <w:r>
        <w:t>piroplasmosis</w:t>
      </w:r>
      <w:proofErr w:type="spellEnd"/>
      <w:r>
        <w:t>.</w:t>
      </w:r>
    </w:p>
    <w:p w:rsidR="007A589C" w:rsidRPr="00376E33" w:rsidRDefault="007A589C" w:rsidP="007A589C">
      <w:pPr>
        <w:pStyle w:val="Prrafodelista"/>
        <w:ind w:left="360"/>
        <w:jc w:val="both"/>
      </w:pPr>
    </w:p>
    <w:p w:rsidR="007A589C" w:rsidRPr="00E351D1" w:rsidRDefault="007A589C" w:rsidP="007A589C">
      <w:pPr>
        <w:pStyle w:val="Prrafodelista"/>
        <w:ind w:left="0"/>
        <w:jc w:val="both"/>
        <w:rPr>
          <w:i/>
        </w:rPr>
      </w:pPr>
      <w:r w:rsidRPr="00E351D1">
        <w:rPr>
          <w:b/>
          <w:i/>
        </w:rPr>
        <w:t>Medida 13.</w:t>
      </w:r>
      <w:r w:rsidRPr="00E351D1">
        <w:rPr>
          <w:i/>
        </w:rPr>
        <w:t xml:space="preserve"> Fortalecimiento del programa de control y erradicación de la brucelosis y tuberculosis.</w:t>
      </w:r>
    </w:p>
    <w:p w:rsidR="007A589C" w:rsidRPr="00376E33" w:rsidRDefault="007A589C" w:rsidP="007A589C">
      <w:pPr>
        <w:pStyle w:val="Prrafodelista"/>
        <w:ind w:left="360"/>
        <w:jc w:val="both"/>
      </w:pPr>
    </w:p>
    <w:p w:rsidR="007A589C" w:rsidRPr="00376E33" w:rsidRDefault="007A589C" w:rsidP="007A589C">
      <w:pPr>
        <w:pStyle w:val="Prrafodelista"/>
        <w:ind w:left="360" w:hanging="360"/>
        <w:jc w:val="both"/>
        <w:rPr>
          <w:b/>
        </w:rPr>
      </w:pPr>
      <w:r w:rsidRPr="00376E33">
        <w:rPr>
          <w:b/>
        </w:rPr>
        <w:t>Acciones</w:t>
      </w:r>
    </w:p>
    <w:p w:rsidR="00AE3340" w:rsidRDefault="007A589C" w:rsidP="00FA2F9D">
      <w:pPr>
        <w:pStyle w:val="Prrafodelista"/>
        <w:numPr>
          <w:ilvl w:val="1"/>
          <w:numId w:val="20"/>
        </w:numPr>
        <w:ind w:left="709" w:hanging="567"/>
        <w:jc w:val="both"/>
      </w:pPr>
      <w:r w:rsidRPr="00376E33">
        <w:t>Realizar campañas de prevalencia de brucelosis y tuberculosis, focalizadas en los territorios</w:t>
      </w:r>
      <w:r w:rsidR="00267375">
        <w:t xml:space="preserve"> </w:t>
      </w:r>
      <w:r w:rsidRPr="00376E33">
        <w:t>para determinar zonas libres de estas enfermedades.</w:t>
      </w:r>
    </w:p>
    <w:p w:rsidR="00AE3340" w:rsidRDefault="00AE3340" w:rsidP="00AE3340">
      <w:pPr>
        <w:pStyle w:val="Prrafodelista"/>
        <w:ind w:left="709"/>
        <w:jc w:val="both"/>
      </w:pPr>
    </w:p>
    <w:p w:rsidR="00AE3340" w:rsidRDefault="007A589C" w:rsidP="00FA2F9D">
      <w:pPr>
        <w:pStyle w:val="Prrafodelista"/>
        <w:numPr>
          <w:ilvl w:val="1"/>
          <w:numId w:val="20"/>
        </w:numPr>
        <w:ind w:left="709" w:hanging="567"/>
        <w:jc w:val="both"/>
      </w:pPr>
      <w:r>
        <w:t>Establecer campañas programáticas de vacunación en los hatos ganaderos para erradicar la brucelosis y tuberculosis</w:t>
      </w:r>
      <w:r w:rsidR="00AE3340">
        <w:t>.</w:t>
      </w:r>
      <w:r w:rsidR="00267375">
        <w:t xml:space="preserve"> </w:t>
      </w:r>
    </w:p>
    <w:p w:rsidR="00AE3340" w:rsidRDefault="00AE3340" w:rsidP="00AE3340">
      <w:pPr>
        <w:pStyle w:val="Prrafodelista"/>
      </w:pPr>
    </w:p>
    <w:p w:rsidR="007A589C" w:rsidRPr="00376E33" w:rsidRDefault="00267375" w:rsidP="00FA2F9D">
      <w:pPr>
        <w:pStyle w:val="Prrafodelista"/>
        <w:numPr>
          <w:ilvl w:val="1"/>
          <w:numId w:val="20"/>
        </w:numPr>
        <w:ind w:left="709" w:hanging="567"/>
        <w:jc w:val="both"/>
      </w:pPr>
      <w:r>
        <w:t>R</w:t>
      </w:r>
      <w:r w:rsidR="007A589C" w:rsidRPr="00376E33">
        <w:t>ehabilitar las campañas de vacunación para prevenir las infecciones de brucelosis.</w:t>
      </w:r>
    </w:p>
    <w:p w:rsidR="007A589C" w:rsidRPr="00376E33" w:rsidRDefault="007A589C" w:rsidP="007A589C">
      <w:pPr>
        <w:pStyle w:val="Prrafodelista"/>
        <w:ind w:left="360" w:hanging="360"/>
        <w:jc w:val="both"/>
        <w:rPr>
          <w:b/>
        </w:rPr>
      </w:pPr>
    </w:p>
    <w:p w:rsidR="007A589C" w:rsidRPr="00AE3340" w:rsidRDefault="007A589C" w:rsidP="00D4527A">
      <w:pPr>
        <w:pStyle w:val="Prrafodelista"/>
        <w:ind w:left="1410" w:hanging="1410"/>
        <w:jc w:val="both"/>
        <w:rPr>
          <w:i/>
        </w:rPr>
      </w:pPr>
      <w:r w:rsidRPr="00AE3340">
        <w:rPr>
          <w:b/>
          <w:i/>
        </w:rPr>
        <w:t>Medida 14.</w:t>
      </w:r>
      <w:r w:rsidR="00D4527A">
        <w:rPr>
          <w:i/>
        </w:rPr>
        <w:tab/>
      </w:r>
      <w:r w:rsidRPr="00AE3340">
        <w:rPr>
          <w:i/>
        </w:rPr>
        <w:t xml:space="preserve">Prevención, diagnóstico y tratamiento de </w:t>
      </w:r>
      <w:proofErr w:type="spellStart"/>
      <w:r w:rsidRPr="00AE3340">
        <w:rPr>
          <w:i/>
        </w:rPr>
        <w:t>Leptospiro</w:t>
      </w:r>
      <w:r w:rsidR="00AE3340" w:rsidRPr="00AE3340">
        <w:rPr>
          <w:i/>
        </w:rPr>
        <w:t>sis</w:t>
      </w:r>
      <w:proofErr w:type="spellEnd"/>
      <w:r w:rsidR="00AE3340" w:rsidRPr="00AE3340">
        <w:rPr>
          <w:i/>
        </w:rPr>
        <w:t xml:space="preserve">, </w:t>
      </w:r>
      <w:proofErr w:type="spellStart"/>
      <w:r w:rsidR="00AE3340" w:rsidRPr="00AE3340">
        <w:rPr>
          <w:i/>
        </w:rPr>
        <w:t>campilobacteriosis</w:t>
      </w:r>
      <w:proofErr w:type="spellEnd"/>
      <w:r w:rsidR="00AE3340" w:rsidRPr="00AE3340">
        <w:rPr>
          <w:i/>
        </w:rPr>
        <w:t xml:space="preserve"> genital </w:t>
      </w:r>
      <w:r w:rsidRPr="00AE3340">
        <w:rPr>
          <w:i/>
        </w:rPr>
        <w:t>bovin</w:t>
      </w:r>
      <w:r w:rsidR="00267375" w:rsidRPr="00AE3340">
        <w:rPr>
          <w:i/>
        </w:rPr>
        <w:t xml:space="preserve">a, </w:t>
      </w:r>
      <w:proofErr w:type="spellStart"/>
      <w:r w:rsidR="00267375" w:rsidRPr="00AE3340">
        <w:rPr>
          <w:i/>
        </w:rPr>
        <w:t>tricomoniacis</w:t>
      </w:r>
      <w:proofErr w:type="spellEnd"/>
      <w:r w:rsidR="00267375" w:rsidRPr="00AE3340">
        <w:rPr>
          <w:i/>
        </w:rPr>
        <w:t xml:space="preserve"> y rabia bovina</w:t>
      </w:r>
      <w:r w:rsidRPr="00AE3340">
        <w:rPr>
          <w:i/>
        </w:rPr>
        <w:t>.</w:t>
      </w:r>
      <w:r w:rsidR="00267375" w:rsidRPr="00AE3340">
        <w:rPr>
          <w:i/>
        </w:rPr>
        <w:t xml:space="preserve"> </w:t>
      </w:r>
    </w:p>
    <w:p w:rsidR="007A589C" w:rsidRPr="00376E33" w:rsidRDefault="007A589C" w:rsidP="007A589C">
      <w:pPr>
        <w:pStyle w:val="Prrafodelista"/>
        <w:ind w:left="360" w:hanging="360"/>
        <w:jc w:val="both"/>
      </w:pPr>
    </w:p>
    <w:p w:rsidR="007A589C" w:rsidRPr="00376E33" w:rsidRDefault="007A589C" w:rsidP="007A589C">
      <w:pPr>
        <w:pStyle w:val="Prrafodelista"/>
        <w:ind w:left="360" w:hanging="360"/>
        <w:jc w:val="both"/>
        <w:rPr>
          <w:b/>
        </w:rPr>
      </w:pPr>
      <w:r w:rsidRPr="00376E33">
        <w:rPr>
          <w:b/>
        </w:rPr>
        <w:t>Acciones</w:t>
      </w:r>
    </w:p>
    <w:p w:rsidR="002246E3" w:rsidRDefault="007A589C" w:rsidP="00FA2F9D">
      <w:pPr>
        <w:pStyle w:val="Prrafodelista"/>
        <w:numPr>
          <w:ilvl w:val="1"/>
          <w:numId w:val="21"/>
        </w:numPr>
        <w:ind w:left="714" w:hanging="572"/>
        <w:jc w:val="both"/>
      </w:pPr>
      <w:r w:rsidRPr="00376E33">
        <w:t xml:space="preserve">Realizar campañas para el control de vectores transmisores de las enfermedades. </w:t>
      </w:r>
    </w:p>
    <w:p w:rsidR="002246E3" w:rsidRDefault="002246E3" w:rsidP="002246E3">
      <w:pPr>
        <w:pStyle w:val="Prrafodelista"/>
        <w:ind w:left="714"/>
        <w:jc w:val="both"/>
      </w:pPr>
    </w:p>
    <w:p w:rsidR="007A589C" w:rsidRPr="00376E33" w:rsidRDefault="007A589C" w:rsidP="00FA2F9D">
      <w:pPr>
        <w:pStyle w:val="Prrafodelista"/>
        <w:numPr>
          <w:ilvl w:val="1"/>
          <w:numId w:val="21"/>
        </w:numPr>
        <w:ind w:left="714" w:hanging="572"/>
        <w:jc w:val="both"/>
      </w:pPr>
      <w:r w:rsidRPr="00376E33">
        <w:t>Capacitar a los ganaderos sobre la importancia de la realización de las pruebas de</w:t>
      </w:r>
      <w:r>
        <w:t xml:space="preserve"> </w:t>
      </w:r>
      <w:r w:rsidRPr="00376E33">
        <w:t>laboratorios para el diagnóstico y el control de las enfermedades.</w:t>
      </w:r>
    </w:p>
    <w:p w:rsidR="007A589C" w:rsidRDefault="007A589C" w:rsidP="007A589C">
      <w:pPr>
        <w:pStyle w:val="Ttulo2"/>
      </w:pPr>
      <w:bookmarkStart w:id="38" w:name="_Toc452717758"/>
      <w:r>
        <w:lastRenderedPageBreak/>
        <w:t>Eje 4. O</w:t>
      </w:r>
      <w:r w:rsidRPr="00376E33">
        <w:t>rganización y Seguridad.</w:t>
      </w:r>
      <w:bookmarkEnd w:id="38"/>
    </w:p>
    <w:p w:rsidR="002246E3" w:rsidRPr="002246E3" w:rsidRDefault="002246E3" w:rsidP="002246E3">
      <w:pPr>
        <w:rPr>
          <w:sz w:val="12"/>
        </w:rPr>
      </w:pPr>
    </w:p>
    <w:p w:rsidR="007A589C" w:rsidRPr="002246E3" w:rsidRDefault="007A589C" w:rsidP="00D4527A">
      <w:pPr>
        <w:ind w:left="1410" w:hanging="1410"/>
        <w:jc w:val="both"/>
        <w:rPr>
          <w:i/>
        </w:rPr>
      </w:pPr>
      <w:r w:rsidRPr="002246E3">
        <w:rPr>
          <w:b/>
          <w:i/>
        </w:rPr>
        <w:t>Medida 15.</w:t>
      </w:r>
      <w:r w:rsidR="00D4527A">
        <w:rPr>
          <w:i/>
        </w:rPr>
        <w:tab/>
      </w:r>
      <w:r w:rsidR="00D235BE" w:rsidRPr="002246E3">
        <w:rPr>
          <w:i/>
        </w:rPr>
        <w:t>Fortalecimiento de las organizaciones</w:t>
      </w:r>
      <w:r w:rsidRPr="002246E3">
        <w:rPr>
          <w:i/>
        </w:rPr>
        <w:t xml:space="preserve"> del subsector ganadero con </w:t>
      </w:r>
      <w:r w:rsidR="00D235BE" w:rsidRPr="002246E3">
        <w:rPr>
          <w:i/>
        </w:rPr>
        <w:t xml:space="preserve">una </w:t>
      </w:r>
      <w:r w:rsidRPr="002246E3">
        <w:rPr>
          <w:i/>
        </w:rPr>
        <w:t>visión empresarial.</w:t>
      </w:r>
    </w:p>
    <w:p w:rsidR="007A589C" w:rsidRPr="00D235BE" w:rsidRDefault="007A589C" w:rsidP="00267375">
      <w:pPr>
        <w:jc w:val="both"/>
        <w:rPr>
          <w:b/>
        </w:rPr>
      </w:pPr>
      <w:r w:rsidRPr="00376E33">
        <w:rPr>
          <w:b/>
        </w:rPr>
        <w:t>Acciones</w:t>
      </w:r>
    </w:p>
    <w:p w:rsidR="002246E3" w:rsidRDefault="00D4527A" w:rsidP="00FA2F9D">
      <w:pPr>
        <w:pStyle w:val="Prrafodelista"/>
        <w:numPr>
          <w:ilvl w:val="1"/>
          <w:numId w:val="2"/>
        </w:numPr>
        <w:ind w:left="709" w:hanging="567"/>
        <w:jc w:val="both"/>
      </w:pPr>
      <w:r>
        <w:t>Desarrollar</w:t>
      </w:r>
      <w:r w:rsidR="007A589C" w:rsidRPr="00376E33">
        <w:t xml:space="preserve"> programas de capacitación y asesoría a ganaderos en temas de gestión empresarial y organización.</w:t>
      </w:r>
    </w:p>
    <w:p w:rsidR="002246E3" w:rsidRDefault="002246E3" w:rsidP="002246E3">
      <w:pPr>
        <w:pStyle w:val="Prrafodelista"/>
        <w:ind w:left="1560"/>
        <w:jc w:val="both"/>
      </w:pPr>
    </w:p>
    <w:p w:rsidR="007E452B" w:rsidRPr="00376E33" w:rsidRDefault="007A589C" w:rsidP="00FA2F9D">
      <w:pPr>
        <w:pStyle w:val="Prrafodelista"/>
        <w:numPr>
          <w:ilvl w:val="1"/>
          <w:numId w:val="2"/>
        </w:numPr>
        <w:ind w:left="709" w:hanging="567"/>
        <w:jc w:val="both"/>
      </w:pPr>
      <w:r w:rsidRPr="00376E33">
        <w:t>Facilitar la integración de las diferentes organizaciones del subsector ganadero, en una sola federación.</w:t>
      </w:r>
    </w:p>
    <w:p w:rsidR="007A589C" w:rsidRPr="002246E3" w:rsidRDefault="007A589C" w:rsidP="00D4527A">
      <w:pPr>
        <w:ind w:left="1410" w:hanging="1410"/>
        <w:jc w:val="both"/>
        <w:rPr>
          <w:i/>
        </w:rPr>
      </w:pPr>
      <w:r w:rsidRPr="002246E3">
        <w:rPr>
          <w:b/>
          <w:i/>
        </w:rPr>
        <w:t>Medida 16.</w:t>
      </w:r>
      <w:r w:rsidR="00D4527A">
        <w:rPr>
          <w:i/>
        </w:rPr>
        <w:tab/>
      </w:r>
      <w:r w:rsidR="007E452B" w:rsidRPr="002246E3">
        <w:rPr>
          <w:i/>
        </w:rPr>
        <w:t>Coordinación y articulación</w:t>
      </w:r>
      <w:r w:rsidRPr="002246E3">
        <w:rPr>
          <w:i/>
        </w:rPr>
        <w:t xml:space="preserve"> interinstitucional para contrarrestar el </w:t>
      </w:r>
      <w:r w:rsidR="007E452B" w:rsidRPr="002246E3">
        <w:rPr>
          <w:i/>
        </w:rPr>
        <w:t xml:space="preserve">robo, </w:t>
      </w:r>
      <w:r w:rsidRPr="002246E3">
        <w:rPr>
          <w:i/>
        </w:rPr>
        <w:t>hurto</w:t>
      </w:r>
      <w:r w:rsidR="007E452B" w:rsidRPr="002246E3">
        <w:rPr>
          <w:i/>
        </w:rPr>
        <w:t xml:space="preserve"> y contrabando </w:t>
      </w:r>
      <w:r w:rsidRPr="002246E3">
        <w:rPr>
          <w:i/>
        </w:rPr>
        <w:t>de ganado.</w:t>
      </w:r>
    </w:p>
    <w:p w:rsidR="007A589C" w:rsidRPr="00376E33" w:rsidRDefault="007A589C" w:rsidP="007A589C">
      <w:pPr>
        <w:jc w:val="both"/>
        <w:rPr>
          <w:b/>
        </w:rPr>
      </w:pPr>
      <w:r w:rsidRPr="00376E33">
        <w:rPr>
          <w:b/>
        </w:rPr>
        <w:t>Acciones</w:t>
      </w:r>
    </w:p>
    <w:p w:rsidR="002246E3" w:rsidRDefault="007E452B" w:rsidP="00FA2F9D">
      <w:pPr>
        <w:pStyle w:val="Prrafodelista"/>
        <w:numPr>
          <w:ilvl w:val="1"/>
          <w:numId w:val="22"/>
        </w:numPr>
        <w:ind w:left="709" w:hanging="567"/>
        <w:jc w:val="both"/>
      </w:pPr>
      <w:r w:rsidRPr="002246E3">
        <w:t>Eficaz</w:t>
      </w:r>
      <w:r>
        <w:t xml:space="preserve"> aplicación del marco normativo comercial vinculado al subsector ganadero</w:t>
      </w:r>
      <w:r w:rsidR="002246E3">
        <w:t>.</w:t>
      </w:r>
    </w:p>
    <w:p w:rsidR="002246E3" w:rsidRDefault="002246E3" w:rsidP="002246E3">
      <w:pPr>
        <w:pStyle w:val="Prrafodelista"/>
        <w:ind w:left="709"/>
        <w:jc w:val="both"/>
      </w:pPr>
    </w:p>
    <w:p w:rsidR="002246E3" w:rsidRDefault="007A589C" w:rsidP="00FA2F9D">
      <w:pPr>
        <w:pStyle w:val="Prrafodelista"/>
        <w:numPr>
          <w:ilvl w:val="1"/>
          <w:numId w:val="22"/>
        </w:numPr>
        <w:ind w:left="709" w:hanging="567"/>
        <w:jc w:val="both"/>
      </w:pPr>
      <w:r>
        <w:t>Actualizar y a</w:t>
      </w:r>
      <w:r w:rsidRPr="00376E33">
        <w:t xml:space="preserve">plicar la </w:t>
      </w:r>
      <w:r w:rsidR="00D4527A">
        <w:t>L</w:t>
      </w:r>
      <w:r w:rsidRPr="00376E33">
        <w:t>e</w:t>
      </w:r>
      <w:r w:rsidR="00D4527A">
        <w:t>y de Marcas y F</w:t>
      </w:r>
      <w:r w:rsidRPr="00376E33">
        <w:t>ierros.</w:t>
      </w:r>
    </w:p>
    <w:p w:rsidR="002246E3" w:rsidRDefault="002246E3" w:rsidP="002246E3">
      <w:pPr>
        <w:pStyle w:val="Prrafodelista"/>
      </w:pPr>
    </w:p>
    <w:p w:rsidR="002246E3" w:rsidRDefault="007A589C" w:rsidP="00FA2F9D">
      <w:pPr>
        <w:pStyle w:val="Prrafodelista"/>
        <w:numPr>
          <w:ilvl w:val="1"/>
          <w:numId w:val="22"/>
        </w:numPr>
        <w:ind w:left="709" w:hanging="567"/>
        <w:jc w:val="both"/>
      </w:pPr>
      <w:r>
        <w:t xml:space="preserve">Coordinar con las autoridades respectivas, mecanismos de vigilancia para contrarrestar </w:t>
      </w:r>
      <w:r w:rsidR="00725D57">
        <w:t>el contrabando; particularmente</w:t>
      </w:r>
      <w:r>
        <w:t xml:space="preserve"> en puntos ciegos.</w:t>
      </w:r>
    </w:p>
    <w:p w:rsidR="002246E3" w:rsidRDefault="002246E3" w:rsidP="002246E3">
      <w:pPr>
        <w:pStyle w:val="Prrafodelista"/>
      </w:pPr>
    </w:p>
    <w:p w:rsidR="007A589C" w:rsidRPr="00376E33" w:rsidRDefault="00016F46" w:rsidP="00FA2F9D">
      <w:pPr>
        <w:pStyle w:val="Prrafodelista"/>
        <w:numPr>
          <w:ilvl w:val="1"/>
          <w:numId w:val="22"/>
        </w:numPr>
        <w:ind w:left="709" w:hanging="567"/>
        <w:jc w:val="both"/>
      </w:pPr>
      <w:r w:rsidRPr="00376E33">
        <w:t>Fortalecer y transparentar las unidades fronterizas para el tránsito de ganado, productos y derivados de la actividad ganadera.</w:t>
      </w:r>
    </w:p>
    <w:p w:rsidR="007A589C" w:rsidRPr="00376E33" w:rsidRDefault="00A62C64" w:rsidP="007A589C">
      <w:pPr>
        <w:pStyle w:val="Ttulo2"/>
      </w:pPr>
      <w:bookmarkStart w:id="39" w:name="_Toc452717759"/>
      <w:r>
        <w:t>Eje 5. Fortalecimiento I</w:t>
      </w:r>
      <w:r w:rsidR="007A589C" w:rsidRPr="00016F46">
        <w:t>nstitucional</w:t>
      </w:r>
      <w:bookmarkEnd w:id="39"/>
    </w:p>
    <w:p w:rsidR="007A589C" w:rsidRPr="00376E33" w:rsidRDefault="007A589C" w:rsidP="007A589C">
      <w:pPr>
        <w:pStyle w:val="Prrafodelista"/>
        <w:ind w:left="375" w:hanging="375"/>
        <w:jc w:val="both"/>
      </w:pPr>
    </w:p>
    <w:p w:rsidR="007A589C" w:rsidRPr="00D765C2" w:rsidRDefault="007A589C" w:rsidP="00D4527A">
      <w:pPr>
        <w:pStyle w:val="Prrafodelista"/>
        <w:ind w:left="1410" w:hanging="1410"/>
        <w:jc w:val="both"/>
        <w:rPr>
          <w:i/>
        </w:rPr>
      </w:pPr>
      <w:r w:rsidRPr="00D765C2">
        <w:rPr>
          <w:b/>
          <w:i/>
        </w:rPr>
        <w:t>Medida 17</w:t>
      </w:r>
      <w:r w:rsidR="00D4527A">
        <w:rPr>
          <w:i/>
        </w:rPr>
        <w:t>.</w:t>
      </w:r>
      <w:r w:rsidR="00D4527A">
        <w:rPr>
          <w:i/>
        </w:rPr>
        <w:tab/>
      </w:r>
      <w:r w:rsidRPr="00D765C2">
        <w:rPr>
          <w:i/>
        </w:rPr>
        <w:t>Creación de espacios de participación de las instituciones involucradas</w:t>
      </w:r>
      <w:r w:rsidR="00D765C2" w:rsidRPr="00D765C2">
        <w:rPr>
          <w:i/>
        </w:rPr>
        <w:t xml:space="preserve"> para el diseño y </w:t>
      </w:r>
      <w:r w:rsidRPr="00D765C2">
        <w:rPr>
          <w:i/>
        </w:rPr>
        <w:t xml:space="preserve">ejecución de la </w:t>
      </w:r>
      <w:r w:rsidR="00004E7F" w:rsidRPr="00D765C2">
        <w:rPr>
          <w:i/>
        </w:rPr>
        <w:t>Política</w:t>
      </w:r>
      <w:r w:rsidRPr="00D765C2">
        <w:rPr>
          <w:i/>
        </w:rPr>
        <w:t xml:space="preserve"> ganadera.</w:t>
      </w:r>
    </w:p>
    <w:p w:rsidR="007A589C" w:rsidRPr="00376E33" w:rsidRDefault="007A589C" w:rsidP="007A589C">
      <w:pPr>
        <w:pStyle w:val="Prrafodelista"/>
        <w:ind w:left="375" w:hanging="375"/>
        <w:jc w:val="both"/>
        <w:rPr>
          <w:b/>
        </w:rPr>
      </w:pPr>
      <w:r w:rsidRPr="00376E33">
        <w:rPr>
          <w:b/>
        </w:rPr>
        <w:t>Acciones</w:t>
      </w:r>
    </w:p>
    <w:p w:rsidR="007A589C" w:rsidRPr="00376E33" w:rsidRDefault="007A589C" w:rsidP="00FA2F9D">
      <w:pPr>
        <w:pStyle w:val="Prrafodelista"/>
        <w:numPr>
          <w:ilvl w:val="1"/>
          <w:numId w:val="23"/>
        </w:numPr>
        <w:ind w:left="709" w:hanging="567"/>
        <w:jc w:val="both"/>
      </w:pPr>
      <w:r w:rsidRPr="00D765C2">
        <w:t>Crear</w:t>
      </w:r>
      <w:r w:rsidRPr="00376E33">
        <w:t xml:space="preserve"> la mesa consultiva de representantes de las asociaciones ganaderas</w:t>
      </w:r>
      <w:r>
        <w:t xml:space="preserve"> e instituciones involucradas</w:t>
      </w:r>
      <w:r w:rsidRPr="00376E33">
        <w:t>.</w:t>
      </w:r>
    </w:p>
    <w:p w:rsidR="007A589C" w:rsidRPr="00376E33" w:rsidRDefault="007A589C" w:rsidP="007A589C">
      <w:pPr>
        <w:pStyle w:val="Prrafodelista"/>
        <w:ind w:left="360"/>
        <w:jc w:val="both"/>
      </w:pPr>
    </w:p>
    <w:p w:rsidR="007A589C" w:rsidRPr="00D765C2" w:rsidRDefault="007A589C" w:rsidP="007A589C">
      <w:pPr>
        <w:pStyle w:val="Prrafodelista"/>
        <w:ind w:left="0"/>
        <w:jc w:val="both"/>
        <w:rPr>
          <w:i/>
        </w:rPr>
      </w:pPr>
      <w:r w:rsidRPr="00D765C2">
        <w:rPr>
          <w:b/>
          <w:i/>
        </w:rPr>
        <w:t>Medida 18.</w:t>
      </w:r>
      <w:r w:rsidRPr="00D765C2">
        <w:rPr>
          <w:i/>
        </w:rPr>
        <w:t xml:space="preserve"> Fortalecimiento de la normativa e institucionalidad ganadera.</w:t>
      </w:r>
    </w:p>
    <w:p w:rsidR="007A589C" w:rsidRPr="00376E33" w:rsidRDefault="007A589C" w:rsidP="007A589C">
      <w:pPr>
        <w:jc w:val="both"/>
        <w:rPr>
          <w:b/>
        </w:rPr>
      </w:pPr>
      <w:r w:rsidRPr="00376E33">
        <w:rPr>
          <w:b/>
        </w:rPr>
        <w:t>Acciones</w:t>
      </w:r>
    </w:p>
    <w:p w:rsidR="00D765C2" w:rsidRDefault="007A589C" w:rsidP="00FA2F9D">
      <w:pPr>
        <w:pStyle w:val="Prrafodelista"/>
        <w:numPr>
          <w:ilvl w:val="1"/>
          <w:numId w:val="24"/>
        </w:numPr>
        <w:ind w:left="709" w:hanging="567"/>
        <w:jc w:val="both"/>
      </w:pPr>
      <w:r w:rsidRPr="00376E33">
        <w:t>Revisar y actualizar el marco legal incidente en la producción, procesamiento y comercialización de productos</w:t>
      </w:r>
      <w:r>
        <w:t xml:space="preserve"> y subproductos de la ganadería.</w:t>
      </w:r>
      <w:r w:rsidRPr="00376E33">
        <w:t xml:space="preserve"> </w:t>
      </w:r>
    </w:p>
    <w:p w:rsidR="00D765C2" w:rsidRDefault="00D765C2" w:rsidP="00D765C2">
      <w:pPr>
        <w:pStyle w:val="Prrafodelista"/>
        <w:ind w:left="709"/>
        <w:jc w:val="both"/>
      </w:pPr>
    </w:p>
    <w:p w:rsidR="00D765C2" w:rsidRDefault="007A589C" w:rsidP="00FA2F9D">
      <w:pPr>
        <w:pStyle w:val="Prrafodelista"/>
        <w:numPr>
          <w:ilvl w:val="1"/>
          <w:numId w:val="24"/>
        </w:numPr>
        <w:ind w:left="709" w:hanging="567"/>
        <w:jc w:val="both"/>
      </w:pPr>
      <w:r w:rsidRPr="00376E33">
        <w:t>Establecer un sistema de</w:t>
      </w:r>
      <w:r w:rsidR="00854976">
        <w:t xml:space="preserve"> Registro y </w:t>
      </w:r>
      <w:proofErr w:type="spellStart"/>
      <w:r w:rsidR="00854976">
        <w:t>C</w:t>
      </w:r>
      <w:r w:rsidR="009301B4">
        <w:t>arnetización</w:t>
      </w:r>
      <w:proofErr w:type="spellEnd"/>
      <w:r w:rsidR="009301B4">
        <w:t xml:space="preserve"> de ganaderos a nivel nacional.</w:t>
      </w:r>
    </w:p>
    <w:p w:rsidR="00D765C2" w:rsidRDefault="00D765C2" w:rsidP="00D765C2">
      <w:pPr>
        <w:pStyle w:val="Prrafodelista"/>
      </w:pPr>
    </w:p>
    <w:p w:rsidR="007A589C" w:rsidRPr="00376E33" w:rsidRDefault="007A589C" w:rsidP="00FA2F9D">
      <w:pPr>
        <w:pStyle w:val="Prrafodelista"/>
        <w:numPr>
          <w:ilvl w:val="1"/>
          <w:numId w:val="24"/>
        </w:numPr>
        <w:ind w:left="709" w:hanging="567"/>
        <w:jc w:val="both"/>
      </w:pPr>
      <w:r w:rsidRPr="00376E33">
        <w:t xml:space="preserve">Velar por el estricto cumplimiento de las leyes sanitarias, especialmente las referidas a no recombinación y pasteurización de leche. </w:t>
      </w:r>
    </w:p>
    <w:p w:rsidR="007A589C" w:rsidRPr="008848DC" w:rsidRDefault="007A589C" w:rsidP="00854976">
      <w:pPr>
        <w:ind w:left="1410" w:hanging="1410"/>
        <w:jc w:val="both"/>
        <w:rPr>
          <w:i/>
        </w:rPr>
      </w:pPr>
      <w:r w:rsidRPr="008848DC">
        <w:rPr>
          <w:b/>
          <w:i/>
        </w:rPr>
        <w:t>Medida 19.</w:t>
      </w:r>
      <w:r w:rsidR="00854976">
        <w:rPr>
          <w:i/>
        </w:rPr>
        <w:tab/>
      </w:r>
      <w:r w:rsidRPr="008848DC">
        <w:rPr>
          <w:i/>
        </w:rPr>
        <w:t>Fortalecimiento y reapertura de los laboratorios regionales de sanidad animal en las diferentes zonas.</w:t>
      </w:r>
    </w:p>
    <w:p w:rsidR="007A589C" w:rsidRPr="00376E33" w:rsidRDefault="007A589C" w:rsidP="007A589C">
      <w:pPr>
        <w:jc w:val="both"/>
        <w:rPr>
          <w:b/>
        </w:rPr>
      </w:pPr>
      <w:r w:rsidRPr="00376E33">
        <w:rPr>
          <w:b/>
        </w:rPr>
        <w:t>Acciones</w:t>
      </w:r>
    </w:p>
    <w:p w:rsidR="00865394" w:rsidRDefault="009301B4" w:rsidP="00FA2F9D">
      <w:pPr>
        <w:pStyle w:val="Prrafodelista"/>
        <w:numPr>
          <w:ilvl w:val="1"/>
          <w:numId w:val="25"/>
        </w:numPr>
        <w:ind w:left="709" w:hanging="567"/>
        <w:jc w:val="both"/>
      </w:pPr>
      <w:r>
        <w:t>M</w:t>
      </w:r>
      <w:r w:rsidR="007A589C" w:rsidRPr="00376E33">
        <w:t>odernización</w:t>
      </w:r>
      <w:r>
        <w:t xml:space="preserve"> y ampliación</w:t>
      </w:r>
      <w:r w:rsidR="007A589C" w:rsidRPr="00376E33">
        <w:t xml:space="preserve"> de los se</w:t>
      </w:r>
      <w:r>
        <w:t>rvicios de diagnóstico vinculado</w:t>
      </w:r>
      <w:r w:rsidR="007A589C" w:rsidRPr="00376E33">
        <w:t>s a la sanidad animal.</w:t>
      </w:r>
    </w:p>
    <w:p w:rsidR="00865394" w:rsidRDefault="00865394" w:rsidP="00865394">
      <w:pPr>
        <w:pStyle w:val="Prrafodelista"/>
        <w:ind w:left="709"/>
        <w:jc w:val="both"/>
      </w:pPr>
    </w:p>
    <w:p w:rsidR="007A589C" w:rsidRPr="00376E33" w:rsidRDefault="00854976" w:rsidP="00FA2F9D">
      <w:pPr>
        <w:pStyle w:val="Prrafodelista"/>
        <w:numPr>
          <w:ilvl w:val="1"/>
          <w:numId w:val="25"/>
        </w:numPr>
        <w:ind w:left="709" w:hanging="567"/>
        <w:jc w:val="both"/>
      </w:pPr>
      <w:r>
        <w:t>Disponer de p</w:t>
      </w:r>
      <w:r w:rsidR="007A589C" w:rsidRPr="00376E33">
        <w:t>ersonal especializado en el área de análisis de laboratorio para el</w:t>
      </w:r>
      <w:r w:rsidR="00267375">
        <w:t xml:space="preserve"> </w:t>
      </w:r>
      <w:r w:rsidR="007A589C" w:rsidRPr="00376E33">
        <w:t>diagnóstico de enfermedades.</w:t>
      </w:r>
    </w:p>
    <w:p w:rsidR="007A589C" w:rsidRPr="00614071" w:rsidRDefault="00A62C64" w:rsidP="007A589C">
      <w:pPr>
        <w:jc w:val="both"/>
        <w:rPr>
          <w:rStyle w:val="Ttulo2Car"/>
        </w:rPr>
      </w:pPr>
      <w:bookmarkStart w:id="40" w:name="_Toc452717760"/>
      <w:r>
        <w:rPr>
          <w:rStyle w:val="Ttulo2Car"/>
        </w:rPr>
        <w:t>Eje 6. Mejoramiento del Acceso a M</w:t>
      </w:r>
      <w:r w:rsidR="007A589C" w:rsidRPr="00614071">
        <w:rPr>
          <w:rStyle w:val="Ttulo2Car"/>
        </w:rPr>
        <w:t>ercado</w:t>
      </w:r>
      <w:r>
        <w:rPr>
          <w:rStyle w:val="Ttulo2Car"/>
        </w:rPr>
        <w:t>s y C</w:t>
      </w:r>
      <w:r w:rsidR="007A589C" w:rsidRPr="00614071">
        <w:rPr>
          <w:rStyle w:val="Ttulo2Car"/>
        </w:rPr>
        <w:t>alidad</w:t>
      </w:r>
      <w:bookmarkEnd w:id="40"/>
    </w:p>
    <w:p w:rsidR="0047075D" w:rsidRPr="0047075D" w:rsidRDefault="0047075D" w:rsidP="007A589C">
      <w:pPr>
        <w:jc w:val="both"/>
        <w:rPr>
          <w:i/>
        </w:rPr>
      </w:pPr>
      <w:r w:rsidRPr="0047075D">
        <w:rPr>
          <w:b/>
          <w:i/>
        </w:rPr>
        <w:t xml:space="preserve">Medida 20. </w:t>
      </w:r>
      <w:r w:rsidRPr="0047075D">
        <w:rPr>
          <w:i/>
        </w:rPr>
        <w:t>Alcanzar la acreditación de los laboratorios estatales.</w:t>
      </w:r>
    </w:p>
    <w:p w:rsidR="007A589C" w:rsidRPr="0047075D" w:rsidRDefault="007A589C" w:rsidP="007A589C">
      <w:pPr>
        <w:jc w:val="both"/>
        <w:rPr>
          <w:b/>
        </w:rPr>
      </w:pPr>
      <w:r w:rsidRPr="0047075D">
        <w:rPr>
          <w:b/>
        </w:rPr>
        <w:t>Acciones</w:t>
      </w:r>
    </w:p>
    <w:p w:rsidR="00865394" w:rsidRPr="0047075D" w:rsidRDefault="00CF0A86" w:rsidP="00FA2F9D">
      <w:pPr>
        <w:pStyle w:val="Prrafodelista"/>
        <w:numPr>
          <w:ilvl w:val="1"/>
          <w:numId w:val="26"/>
        </w:numPr>
        <w:ind w:left="709" w:hanging="567"/>
        <w:jc w:val="both"/>
      </w:pPr>
      <w:r w:rsidRPr="0047075D">
        <w:t>Formalizar</w:t>
      </w:r>
      <w:r w:rsidR="007A589C" w:rsidRPr="0047075D">
        <w:t xml:space="preserve"> la acreditación de los servicios </w:t>
      </w:r>
      <w:r w:rsidR="00B84D6A" w:rsidRPr="0047075D">
        <w:t>brindados por los laboratorios</w:t>
      </w:r>
      <w:r w:rsidRPr="0047075D">
        <w:t xml:space="preserve"> públicos.</w:t>
      </w:r>
    </w:p>
    <w:p w:rsidR="00865394" w:rsidRPr="0047075D" w:rsidRDefault="00865394" w:rsidP="00865394">
      <w:pPr>
        <w:pStyle w:val="Prrafodelista"/>
        <w:ind w:left="709"/>
        <w:jc w:val="both"/>
      </w:pPr>
    </w:p>
    <w:p w:rsidR="00865394" w:rsidRPr="0047075D" w:rsidRDefault="007A589C" w:rsidP="00FA2F9D">
      <w:pPr>
        <w:pStyle w:val="Prrafodelista"/>
        <w:numPr>
          <w:ilvl w:val="1"/>
          <w:numId w:val="26"/>
        </w:numPr>
        <w:ind w:left="709" w:hanging="567"/>
        <w:jc w:val="both"/>
      </w:pPr>
      <w:r w:rsidRPr="0047075D">
        <w:t>Revisar y modernizar la infraestructura, equipos y procesos</w:t>
      </w:r>
      <w:r w:rsidR="00CF0A86" w:rsidRPr="0047075D">
        <w:t xml:space="preserve"> de los laboratorios</w:t>
      </w:r>
      <w:r w:rsidRPr="0047075D">
        <w:t>.</w:t>
      </w:r>
    </w:p>
    <w:p w:rsidR="00865394" w:rsidRPr="0047075D" w:rsidRDefault="00865394" w:rsidP="00865394">
      <w:pPr>
        <w:pStyle w:val="Prrafodelista"/>
      </w:pPr>
    </w:p>
    <w:p w:rsidR="007A589C" w:rsidRPr="0047075D" w:rsidRDefault="007A589C" w:rsidP="00FA2F9D">
      <w:pPr>
        <w:pStyle w:val="Prrafodelista"/>
        <w:numPr>
          <w:ilvl w:val="1"/>
          <w:numId w:val="26"/>
        </w:numPr>
        <w:ind w:left="709" w:hanging="567"/>
        <w:jc w:val="both"/>
      </w:pPr>
      <w:r w:rsidRPr="0047075D">
        <w:t xml:space="preserve">Actualizar el conocimiento técnico científico del recurso humano. </w:t>
      </w:r>
    </w:p>
    <w:p w:rsidR="007A589C" w:rsidRPr="00376E33" w:rsidRDefault="007A589C" w:rsidP="007A589C">
      <w:pPr>
        <w:pStyle w:val="Prrafodelista"/>
        <w:ind w:left="714" w:hanging="357"/>
        <w:jc w:val="both"/>
      </w:pPr>
    </w:p>
    <w:p w:rsidR="007A589C" w:rsidRPr="00865394" w:rsidRDefault="007A589C" w:rsidP="00854976">
      <w:pPr>
        <w:ind w:left="1410" w:hanging="1410"/>
        <w:jc w:val="both"/>
        <w:rPr>
          <w:i/>
        </w:rPr>
      </w:pPr>
      <w:r w:rsidRPr="00865394">
        <w:rPr>
          <w:b/>
          <w:i/>
        </w:rPr>
        <w:t>Medida 21.</w:t>
      </w:r>
      <w:r w:rsidR="00854976">
        <w:rPr>
          <w:i/>
        </w:rPr>
        <w:tab/>
        <w:t>Promover</w:t>
      </w:r>
      <w:r w:rsidRPr="00865394">
        <w:rPr>
          <w:i/>
        </w:rPr>
        <w:t xml:space="preserve"> las Buenas</w:t>
      </w:r>
      <w:r w:rsidR="00854976">
        <w:rPr>
          <w:i/>
        </w:rPr>
        <w:t xml:space="preserve"> Prácticas de Manufactura (BPM)</w:t>
      </w:r>
      <w:r w:rsidRPr="00865394">
        <w:rPr>
          <w:i/>
        </w:rPr>
        <w:t xml:space="preserve"> en la industrialización de productos y derivados de la actividad ganadera.</w:t>
      </w:r>
    </w:p>
    <w:p w:rsidR="007A589C" w:rsidRPr="00376E33" w:rsidRDefault="007A589C" w:rsidP="007A589C">
      <w:pPr>
        <w:jc w:val="both"/>
        <w:rPr>
          <w:b/>
        </w:rPr>
      </w:pPr>
      <w:r w:rsidRPr="00376E33">
        <w:rPr>
          <w:b/>
        </w:rPr>
        <w:t>Acciones</w:t>
      </w:r>
    </w:p>
    <w:p w:rsidR="00865394" w:rsidRDefault="007A589C" w:rsidP="00FA2F9D">
      <w:pPr>
        <w:pStyle w:val="Prrafodelista"/>
        <w:numPr>
          <w:ilvl w:val="1"/>
          <w:numId w:val="27"/>
        </w:numPr>
        <w:ind w:left="709" w:hanging="567"/>
        <w:jc w:val="both"/>
      </w:pPr>
      <w:r w:rsidRPr="00376E33">
        <w:t>Promover el conocimiento de las BPM.</w:t>
      </w:r>
    </w:p>
    <w:p w:rsidR="00865394" w:rsidRDefault="00865394" w:rsidP="00865394">
      <w:pPr>
        <w:pStyle w:val="Prrafodelista"/>
        <w:ind w:left="709"/>
        <w:jc w:val="both"/>
      </w:pPr>
    </w:p>
    <w:p w:rsidR="007A589C" w:rsidRPr="00376E33" w:rsidRDefault="007A589C" w:rsidP="00FA2F9D">
      <w:pPr>
        <w:pStyle w:val="Prrafodelista"/>
        <w:numPr>
          <w:ilvl w:val="1"/>
          <w:numId w:val="27"/>
        </w:numPr>
        <w:ind w:left="709" w:hanging="567"/>
        <w:jc w:val="both"/>
      </w:pPr>
      <w:r w:rsidRPr="00376E33">
        <w:t>Ampliar los servicios de inspección a plantas procesadoras.</w:t>
      </w:r>
    </w:p>
    <w:p w:rsidR="007A589C" w:rsidRPr="00865394" w:rsidRDefault="007A589C" w:rsidP="007A589C">
      <w:pPr>
        <w:jc w:val="both"/>
        <w:rPr>
          <w:i/>
        </w:rPr>
      </w:pPr>
      <w:r w:rsidRPr="00865394">
        <w:rPr>
          <w:b/>
          <w:i/>
        </w:rPr>
        <w:t>Medida 22.</w:t>
      </w:r>
      <w:r w:rsidR="00B338BF" w:rsidRPr="00865394">
        <w:rPr>
          <w:i/>
        </w:rPr>
        <w:t xml:space="preserve"> Ampliar </w:t>
      </w:r>
      <w:r w:rsidRPr="00865394">
        <w:rPr>
          <w:i/>
        </w:rPr>
        <w:t>la red de cen</w:t>
      </w:r>
      <w:r w:rsidR="00B338BF" w:rsidRPr="00865394">
        <w:rPr>
          <w:i/>
        </w:rPr>
        <w:t>tros de faenado, leche y procesamiento</w:t>
      </w:r>
      <w:r w:rsidRPr="00865394">
        <w:rPr>
          <w:i/>
        </w:rPr>
        <w:t xml:space="preserve"> </w:t>
      </w:r>
      <w:r w:rsidR="00B338BF" w:rsidRPr="00865394">
        <w:rPr>
          <w:i/>
        </w:rPr>
        <w:t xml:space="preserve">de </w:t>
      </w:r>
      <w:r w:rsidRPr="00865394">
        <w:rPr>
          <w:i/>
        </w:rPr>
        <w:t>lácteos.</w:t>
      </w:r>
    </w:p>
    <w:p w:rsidR="007A589C" w:rsidRPr="00376E33" w:rsidRDefault="007A589C" w:rsidP="007A589C">
      <w:pPr>
        <w:jc w:val="both"/>
        <w:rPr>
          <w:b/>
        </w:rPr>
      </w:pPr>
      <w:r w:rsidRPr="00376E33">
        <w:rPr>
          <w:b/>
        </w:rPr>
        <w:t>Acciones</w:t>
      </w:r>
    </w:p>
    <w:p w:rsidR="00865394" w:rsidRDefault="00B338BF" w:rsidP="00FA2F9D">
      <w:pPr>
        <w:pStyle w:val="Prrafodelista"/>
        <w:numPr>
          <w:ilvl w:val="1"/>
          <w:numId w:val="28"/>
        </w:numPr>
        <w:ind w:left="709" w:hanging="567"/>
        <w:jc w:val="both"/>
      </w:pPr>
      <w:r>
        <w:t xml:space="preserve">Promover </w:t>
      </w:r>
      <w:r w:rsidR="007A589C" w:rsidRPr="00376E33">
        <w:t>el establecimiento de centros de faenado que cumplan las normas de calidad del procesamiento de carne bovina.</w:t>
      </w:r>
    </w:p>
    <w:p w:rsidR="00D906CA" w:rsidRDefault="00D906CA" w:rsidP="00D906CA">
      <w:pPr>
        <w:pStyle w:val="Prrafodelista"/>
        <w:ind w:left="709"/>
        <w:jc w:val="both"/>
      </w:pPr>
    </w:p>
    <w:p w:rsidR="00D906CA" w:rsidRDefault="00B338BF" w:rsidP="00FA2F9D">
      <w:pPr>
        <w:pStyle w:val="Prrafodelista"/>
        <w:numPr>
          <w:ilvl w:val="1"/>
          <w:numId w:val="28"/>
        </w:numPr>
        <w:ind w:left="709" w:hanging="567"/>
        <w:jc w:val="both"/>
      </w:pPr>
      <w:r>
        <w:t xml:space="preserve">Promover </w:t>
      </w:r>
      <w:r w:rsidR="007A589C" w:rsidRPr="00376E33">
        <w:t>el establecimiento de centros</w:t>
      </w:r>
      <w:r w:rsidR="00267375">
        <w:t xml:space="preserve"> </w:t>
      </w:r>
      <w:r w:rsidR="007A589C" w:rsidRPr="00376E33">
        <w:t>de acopio de leche y plantas de procesamiento de productos y derivados lácteos.</w:t>
      </w:r>
    </w:p>
    <w:p w:rsidR="00D906CA" w:rsidRDefault="00D906CA" w:rsidP="00D906CA">
      <w:pPr>
        <w:pStyle w:val="Prrafodelista"/>
      </w:pPr>
    </w:p>
    <w:p w:rsidR="00D906CA" w:rsidRDefault="00B338BF" w:rsidP="00FA2F9D">
      <w:pPr>
        <w:pStyle w:val="Prrafodelista"/>
        <w:numPr>
          <w:ilvl w:val="1"/>
          <w:numId w:val="28"/>
        </w:numPr>
        <w:ind w:left="709" w:hanging="567"/>
        <w:jc w:val="both"/>
      </w:pPr>
      <w:r>
        <w:lastRenderedPageBreak/>
        <w:t>Capacitar a productores para su participación</w:t>
      </w:r>
      <w:r w:rsidR="007A589C" w:rsidRPr="00376E33">
        <w:t xml:space="preserve"> en el programa vaso de leche.</w:t>
      </w:r>
    </w:p>
    <w:p w:rsidR="00D906CA" w:rsidRDefault="00D906CA" w:rsidP="00D906CA">
      <w:pPr>
        <w:pStyle w:val="Prrafodelista"/>
      </w:pPr>
    </w:p>
    <w:p w:rsidR="007A589C" w:rsidRPr="00376E33" w:rsidRDefault="008D1A4E" w:rsidP="00FA2F9D">
      <w:pPr>
        <w:pStyle w:val="Prrafodelista"/>
        <w:numPr>
          <w:ilvl w:val="1"/>
          <w:numId w:val="28"/>
        </w:numPr>
        <w:ind w:left="709" w:hanging="567"/>
        <w:jc w:val="both"/>
      </w:pPr>
      <w:r>
        <w:t xml:space="preserve">Estandarizar </w:t>
      </w:r>
      <w:r w:rsidR="009301B4" w:rsidRPr="00376E33">
        <w:t xml:space="preserve">y homologar los sistemas de pesos y medidas para la </w:t>
      </w:r>
      <w:r w:rsidR="00B338BF">
        <w:t xml:space="preserve"> </w:t>
      </w:r>
      <w:r w:rsidR="009301B4" w:rsidRPr="00376E33">
        <w:t>comercialización de productos y derivados de la actividad ganadera.</w:t>
      </w:r>
    </w:p>
    <w:p w:rsidR="007A589C" w:rsidRPr="00376E33" w:rsidRDefault="007A589C" w:rsidP="007A589C">
      <w:pPr>
        <w:jc w:val="both"/>
        <w:rPr>
          <w:b/>
        </w:rPr>
      </w:pPr>
      <w:bookmarkStart w:id="41" w:name="_Toc452717761"/>
      <w:r>
        <w:rPr>
          <w:rStyle w:val="Ttulo2Car"/>
        </w:rPr>
        <w:t>Eje 7. Sostenibilidad</w:t>
      </w:r>
      <w:r w:rsidR="00A62C64">
        <w:rPr>
          <w:rStyle w:val="Ttulo2Car"/>
        </w:rPr>
        <w:t xml:space="preserve"> A</w:t>
      </w:r>
      <w:r w:rsidRPr="00614071">
        <w:rPr>
          <w:rStyle w:val="Ttulo2Car"/>
        </w:rPr>
        <w:t>nte</w:t>
      </w:r>
      <w:r>
        <w:rPr>
          <w:rStyle w:val="Ttulo2Car"/>
        </w:rPr>
        <w:t xml:space="preserve"> el</w:t>
      </w:r>
      <w:r w:rsidRPr="00614071">
        <w:rPr>
          <w:rStyle w:val="Ttulo2Car"/>
        </w:rPr>
        <w:t xml:space="preserve"> </w:t>
      </w:r>
      <w:r w:rsidR="00A62C64">
        <w:rPr>
          <w:rStyle w:val="Ttulo2Car"/>
        </w:rPr>
        <w:t>C</w:t>
      </w:r>
      <w:r>
        <w:rPr>
          <w:rStyle w:val="Ttulo2Car"/>
        </w:rPr>
        <w:t xml:space="preserve">ambio </w:t>
      </w:r>
      <w:r w:rsidR="00A62C64">
        <w:rPr>
          <w:rStyle w:val="Ttulo2Car"/>
        </w:rPr>
        <w:t>C</w:t>
      </w:r>
      <w:r w:rsidRPr="00614071">
        <w:rPr>
          <w:rStyle w:val="Ttulo2Car"/>
        </w:rPr>
        <w:t>limático</w:t>
      </w:r>
      <w:bookmarkEnd w:id="41"/>
      <w:r w:rsidRPr="00376E33">
        <w:rPr>
          <w:b/>
        </w:rPr>
        <w:t xml:space="preserve"> </w:t>
      </w:r>
    </w:p>
    <w:p w:rsidR="007A589C" w:rsidRPr="00D906CA" w:rsidRDefault="007A589C" w:rsidP="00854976">
      <w:pPr>
        <w:ind w:left="1410" w:hanging="1410"/>
        <w:jc w:val="both"/>
        <w:rPr>
          <w:i/>
        </w:rPr>
      </w:pPr>
      <w:r w:rsidRPr="00D906CA">
        <w:rPr>
          <w:b/>
          <w:i/>
        </w:rPr>
        <w:t>Medida 23.</w:t>
      </w:r>
      <w:r w:rsidR="00854976">
        <w:rPr>
          <w:i/>
        </w:rPr>
        <w:tab/>
      </w:r>
      <w:r w:rsidRPr="00D906CA">
        <w:rPr>
          <w:i/>
        </w:rPr>
        <w:t>Promover el manejo sostenible de los recursos naturales vinculados a los sistemas de producción bovina.</w:t>
      </w:r>
    </w:p>
    <w:p w:rsidR="007A589C" w:rsidRPr="007F16F0" w:rsidRDefault="007A589C" w:rsidP="007A589C">
      <w:pPr>
        <w:jc w:val="both"/>
        <w:rPr>
          <w:b/>
        </w:rPr>
      </w:pPr>
      <w:r w:rsidRPr="007F16F0">
        <w:rPr>
          <w:b/>
        </w:rPr>
        <w:t>Acciones</w:t>
      </w:r>
    </w:p>
    <w:p w:rsidR="00D906CA" w:rsidRDefault="007A589C" w:rsidP="00FA2F9D">
      <w:pPr>
        <w:pStyle w:val="Prrafodelista"/>
        <w:numPr>
          <w:ilvl w:val="1"/>
          <w:numId w:val="29"/>
        </w:numPr>
        <w:ind w:left="709" w:hanging="567"/>
        <w:jc w:val="both"/>
      </w:pPr>
      <w:r w:rsidRPr="00376E33">
        <w:t>Fomentar sistemas de producción de forrajes bajo condiciones de</w:t>
      </w:r>
      <w:r>
        <w:t xml:space="preserve"> secano</w:t>
      </w:r>
      <w:r w:rsidR="00854976">
        <w:t xml:space="preserve"> y</w:t>
      </w:r>
      <w:r w:rsidRPr="00376E33">
        <w:t xml:space="preserve"> riego con tecnología</w:t>
      </w:r>
      <w:r>
        <w:t xml:space="preserve"> que se adapten al ambiente de cada zona</w:t>
      </w:r>
      <w:r w:rsidRPr="00376E33">
        <w:t xml:space="preserve">. </w:t>
      </w:r>
    </w:p>
    <w:p w:rsidR="00D906CA" w:rsidRDefault="00D906CA" w:rsidP="00D906CA">
      <w:pPr>
        <w:pStyle w:val="Prrafodelista"/>
        <w:ind w:left="709"/>
        <w:jc w:val="both"/>
      </w:pPr>
    </w:p>
    <w:p w:rsidR="00D906CA" w:rsidRDefault="00A105C1" w:rsidP="00FA2F9D">
      <w:pPr>
        <w:pStyle w:val="Prrafodelista"/>
        <w:numPr>
          <w:ilvl w:val="1"/>
          <w:numId w:val="29"/>
        </w:numPr>
        <w:ind w:left="709" w:hanging="567"/>
        <w:jc w:val="both"/>
      </w:pPr>
      <w:r>
        <w:t xml:space="preserve">Promover la implementación de </w:t>
      </w:r>
      <w:r w:rsidR="007A589C" w:rsidRPr="00376E33">
        <w:t xml:space="preserve">sistemas </w:t>
      </w:r>
      <w:proofErr w:type="spellStart"/>
      <w:r w:rsidR="007A589C" w:rsidRPr="00376E33">
        <w:t>silvopastoriles</w:t>
      </w:r>
      <w:proofErr w:type="spellEnd"/>
      <w:r w:rsidR="00D906CA">
        <w:t>.</w:t>
      </w:r>
      <w:r w:rsidR="007A589C" w:rsidRPr="00376E33">
        <w:t xml:space="preserve"> </w:t>
      </w:r>
    </w:p>
    <w:p w:rsidR="00D906CA" w:rsidRDefault="00D906CA" w:rsidP="00D906CA">
      <w:pPr>
        <w:pStyle w:val="Prrafodelista"/>
      </w:pPr>
    </w:p>
    <w:p w:rsidR="00D906CA" w:rsidRDefault="007A589C" w:rsidP="00FA2F9D">
      <w:pPr>
        <w:pStyle w:val="Prrafodelista"/>
        <w:numPr>
          <w:ilvl w:val="1"/>
          <w:numId w:val="29"/>
        </w:numPr>
        <w:ind w:left="709" w:hanging="567"/>
        <w:jc w:val="both"/>
      </w:pPr>
      <w:r>
        <w:t>Generar tecnologías para el manejo, mejoramiento genético y nutrición del hato bovi</w:t>
      </w:r>
      <w:r w:rsidR="00A105C1">
        <w:t xml:space="preserve">no </w:t>
      </w:r>
      <w:r>
        <w:t>ante la vulnerabilidad del cambio climático</w:t>
      </w:r>
      <w:r w:rsidR="00D906CA">
        <w:t>.</w:t>
      </w:r>
    </w:p>
    <w:p w:rsidR="00D906CA" w:rsidRDefault="00D906CA" w:rsidP="00D906CA">
      <w:pPr>
        <w:pStyle w:val="Prrafodelista"/>
      </w:pPr>
    </w:p>
    <w:p w:rsidR="00D906CA" w:rsidRDefault="00660428" w:rsidP="00FA2F9D">
      <w:pPr>
        <w:pStyle w:val="Prrafodelista"/>
        <w:numPr>
          <w:ilvl w:val="1"/>
          <w:numId w:val="29"/>
        </w:numPr>
        <w:ind w:left="709" w:hanging="567"/>
        <w:jc w:val="both"/>
      </w:pPr>
      <w:r>
        <w:t>Evaluar la calidad y disponibilidad de agua para riego y consumo del ganado e</w:t>
      </w:r>
      <w:r w:rsidR="00D906CA">
        <w:t>n las diferentes zonas ganaderas.</w:t>
      </w:r>
    </w:p>
    <w:p w:rsidR="00D906CA" w:rsidRDefault="00D906CA" w:rsidP="00D906CA">
      <w:pPr>
        <w:pStyle w:val="Prrafodelista"/>
      </w:pPr>
    </w:p>
    <w:p w:rsidR="00660428" w:rsidRPr="00376E33" w:rsidRDefault="00660428" w:rsidP="00FA2F9D">
      <w:pPr>
        <w:pStyle w:val="Prrafodelista"/>
        <w:numPr>
          <w:ilvl w:val="1"/>
          <w:numId w:val="29"/>
        </w:numPr>
        <w:ind w:left="709" w:hanging="567"/>
        <w:jc w:val="both"/>
      </w:pPr>
      <w:r>
        <w:t xml:space="preserve">Manejar el hato ganadero utilizando tecnologías que se adapten a las condiciones </w:t>
      </w:r>
      <w:proofErr w:type="spellStart"/>
      <w:r>
        <w:t>edafoclimaticas</w:t>
      </w:r>
      <w:proofErr w:type="spellEnd"/>
      <w:r w:rsidR="00A105C1">
        <w:t>.</w:t>
      </w:r>
      <w:r>
        <w:t xml:space="preserve"> </w:t>
      </w:r>
    </w:p>
    <w:p w:rsidR="007A589C" w:rsidRPr="00D906CA" w:rsidRDefault="007A589C" w:rsidP="007A589C">
      <w:pPr>
        <w:jc w:val="both"/>
        <w:rPr>
          <w:i/>
        </w:rPr>
      </w:pPr>
      <w:r w:rsidRPr="00D906CA">
        <w:rPr>
          <w:b/>
          <w:i/>
        </w:rPr>
        <w:t>Medida 24.</w:t>
      </w:r>
      <w:r w:rsidRPr="00D906CA">
        <w:rPr>
          <w:i/>
        </w:rPr>
        <w:t xml:space="preserve"> Creación de un sistema de aprovisionamiento de agua para consumo animal.</w:t>
      </w:r>
    </w:p>
    <w:p w:rsidR="007A589C" w:rsidRPr="00376E33" w:rsidRDefault="007A589C" w:rsidP="007A589C">
      <w:pPr>
        <w:jc w:val="both"/>
        <w:rPr>
          <w:b/>
        </w:rPr>
      </w:pPr>
      <w:r w:rsidRPr="00376E33">
        <w:rPr>
          <w:b/>
        </w:rPr>
        <w:t>Acciones</w:t>
      </w:r>
    </w:p>
    <w:p w:rsidR="00C12E97" w:rsidRDefault="00CC3A0D" w:rsidP="00FA2F9D">
      <w:pPr>
        <w:pStyle w:val="Prrafodelista"/>
        <w:numPr>
          <w:ilvl w:val="1"/>
          <w:numId w:val="30"/>
        </w:numPr>
        <w:ind w:left="709" w:hanging="567"/>
        <w:jc w:val="both"/>
      </w:pPr>
      <w:r>
        <w:t xml:space="preserve">Promover el almacenamiento de </w:t>
      </w:r>
      <w:r w:rsidR="007A589C" w:rsidRPr="00376E33">
        <w:t>agua lluvia, que garanticen el suministro de agua para el ganado en épocas de déficit hídrico.</w:t>
      </w:r>
    </w:p>
    <w:sectPr w:rsidR="00C12E97" w:rsidSect="003B0264">
      <w:headerReference w:type="even" r:id="rId22"/>
      <w:headerReference w:type="default" r:id="rId23"/>
      <w:footerReference w:type="default" r:id="rId24"/>
      <w:headerReference w:type="first" r:id="rId25"/>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C50" w:rsidRDefault="00714C50">
      <w:pPr>
        <w:spacing w:after="0" w:line="240" w:lineRule="auto"/>
      </w:pPr>
      <w:r>
        <w:separator/>
      </w:r>
    </w:p>
  </w:endnote>
  <w:endnote w:type="continuationSeparator" w:id="0">
    <w:p w:rsidR="00714C50" w:rsidRDefault="00714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209" w:rsidRDefault="00C9020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209" w:rsidRDefault="00C9020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209" w:rsidRDefault="00C90209">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es-ES"/>
      </w:rPr>
      <w:id w:val="-2073803580"/>
      <w:docPartObj>
        <w:docPartGallery w:val="Page Numbers (Bottom of Page)"/>
        <w:docPartUnique/>
      </w:docPartObj>
    </w:sdtPr>
    <w:sdtEndPr/>
    <w:sdtContent>
      <w:p w:rsidR="00C90209" w:rsidRDefault="00C90209">
        <w:pPr>
          <w:pStyle w:val="Piedepgina"/>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lang w:val="es-ES"/>
          </w:rPr>
          <w:t xml:space="preserve">~ </w:t>
        </w:r>
        <w:r>
          <w:rPr>
            <w:rFonts w:eastAsiaTheme="minorEastAsia"/>
            <w:szCs w:val="21"/>
          </w:rPr>
          <w:fldChar w:fldCharType="begin"/>
        </w:r>
        <w:r>
          <w:instrText>PAGE    \* MERGEFORMAT</w:instrText>
        </w:r>
        <w:r>
          <w:rPr>
            <w:rFonts w:eastAsiaTheme="minorEastAsia"/>
            <w:szCs w:val="21"/>
          </w:rPr>
          <w:fldChar w:fldCharType="separate"/>
        </w:r>
        <w:r w:rsidR="00220D11" w:rsidRPr="00220D11">
          <w:rPr>
            <w:rFonts w:asciiTheme="majorHAnsi" w:eastAsiaTheme="majorEastAsia" w:hAnsiTheme="majorHAnsi" w:cstheme="majorBidi"/>
            <w:noProof/>
            <w:sz w:val="28"/>
            <w:szCs w:val="28"/>
            <w:lang w:val="es-ES"/>
          </w:rPr>
          <w:t>19</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lang w:val="es-ES"/>
          </w:rPr>
          <w:t xml:space="preserve"> ~</w:t>
        </w:r>
      </w:p>
    </w:sdtContent>
  </w:sdt>
  <w:p w:rsidR="00C90209" w:rsidRDefault="00C9020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C50" w:rsidRDefault="00714C50">
      <w:pPr>
        <w:spacing w:after="0" w:line="240" w:lineRule="auto"/>
      </w:pPr>
      <w:r>
        <w:separator/>
      </w:r>
    </w:p>
  </w:footnote>
  <w:footnote w:type="continuationSeparator" w:id="0">
    <w:p w:rsidR="00714C50" w:rsidRDefault="00714C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209" w:rsidRDefault="00714C5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3955" o:spid="_x0000_s2050" type="#_x0000_t136" style="position:absolute;margin-left:0;margin-top:0;width:453.1pt;height:169.9pt;rotation:315;z-index:-251655168;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209" w:rsidRDefault="00714C5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3956" o:spid="_x0000_s2051" type="#_x0000_t136" style="position:absolute;margin-left:0;margin-top:0;width:453.1pt;height:169.9pt;rotation:315;z-index:-251653120;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209" w:rsidRDefault="00714C5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3954" o:spid="_x0000_s2049" type="#_x0000_t136" style="position:absolute;margin-left:0;margin-top:0;width:453.1pt;height:169.9pt;rotation:315;z-index:-251657216;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137" w:rsidRDefault="00714C5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3958" o:spid="_x0000_s2053" type="#_x0000_t136" style="position:absolute;margin-left:0;margin-top:0;width:453.1pt;height:169.9pt;rotation:315;z-index:-251649024;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209" w:rsidRDefault="00714C5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3959" o:spid="_x0000_s2054" type="#_x0000_t136" style="position:absolute;margin-left:0;margin-top:0;width:453.1pt;height:169.9pt;rotation:315;z-index:-251646976;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137" w:rsidRDefault="00714C5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3957" o:spid="_x0000_s2052" type="#_x0000_t136" style="position:absolute;margin-left:0;margin-top:0;width:453.1pt;height:169.9pt;rotation:315;z-index:-251651072;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66AD"/>
    <w:multiLevelType w:val="multilevel"/>
    <w:tmpl w:val="A6B4DA7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3B44898"/>
    <w:multiLevelType w:val="multilevel"/>
    <w:tmpl w:val="5FE2CC20"/>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5C57EE4"/>
    <w:multiLevelType w:val="multilevel"/>
    <w:tmpl w:val="51EE9F7C"/>
    <w:lvl w:ilvl="0">
      <w:start w:val="1"/>
      <w:numFmt w:val="decimal"/>
      <w:lvlText w:val="%1"/>
      <w:lvlJc w:val="left"/>
      <w:pPr>
        <w:ind w:left="360" w:hanging="360"/>
      </w:pPr>
      <w:rPr>
        <w:rFonts w:hint="default"/>
      </w:rPr>
    </w:lvl>
    <w:lvl w:ilvl="1">
      <w:start w:val="2"/>
      <w:numFmt w:val="decimal"/>
      <w:lvlText w:val="%2.1"/>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11412019"/>
    <w:multiLevelType w:val="multilevel"/>
    <w:tmpl w:val="340ADC50"/>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7C76F6E"/>
    <w:multiLevelType w:val="multilevel"/>
    <w:tmpl w:val="938E3F1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1B140118"/>
    <w:multiLevelType w:val="multilevel"/>
    <w:tmpl w:val="27B23B18"/>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BCF0C1B"/>
    <w:multiLevelType w:val="multilevel"/>
    <w:tmpl w:val="0CFCA40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E0144FF"/>
    <w:multiLevelType w:val="multilevel"/>
    <w:tmpl w:val="7662F31E"/>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nsid w:val="271C048F"/>
    <w:multiLevelType w:val="hybridMultilevel"/>
    <w:tmpl w:val="C504C4E6"/>
    <w:lvl w:ilvl="0" w:tplc="32C8A3DC">
      <w:start w:val="1"/>
      <w:numFmt w:val="decimal"/>
      <w:lvlText w:val="%1."/>
      <w:lvlJc w:val="left"/>
      <w:pPr>
        <w:ind w:left="1428" w:hanging="360"/>
      </w:pPr>
      <w:rPr>
        <w:color w:val="4F81BD" w:themeColor="accent1"/>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
    <w:nsid w:val="2B2E30C8"/>
    <w:multiLevelType w:val="hybridMultilevel"/>
    <w:tmpl w:val="BADC2B34"/>
    <w:lvl w:ilvl="0" w:tplc="4E3006A6">
      <w:start w:val="1"/>
      <w:numFmt w:val="decimal"/>
      <w:lvlText w:val="%1.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31250844"/>
    <w:multiLevelType w:val="multilevel"/>
    <w:tmpl w:val="A628C4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3CE1C67"/>
    <w:multiLevelType w:val="multilevel"/>
    <w:tmpl w:val="954867C6"/>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57B6347"/>
    <w:multiLevelType w:val="hybridMultilevel"/>
    <w:tmpl w:val="C4C8B3B0"/>
    <w:lvl w:ilvl="0" w:tplc="440A0015">
      <w:start w:val="1"/>
      <w:numFmt w:val="upperLetter"/>
      <w:lvlText w:val="%1."/>
      <w:lvlJc w:val="left"/>
      <w:pPr>
        <w:ind w:left="2424" w:hanging="360"/>
      </w:p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13">
    <w:nsid w:val="37643B04"/>
    <w:multiLevelType w:val="multilevel"/>
    <w:tmpl w:val="B69E4A36"/>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88F0C39"/>
    <w:multiLevelType w:val="multilevel"/>
    <w:tmpl w:val="1CC623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D2906FA"/>
    <w:multiLevelType w:val="multilevel"/>
    <w:tmpl w:val="975C4DF2"/>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DF65044"/>
    <w:multiLevelType w:val="multilevel"/>
    <w:tmpl w:val="2B76D20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029243E"/>
    <w:multiLevelType w:val="multilevel"/>
    <w:tmpl w:val="2140173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0EA058F"/>
    <w:multiLevelType w:val="multilevel"/>
    <w:tmpl w:val="036A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79429CB"/>
    <w:multiLevelType w:val="hybridMultilevel"/>
    <w:tmpl w:val="3C223CB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486F2004"/>
    <w:multiLevelType w:val="hybridMultilevel"/>
    <w:tmpl w:val="C9B0FC4E"/>
    <w:lvl w:ilvl="0" w:tplc="D3DAFDA4">
      <w:start w:val="1"/>
      <w:numFmt w:val="decimal"/>
      <w:lvlText w:val="%1."/>
      <w:lvlJc w:val="left"/>
      <w:pPr>
        <w:ind w:left="720" w:hanging="360"/>
      </w:pPr>
      <w:rPr>
        <w:color w:val="548DD4" w:themeColor="text2" w:themeTint="99"/>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B1D6080"/>
    <w:multiLevelType w:val="hybridMultilevel"/>
    <w:tmpl w:val="1682EA9E"/>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2">
    <w:nsid w:val="4C0928AF"/>
    <w:multiLevelType w:val="multilevel"/>
    <w:tmpl w:val="F864DCEC"/>
    <w:lvl w:ilvl="0">
      <w:start w:val="15"/>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7C024D4"/>
    <w:multiLevelType w:val="multilevel"/>
    <w:tmpl w:val="111E0D1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5CFD2A1A"/>
    <w:multiLevelType w:val="multilevel"/>
    <w:tmpl w:val="C92055FE"/>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5F0D4EA4"/>
    <w:multiLevelType w:val="hybridMultilevel"/>
    <w:tmpl w:val="68641EC4"/>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6">
    <w:nsid w:val="6062697F"/>
    <w:multiLevelType w:val="hybridMultilevel"/>
    <w:tmpl w:val="F2040E3A"/>
    <w:lvl w:ilvl="0" w:tplc="440A0001">
      <w:start w:val="1"/>
      <w:numFmt w:val="bullet"/>
      <w:lvlText w:val=""/>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27">
    <w:nsid w:val="69C201B6"/>
    <w:multiLevelType w:val="multilevel"/>
    <w:tmpl w:val="B8E4BB96"/>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6A6613B4"/>
    <w:multiLevelType w:val="multilevel"/>
    <w:tmpl w:val="4A2AABEE"/>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6B415ECE"/>
    <w:multiLevelType w:val="multilevel"/>
    <w:tmpl w:val="AB68353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6C2E5FC9"/>
    <w:multiLevelType w:val="multilevel"/>
    <w:tmpl w:val="D13446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6FA73642"/>
    <w:multiLevelType w:val="hybridMultilevel"/>
    <w:tmpl w:val="9454FBE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32">
    <w:nsid w:val="78FC3F5D"/>
    <w:multiLevelType w:val="hybridMultilevel"/>
    <w:tmpl w:val="246EF64A"/>
    <w:lvl w:ilvl="0" w:tplc="440A000F">
      <w:start w:val="1"/>
      <w:numFmt w:val="decimal"/>
      <w:lvlText w:val="%1."/>
      <w:lvlJc w:val="left"/>
      <w:pPr>
        <w:ind w:left="1423" w:hanging="360"/>
      </w:pPr>
    </w:lvl>
    <w:lvl w:ilvl="1" w:tplc="440A0019" w:tentative="1">
      <w:start w:val="1"/>
      <w:numFmt w:val="lowerLetter"/>
      <w:lvlText w:val="%2."/>
      <w:lvlJc w:val="left"/>
      <w:pPr>
        <w:ind w:left="2143" w:hanging="360"/>
      </w:pPr>
    </w:lvl>
    <w:lvl w:ilvl="2" w:tplc="440A001B" w:tentative="1">
      <w:start w:val="1"/>
      <w:numFmt w:val="lowerRoman"/>
      <w:lvlText w:val="%3."/>
      <w:lvlJc w:val="right"/>
      <w:pPr>
        <w:ind w:left="2863" w:hanging="180"/>
      </w:pPr>
    </w:lvl>
    <w:lvl w:ilvl="3" w:tplc="440A000F" w:tentative="1">
      <w:start w:val="1"/>
      <w:numFmt w:val="decimal"/>
      <w:lvlText w:val="%4."/>
      <w:lvlJc w:val="left"/>
      <w:pPr>
        <w:ind w:left="3583" w:hanging="360"/>
      </w:pPr>
    </w:lvl>
    <w:lvl w:ilvl="4" w:tplc="440A0019" w:tentative="1">
      <w:start w:val="1"/>
      <w:numFmt w:val="lowerLetter"/>
      <w:lvlText w:val="%5."/>
      <w:lvlJc w:val="left"/>
      <w:pPr>
        <w:ind w:left="4303" w:hanging="360"/>
      </w:pPr>
    </w:lvl>
    <w:lvl w:ilvl="5" w:tplc="440A001B" w:tentative="1">
      <w:start w:val="1"/>
      <w:numFmt w:val="lowerRoman"/>
      <w:lvlText w:val="%6."/>
      <w:lvlJc w:val="right"/>
      <w:pPr>
        <w:ind w:left="5023" w:hanging="180"/>
      </w:pPr>
    </w:lvl>
    <w:lvl w:ilvl="6" w:tplc="440A000F" w:tentative="1">
      <w:start w:val="1"/>
      <w:numFmt w:val="decimal"/>
      <w:lvlText w:val="%7."/>
      <w:lvlJc w:val="left"/>
      <w:pPr>
        <w:ind w:left="5743" w:hanging="360"/>
      </w:pPr>
    </w:lvl>
    <w:lvl w:ilvl="7" w:tplc="440A0019" w:tentative="1">
      <w:start w:val="1"/>
      <w:numFmt w:val="lowerLetter"/>
      <w:lvlText w:val="%8."/>
      <w:lvlJc w:val="left"/>
      <w:pPr>
        <w:ind w:left="6463" w:hanging="360"/>
      </w:pPr>
    </w:lvl>
    <w:lvl w:ilvl="8" w:tplc="440A001B" w:tentative="1">
      <w:start w:val="1"/>
      <w:numFmt w:val="lowerRoman"/>
      <w:lvlText w:val="%9."/>
      <w:lvlJc w:val="right"/>
      <w:pPr>
        <w:ind w:left="7183" w:hanging="180"/>
      </w:pPr>
    </w:lvl>
  </w:abstractNum>
  <w:abstractNum w:abstractNumId="33">
    <w:nsid w:val="7B66589D"/>
    <w:multiLevelType w:val="multilevel"/>
    <w:tmpl w:val="8AEAD6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7C6C09C5"/>
    <w:multiLevelType w:val="multilevel"/>
    <w:tmpl w:val="FBFA63F0"/>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7E5C62BA"/>
    <w:multiLevelType w:val="hybridMultilevel"/>
    <w:tmpl w:val="DAD0F086"/>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num w:numId="1">
    <w:abstractNumId w:val="6"/>
  </w:num>
  <w:num w:numId="2">
    <w:abstractNumId w:val="22"/>
  </w:num>
  <w:num w:numId="3">
    <w:abstractNumId w:val="31"/>
  </w:num>
  <w:num w:numId="4">
    <w:abstractNumId w:val="21"/>
  </w:num>
  <w:num w:numId="5">
    <w:abstractNumId w:val="26"/>
  </w:num>
  <w:num w:numId="6">
    <w:abstractNumId w:val="19"/>
  </w:num>
  <w:num w:numId="7">
    <w:abstractNumId w:val="9"/>
  </w:num>
  <w:num w:numId="8">
    <w:abstractNumId w:val="7"/>
  </w:num>
  <w:num w:numId="9">
    <w:abstractNumId w:val="2"/>
  </w:num>
  <w:num w:numId="10">
    <w:abstractNumId w:val="4"/>
  </w:num>
  <w:num w:numId="11">
    <w:abstractNumId w:val="30"/>
  </w:num>
  <w:num w:numId="12">
    <w:abstractNumId w:val="14"/>
  </w:num>
  <w:num w:numId="13">
    <w:abstractNumId w:val="23"/>
  </w:num>
  <w:num w:numId="14">
    <w:abstractNumId w:val="17"/>
  </w:num>
  <w:num w:numId="15">
    <w:abstractNumId w:val="33"/>
  </w:num>
  <w:num w:numId="16">
    <w:abstractNumId w:val="18"/>
  </w:num>
  <w:num w:numId="17">
    <w:abstractNumId w:val="10"/>
  </w:num>
  <w:num w:numId="18">
    <w:abstractNumId w:val="27"/>
  </w:num>
  <w:num w:numId="19">
    <w:abstractNumId w:val="0"/>
  </w:num>
  <w:num w:numId="20">
    <w:abstractNumId w:val="28"/>
  </w:num>
  <w:num w:numId="21">
    <w:abstractNumId w:val="29"/>
  </w:num>
  <w:num w:numId="22">
    <w:abstractNumId w:val="16"/>
  </w:num>
  <w:num w:numId="23">
    <w:abstractNumId w:val="5"/>
  </w:num>
  <w:num w:numId="24">
    <w:abstractNumId w:val="24"/>
  </w:num>
  <w:num w:numId="25">
    <w:abstractNumId w:val="34"/>
  </w:num>
  <w:num w:numId="26">
    <w:abstractNumId w:val="11"/>
  </w:num>
  <w:num w:numId="27">
    <w:abstractNumId w:val="1"/>
  </w:num>
  <w:num w:numId="28">
    <w:abstractNumId w:val="3"/>
  </w:num>
  <w:num w:numId="29">
    <w:abstractNumId w:val="13"/>
  </w:num>
  <w:num w:numId="30">
    <w:abstractNumId w:val="15"/>
  </w:num>
  <w:num w:numId="31">
    <w:abstractNumId w:val="20"/>
  </w:num>
  <w:num w:numId="32">
    <w:abstractNumId w:val="12"/>
  </w:num>
  <w:num w:numId="33">
    <w:abstractNumId w:val="35"/>
  </w:num>
  <w:num w:numId="34">
    <w:abstractNumId w:val="25"/>
  </w:num>
  <w:num w:numId="35">
    <w:abstractNumId w:val="8"/>
  </w:num>
  <w:num w:numId="36">
    <w:abstractNumId w:val="3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89C"/>
    <w:rsid w:val="00004E7F"/>
    <w:rsid w:val="00006C02"/>
    <w:rsid w:val="00007E99"/>
    <w:rsid w:val="00014CAD"/>
    <w:rsid w:val="000159AB"/>
    <w:rsid w:val="00016F46"/>
    <w:rsid w:val="0002557E"/>
    <w:rsid w:val="000839CB"/>
    <w:rsid w:val="000A5F1A"/>
    <w:rsid w:val="000D3F9E"/>
    <w:rsid w:val="000E0F08"/>
    <w:rsid w:val="00111CB3"/>
    <w:rsid w:val="001176B2"/>
    <w:rsid w:val="0014262E"/>
    <w:rsid w:val="00154FE0"/>
    <w:rsid w:val="00155A7E"/>
    <w:rsid w:val="00167E16"/>
    <w:rsid w:val="0017071A"/>
    <w:rsid w:val="00176DDD"/>
    <w:rsid w:val="001D4B45"/>
    <w:rsid w:val="00220D11"/>
    <w:rsid w:val="002246E3"/>
    <w:rsid w:val="00226FB9"/>
    <w:rsid w:val="0023076A"/>
    <w:rsid w:val="00261E88"/>
    <w:rsid w:val="00267375"/>
    <w:rsid w:val="002861F6"/>
    <w:rsid w:val="002B2AF6"/>
    <w:rsid w:val="002C6F8C"/>
    <w:rsid w:val="002E58C7"/>
    <w:rsid w:val="003043CA"/>
    <w:rsid w:val="003226B3"/>
    <w:rsid w:val="00336938"/>
    <w:rsid w:val="0037056E"/>
    <w:rsid w:val="003954E5"/>
    <w:rsid w:val="003A0412"/>
    <w:rsid w:val="003B0264"/>
    <w:rsid w:val="003D3F28"/>
    <w:rsid w:val="00403388"/>
    <w:rsid w:val="00420F0B"/>
    <w:rsid w:val="00425E63"/>
    <w:rsid w:val="00427BBB"/>
    <w:rsid w:val="0044700C"/>
    <w:rsid w:val="0045202C"/>
    <w:rsid w:val="0047075D"/>
    <w:rsid w:val="0047166E"/>
    <w:rsid w:val="004866BB"/>
    <w:rsid w:val="00486720"/>
    <w:rsid w:val="004923D1"/>
    <w:rsid w:val="004E0A91"/>
    <w:rsid w:val="004E14A5"/>
    <w:rsid w:val="004F1CF5"/>
    <w:rsid w:val="004F2BB9"/>
    <w:rsid w:val="00521940"/>
    <w:rsid w:val="0053107D"/>
    <w:rsid w:val="005313ED"/>
    <w:rsid w:val="005326BC"/>
    <w:rsid w:val="00544B1C"/>
    <w:rsid w:val="00570D49"/>
    <w:rsid w:val="00597C93"/>
    <w:rsid w:val="0062528A"/>
    <w:rsid w:val="00630BD0"/>
    <w:rsid w:val="00650BAD"/>
    <w:rsid w:val="00660428"/>
    <w:rsid w:val="006B72A7"/>
    <w:rsid w:val="006C0A3E"/>
    <w:rsid w:val="006C33B6"/>
    <w:rsid w:val="006D259F"/>
    <w:rsid w:val="00713817"/>
    <w:rsid w:val="007146B2"/>
    <w:rsid w:val="00714C50"/>
    <w:rsid w:val="007155B2"/>
    <w:rsid w:val="00725D57"/>
    <w:rsid w:val="00741DE8"/>
    <w:rsid w:val="00771DBF"/>
    <w:rsid w:val="007A589C"/>
    <w:rsid w:val="007B3596"/>
    <w:rsid w:val="007E452B"/>
    <w:rsid w:val="007F7F02"/>
    <w:rsid w:val="00824148"/>
    <w:rsid w:val="00854976"/>
    <w:rsid w:val="00865394"/>
    <w:rsid w:val="00866EF3"/>
    <w:rsid w:val="008848DC"/>
    <w:rsid w:val="008A0C39"/>
    <w:rsid w:val="008A59E4"/>
    <w:rsid w:val="008C5307"/>
    <w:rsid w:val="008D1A4E"/>
    <w:rsid w:val="008E3710"/>
    <w:rsid w:val="0090454F"/>
    <w:rsid w:val="00916055"/>
    <w:rsid w:val="00920FA2"/>
    <w:rsid w:val="00922F18"/>
    <w:rsid w:val="00923EDB"/>
    <w:rsid w:val="009301B4"/>
    <w:rsid w:val="00935BD2"/>
    <w:rsid w:val="00945CB1"/>
    <w:rsid w:val="009926BD"/>
    <w:rsid w:val="009A1D88"/>
    <w:rsid w:val="009A65F5"/>
    <w:rsid w:val="009C17C3"/>
    <w:rsid w:val="009D00BD"/>
    <w:rsid w:val="009D252C"/>
    <w:rsid w:val="009D7137"/>
    <w:rsid w:val="009E34DA"/>
    <w:rsid w:val="00A105C1"/>
    <w:rsid w:val="00A572C3"/>
    <w:rsid w:val="00A62C64"/>
    <w:rsid w:val="00A957E6"/>
    <w:rsid w:val="00AA7457"/>
    <w:rsid w:val="00AC26AA"/>
    <w:rsid w:val="00AE3340"/>
    <w:rsid w:val="00AF1161"/>
    <w:rsid w:val="00B13CDC"/>
    <w:rsid w:val="00B13F42"/>
    <w:rsid w:val="00B338BF"/>
    <w:rsid w:val="00B83498"/>
    <w:rsid w:val="00B84D6A"/>
    <w:rsid w:val="00BA73F1"/>
    <w:rsid w:val="00BC539A"/>
    <w:rsid w:val="00BE3900"/>
    <w:rsid w:val="00BF6D3B"/>
    <w:rsid w:val="00C12848"/>
    <w:rsid w:val="00C12E97"/>
    <w:rsid w:val="00C63CF9"/>
    <w:rsid w:val="00C90209"/>
    <w:rsid w:val="00CC3A0D"/>
    <w:rsid w:val="00CD2BB9"/>
    <w:rsid w:val="00CD62C3"/>
    <w:rsid w:val="00CD7F01"/>
    <w:rsid w:val="00CF0A86"/>
    <w:rsid w:val="00CF222E"/>
    <w:rsid w:val="00CF3FE9"/>
    <w:rsid w:val="00D13D58"/>
    <w:rsid w:val="00D235BE"/>
    <w:rsid w:val="00D444F8"/>
    <w:rsid w:val="00D4527A"/>
    <w:rsid w:val="00D54496"/>
    <w:rsid w:val="00D728EC"/>
    <w:rsid w:val="00D759F9"/>
    <w:rsid w:val="00D765C2"/>
    <w:rsid w:val="00D77E88"/>
    <w:rsid w:val="00D906CA"/>
    <w:rsid w:val="00DA212F"/>
    <w:rsid w:val="00DA2E8C"/>
    <w:rsid w:val="00DA3DA7"/>
    <w:rsid w:val="00DB4148"/>
    <w:rsid w:val="00DD1A3B"/>
    <w:rsid w:val="00E23D8C"/>
    <w:rsid w:val="00E24B2E"/>
    <w:rsid w:val="00E351D1"/>
    <w:rsid w:val="00E420DB"/>
    <w:rsid w:val="00E42C93"/>
    <w:rsid w:val="00E446B1"/>
    <w:rsid w:val="00E53E3B"/>
    <w:rsid w:val="00E5460C"/>
    <w:rsid w:val="00E56371"/>
    <w:rsid w:val="00E6633A"/>
    <w:rsid w:val="00E74D1E"/>
    <w:rsid w:val="00EC1B1D"/>
    <w:rsid w:val="00EC32F0"/>
    <w:rsid w:val="00EC54F3"/>
    <w:rsid w:val="00EF64F3"/>
    <w:rsid w:val="00F14C1F"/>
    <w:rsid w:val="00F24ED6"/>
    <w:rsid w:val="00F45ECC"/>
    <w:rsid w:val="00F62270"/>
    <w:rsid w:val="00F6236A"/>
    <w:rsid w:val="00F835DA"/>
    <w:rsid w:val="00F837EA"/>
    <w:rsid w:val="00FA2F9D"/>
    <w:rsid w:val="00FA6685"/>
    <w:rsid w:val="00FD1774"/>
    <w:rsid w:val="00FD7839"/>
    <w:rsid w:val="00FE456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89C"/>
  </w:style>
  <w:style w:type="paragraph" w:styleId="Ttulo1">
    <w:name w:val="heading 1"/>
    <w:basedOn w:val="Normal"/>
    <w:next w:val="Normal"/>
    <w:link w:val="Ttulo1Car"/>
    <w:uiPriority w:val="9"/>
    <w:qFormat/>
    <w:rsid w:val="007A58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7A58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7A589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7A589C"/>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7A589C"/>
    <w:pPr>
      <w:pBdr>
        <w:bottom w:val="single" w:sz="6" w:space="1" w:color="1F497D" w:themeColor="text2"/>
      </w:pBdr>
      <w:spacing w:before="200" w:after="0" w:line="264" w:lineRule="auto"/>
      <w:outlineLvl w:val="4"/>
    </w:pPr>
    <w:rPr>
      <w:rFonts w:asciiTheme="majorHAnsi" w:eastAsiaTheme="majorEastAsia" w:hAnsiTheme="majorHAnsi" w:cstheme="majorBidi"/>
      <w:caps/>
      <w:color w:val="17365D" w:themeColor="text2" w:themeShade="BF"/>
      <w:spacing w:val="10"/>
      <w:lang w:val="en-US" w:eastAsia="ja-JP"/>
    </w:rPr>
  </w:style>
  <w:style w:type="paragraph" w:styleId="Ttulo6">
    <w:name w:val="heading 6"/>
    <w:basedOn w:val="Normal"/>
    <w:next w:val="Normal"/>
    <w:link w:val="Ttulo6Car"/>
    <w:uiPriority w:val="9"/>
    <w:semiHidden/>
    <w:unhideWhenUsed/>
    <w:qFormat/>
    <w:rsid w:val="007A589C"/>
    <w:pPr>
      <w:pBdr>
        <w:bottom w:val="dotted" w:sz="6" w:space="1" w:color="1F497D" w:themeColor="text2"/>
      </w:pBdr>
      <w:spacing w:before="200" w:after="0" w:line="264" w:lineRule="auto"/>
      <w:outlineLvl w:val="5"/>
    </w:pPr>
    <w:rPr>
      <w:rFonts w:asciiTheme="majorHAnsi" w:eastAsiaTheme="majorEastAsia" w:hAnsiTheme="majorHAnsi" w:cstheme="majorBidi"/>
      <w:caps/>
      <w:color w:val="17365D" w:themeColor="text2" w:themeShade="BF"/>
      <w:spacing w:val="10"/>
      <w:lang w:val="en-US" w:eastAsia="ja-JP"/>
    </w:rPr>
  </w:style>
  <w:style w:type="paragraph" w:styleId="Ttulo7">
    <w:name w:val="heading 7"/>
    <w:basedOn w:val="Normal"/>
    <w:next w:val="Normal"/>
    <w:link w:val="Ttulo7Car"/>
    <w:uiPriority w:val="9"/>
    <w:semiHidden/>
    <w:unhideWhenUsed/>
    <w:qFormat/>
    <w:rsid w:val="007A589C"/>
    <w:pPr>
      <w:spacing w:before="200" w:after="0" w:line="264" w:lineRule="auto"/>
      <w:outlineLvl w:val="6"/>
    </w:pPr>
    <w:rPr>
      <w:rFonts w:asciiTheme="majorHAnsi" w:eastAsiaTheme="majorEastAsia" w:hAnsiTheme="majorHAnsi" w:cstheme="majorBidi"/>
      <w:caps/>
      <w:color w:val="17365D" w:themeColor="text2" w:themeShade="BF"/>
      <w:spacing w:val="10"/>
      <w:lang w:val="en-US" w:eastAsia="ja-JP"/>
    </w:rPr>
  </w:style>
  <w:style w:type="paragraph" w:styleId="Ttulo8">
    <w:name w:val="heading 8"/>
    <w:basedOn w:val="Normal"/>
    <w:next w:val="Normal"/>
    <w:link w:val="Ttulo8Car"/>
    <w:uiPriority w:val="9"/>
    <w:semiHidden/>
    <w:unhideWhenUsed/>
    <w:qFormat/>
    <w:rsid w:val="007A589C"/>
    <w:pPr>
      <w:spacing w:before="200" w:after="0" w:line="264" w:lineRule="auto"/>
      <w:outlineLvl w:val="7"/>
    </w:pPr>
    <w:rPr>
      <w:rFonts w:asciiTheme="majorHAnsi" w:eastAsiaTheme="majorEastAsia" w:hAnsiTheme="majorHAnsi" w:cstheme="majorBidi"/>
      <w:caps/>
      <w:spacing w:val="10"/>
      <w:sz w:val="18"/>
      <w:szCs w:val="18"/>
      <w:lang w:val="en-US" w:eastAsia="ja-JP"/>
    </w:rPr>
  </w:style>
  <w:style w:type="paragraph" w:styleId="Ttulo9">
    <w:name w:val="heading 9"/>
    <w:basedOn w:val="Normal"/>
    <w:next w:val="Normal"/>
    <w:link w:val="Ttulo9Car"/>
    <w:uiPriority w:val="9"/>
    <w:semiHidden/>
    <w:unhideWhenUsed/>
    <w:qFormat/>
    <w:rsid w:val="007A589C"/>
    <w:pPr>
      <w:spacing w:before="200" w:after="0" w:line="264" w:lineRule="auto"/>
      <w:outlineLvl w:val="8"/>
    </w:pPr>
    <w:rPr>
      <w:rFonts w:asciiTheme="majorHAnsi" w:eastAsiaTheme="majorEastAsia" w:hAnsiTheme="majorHAnsi" w:cstheme="majorBidi"/>
      <w:i/>
      <w:iCs/>
      <w:caps/>
      <w:spacing w:val="10"/>
      <w:sz w:val="18"/>
      <w:szCs w:val="18"/>
      <w:lang w:val="en-U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589C"/>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7A589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7A589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7A589C"/>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7A589C"/>
    <w:rPr>
      <w:rFonts w:asciiTheme="majorHAnsi" w:eastAsiaTheme="majorEastAsia" w:hAnsiTheme="majorHAnsi" w:cstheme="majorBidi"/>
      <w:caps/>
      <w:color w:val="17365D" w:themeColor="text2" w:themeShade="BF"/>
      <w:spacing w:val="10"/>
      <w:lang w:val="en-US" w:eastAsia="ja-JP"/>
    </w:rPr>
  </w:style>
  <w:style w:type="character" w:customStyle="1" w:styleId="Ttulo6Car">
    <w:name w:val="Título 6 Car"/>
    <w:basedOn w:val="Fuentedeprrafopredeter"/>
    <w:link w:val="Ttulo6"/>
    <w:uiPriority w:val="9"/>
    <w:semiHidden/>
    <w:rsid w:val="007A589C"/>
    <w:rPr>
      <w:rFonts w:asciiTheme="majorHAnsi" w:eastAsiaTheme="majorEastAsia" w:hAnsiTheme="majorHAnsi" w:cstheme="majorBidi"/>
      <w:caps/>
      <w:color w:val="17365D" w:themeColor="text2" w:themeShade="BF"/>
      <w:spacing w:val="10"/>
      <w:lang w:val="en-US" w:eastAsia="ja-JP"/>
    </w:rPr>
  </w:style>
  <w:style w:type="character" w:customStyle="1" w:styleId="Ttulo7Car">
    <w:name w:val="Título 7 Car"/>
    <w:basedOn w:val="Fuentedeprrafopredeter"/>
    <w:link w:val="Ttulo7"/>
    <w:uiPriority w:val="9"/>
    <w:semiHidden/>
    <w:rsid w:val="007A589C"/>
    <w:rPr>
      <w:rFonts w:asciiTheme="majorHAnsi" w:eastAsiaTheme="majorEastAsia" w:hAnsiTheme="majorHAnsi" w:cstheme="majorBidi"/>
      <w:caps/>
      <w:color w:val="17365D" w:themeColor="text2" w:themeShade="BF"/>
      <w:spacing w:val="10"/>
      <w:lang w:val="en-US" w:eastAsia="ja-JP"/>
    </w:rPr>
  </w:style>
  <w:style w:type="character" w:customStyle="1" w:styleId="Ttulo8Car">
    <w:name w:val="Título 8 Car"/>
    <w:basedOn w:val="Fuentedeprrafopredeter"/>
    <w:link w:val="Ttulo8"/>
    <w:uiPriority w:val="9"/>
    <w:semiHidden/>
    <w:rsid w:val="007A589C"/>
    <w:rPr>
      <w:rFonts w:asciiTheme="majorHAnsi" w:eastAsiaTheme="majorEastAsia" w:hAnsiTheme="majorHAnsi" w:cstheme="majorBidi"/>
      <w:caps/>
      <w:spacing w:val="10"/>
      <w:sz w:val="18"/>
      <w:szCs w:val="18"/>
      <w:lang w:val="en-US" w:eastAsia="ja-JP"/>
    </w:rPr>
  </w:style>
  <w:style w:type="character" w:customStyle="1" w:styleId="Ttulo9Car">
    <w:name w:val="Título 9 Car"/>
    <w:basedOn w:val="Fuentedeprrafopredeter"/>
    <w:link w:val="Ttulo9"/>
    <w:uiPriority w:val="9"/>
    <w:semiHidden/>
    <w:rsid w:val="007A589C"/>
    <w:rPr>
      <w:rFonts w:asciiTheme="majorHAnsi" w:eastAsiaTheme="majorEastAsia" w:hAnsiTheme="majorHAnsi" w:cstheme="majorBidi"/>
      <w:i/>
      <w:iCs/>
      <w:caps/>
      <w:spacing w:val="10"/>
      <w:sz w:val="18"/>
      <w:szCs w:val="18"/>
      <w:lang w:val="en-US" w:eastAsia="ja-JP"/>
    </w:rPr>
  </w:style>
  <w:style w:type="paragraph" w:styleId="Prrafodelista">
    <w:name w:val="List Paragraph"/>
    <w:aliases w:val="Dot pt,List Paragraph1,Colorful List - Accent 11,No Spacing1,List Paragraph Char Char Char,Indicator Text,Numbered Para 1,Bullet 1,F5 List Paragraph,Bullet Points,Normal Fv,lp1,4 Párrafo de lista,Figuras,DH1"/>
    <w:basedOn w:val="Normal"/>
    <w:link w:val="PrrafodelistaCar"/>
    <w:uiPriority w:val="34"/>
    <w:qFormat/>
    <w:rsid w:val="007A589C"/>
    <w:pPr>
      <w:ind w:left="720"/>
      <w:contextualSpacing/>
    </w:pPr>
  </w:style>
  <w:style w:type="paragraph" w:styleId="Encabezado">
    <w:name w:val="header"/>
    <w:basedOn w:val="Normal"/>
    <w:link w:val="EncabezadoCar"/>
    <w:uiPriority w:val="99"/>
    <w:unhideWhenUsed/>
    <w:rsid w:val="007A589C"/>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rsid w:val="007A589C"/>
    <w:rPr>
      <w:lang w:val="es-ES"/>
    </w:rPr>
  </w:style>
  <w:style w:type="paragraph" w:styleId="TtulodeTDC">
    <w:name w:val="TOC Heading"/>
    <w:basedOn w:val="Ttulo1"/>
    <w:next w:val="Normal"/>
    <w:uiPriority w:val="39"/>
    <w:unhideWhenUsed/>
    <w:qFormat/>
    <w:rsid w:val="007A589C"/>
    <w:pPr>
      <w:outlineLvl w:val="9"/>
    </w:pPr>
    <w:rPr>
      <w:lang w:val="es-ES"/>
    </w:rPr>
  </w:style>
  <w:style w:type="paragraph" w:styleId="TDC1">
    <w:name w:val="toc 1"/>
    <w:basedOn w:val="Normal"/>
    <w:next w:val="Normal"/>
    <w:autoRedefine/>
    <w:uiPriority w:val="39"/>
    <w:unhideWhenUsed/>
    <w:rsid w:val="007A589C"/>
    <w:pPr>
      <w:spacing w:after="100"/>
    </w:pPr>
  </w:style>
  <w:style w:type="paragraph" w:styleId="TDC2">
    <w:name w:val="toc 2"/>
    <w:basedOn w:val="Normal"/>
    <w:next w:val="Normal"/>
    <w:autoRedefine/>
    <w:uiPriority w:val="39"/>
    <w:unhideWhenUsed/>
    <w:rsid w:val="007A589C"/>
    <w:pPr>
      <w:spacing w:after="100"/>
      <w:ind w:left="220"/>
    </w:pPr>
  </w:style>
  <w:style w:type="character" w:styleId="Hipervnculo">
    <w:name w:val="Hyperlink"/>
    <w:basedOn w:val="Fuentedeprrafopredeter"/>
    <w:uiPriority w:val="99"/>
    <w:unhideWhenUsed/>
    <w:rsid w:val="007A589C"/>
    <w:rPr>
      <w:color w:val="0000FF" w:themeColor="hyperlink"/>
      <w:u w:val="single"/>
    </w:rPr>
  </w:style>
  <w:style w:type="paragraph" w:styleId="Textodeglobo">
    <w:name w:val="Balloon Text"/>
    <w:basedOn w:val="Normal"/>
    <w:link w:val="TextodegloboCar"/>
    <w:uiPriority w:val="99"/>
    <w:semiHidden/>
    <w:unhideWhenUsed/>
    <w:rsid w:val="007A589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A589C"/>
    <w:rPr>
      <w:rFonts w:ascii="Tahoma" w:hAnsi="Tahoma" w:cs="Tahoma"/>
      <w:sz w:val="16"/>
      <w:szCs w:val="16"/>
    </w:rPr>
  </w:style>
  <w:style w:type="paragraph" w:styleId="TDC3">
    <w:name w:val="toc 3"/>
    <w:basedOn w:val="Normal"/>
    <w:next w:val="Normal"/>
    <w:autoRedefine/>
    <w:uiPriority w:val="39"/>
    <w:unhideWhenUsed/>
    <w:rsid w:val="007A589C"/>
    <w:pPr>
      <w:spacing w:after="100"/>
      <w:ind w:left="440"/>
    </w:pPr>
  </w:style>
  <w:style w:type="paragraph" w:styleId="Piedepgina">
    <w:name w:val="footer"/>
    <w:basedOn w:val="Normal"/>
    <w:link w:val="PiedepginaCar"/>
    <w:uiPriority w:val="99"/>
    <w:unhideWhenUsed/>
    <w:rsid w:val="007A58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589C"/>
  </w:style>
  <w:style w:type="paragraph" w:styleId="Sinespaciado">
    <w:name w:val="No Spacing"/>
    <w:link w:val="SinespaciadoCar"/>
    <w:uiPriority w:val="1"/>
    <w:qFormat/>
    <w:rsid w:val="007A589C"/>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7A589C"/>
    <w:rPr>
      <w:rFonts w:eastAsiaTheme="minorEastAsia"/>
      <w:lang w:eastAsia="es-SV"/>
    </w:rPr>
  </w:style>
  <w:style w:type="table" w:styleId="Tablaconcuadrcula">
    <w:name w:val="Table Grid"/>
    <w:basedOn w:val="Tablanormal"/>
    <w:uiPriority w:val="1"/>
    <w:rsid w:val="007A589C"/>
    <w:pPr>
      <w:spacing w:before="120" w:after="0" w:line="240" w:lineRule="auto"/>
    </w:pPr>
    <w:rPr>
      <w:rFonts w:eastAsiaTheme="minorEastAsia"/>
      <w:lang w:val="en-US"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tulo">
    <w:name w:val="Title"/>
    <w:basedOn w:val="Normal"/>
    <w:next w:val="Normal"/>
    <w:link w:val="TtuloCar"/>
    <w:uiPriority w:val="10"/>
    <w:qFormat/>
    <w:rsid w:val="007A589C"/>
    <w:pPr>
      <w:spacing w:after="0" w:line="264" w:lineRule="auto"/>
    </w:pPr>
    <w:rPr>
      <w:rFonts w:asciiTheme="majorHAnsi" w:eastAsiaTheme="majorEastAsia" w:hAnsiTheme="majorHAnsi" w:cstheme="majorBidi"/>
      <w:caps/>
      <w:color w:val="1F497D" w:themeColor="text2"/>
      <w:spacing w:val="10"/>
      <w:sz w:val="52"/>
      <w:szCs w:val="52"/>
      <w:lang w:val="en-US" w:eastAsia="ja-JP"/>
    </w:rPr>
  </w:style>
  <w:style w:type="character" w:customStyle="1" w:styleId="TtuloCar">
    <w:name w:val="Título Car"/>
    <w:basedOn w:val="Fuentedeprrafopredeter"/>
    <w:link w:val="Ttulo"/>
    <w:uiPriority w:val="10"/>
    <w:rsid w:val="007A589C"/>
    <w:rPr>
      <w:rFonts w:asciiTheme="majorHAnsi" w:eastAsiaTheme="majorEastAsia" w:hAnsiTheme="majorHAnsi" w:cstheme="majorBidi"/>
      <w:caps/>
      <w:color w:val="1F497D" w:themeColor="text2"/>
      <w:spacing w:val="10"/>
      <w:sz w:val="52"/>
      <w:szCs w:val="52"/>
      <w:lang w:val="en-US" w:eastAsia="ja-JP"/>
    </w:rPr>
  </w:style>
  <w:style w:type="paragraph" w:styleId="Subttulo">
    <w:name w:val="Subtitle"/>
    <w:basedOn w:val="Normal"/>
    <w:next w:val="Normal"/>
    <w:link w:val="SubttuloCar"/>
    <w:uiPriority w:val="11"/>
    <w:qFormat/>
    <w:rsid w:val="007A589C"/>
    <w:pPr>
      <w:spacing w:after="500" w:line="240" w:lineRule="auto"/>
    </w:pPr>
    <w:rPr>
      <w:rFonts w:eastAsiaTheme="minorEastAsia"/>
      <w:caps/>
      <w:color w:val="595959" w:themeColor="text1" w:themeTint="A6"/>
      <w:spacing w:val="10"/>
      <w:sz w:val="21"/>
      <w:szCs w:val="21"/>
      <w:lang w:val="en-US" w:eastAsia="ja-JP"/>
    </w:rPr>
  </w:style>
  <w:style w:type="character" w:customStyle="1" w:styleId="SubttuloCar">
    <w:name w:val="Subtítulo Car"/>
    <w:basedOn w:val="Fuentedeprrafopredeter"/>
    <w:link w:val="Subttulo"/>
    <w:uiPriority w:val="11"/>
    <w:rsid w:val="007A589C"/>
    <w:rPr>
      <w:rFonts w:eastAsiaTheme="minorEastAsia"/>
      <w:caps/>
      <w:color w:val="595959" w:themeColor="text1" w:themeTint="A6"/>
      <w:spacing w:val="10"/>
      <w:sz w:val="21"/>
      <w:szCs w:val="21"/>
      <w:lang w:val="en-US" w:eastAsia="ja-JP"/>
    </w:rPr>
  </w:style>
  <w:style w:type="character" w:styleId="Referenciasutil">
    <w:name w:val="Subtle Reference"/>
    <w:uiPriority w:val="31"/>
    <w:qFormat/>
    <w:rsid w:val="007A589C"/>
    <w:rPr>
      <w:b w:val="0"/>
      <w:bCs w:val="0"/>
      <w:color w:val="1F497D" w:themeColor="text2"/>
    </w:rPr>
  </w:style>
  <w:style w:type="character" w:styleId="nfasissutil">
    <w:name w:val="Subtle Emphasis"/>
    <w:uiPriority w:val="19"/>
    <w:qFormat/>
    <w:rsid w:val="007A589C"/>
    <w:rPr>
      <w:i/>
      <w:iCs/>
      <w:color w:val="0F243E" w:themeColor="text2" w:themeShade="80"/>
    </w:rPr>
  </w:style>
  <w:style w:type="character" w:styleId="nfasis">
    <w:name w:val="Emphasis"/>
    <w:uiPriority w:val="20"/>
    <w:qFormat/>
    <w:rsid w:val="007A589C"/>
    <w:rPr>
      <w:caps/>
      <w:color w:val="auto"/>
      <w:spacing w:val="5"/>
    </w:rPr>
  </w:style>
  <w:style w:type="paragraph" w:styleId="Cita">
    <w:name w:val="Quote"/>
    <w:basedOn w:val="Normal"/>
    <w:next w:val="Normal"/>
    <w:link w:val="CitaCar"/>
    <w:uiPriority w:val="29"/>
    <w:qFormat/>
    <w:rsid w:val="007A589C"/>
    <w:pPr>
      <w:spacing w:before="120" w:line="264" w:lineRule="auto"/>
      <w:ind w:left="1080" w:right="1080"/>
      <w:jc w:val="center"/>
    </w:pPr>
    <w:rPr>
      <w:rFonts w:eastAsiaTheme="minorEastAsia"/>
      <w:i/>
      <w:iCs/>
      <w:sz w:val="24"/>
      <w:szCs w:val="24"/>
      <w:lang w:val="en-US" w:eastAsia="ja-JP"/>
    </w:rPr>
  </w:style>
  <w:style w:type="character" w:customStyle="1" w:styleId="CitaCar">
    <w:name w:val="Cita Car"/>
    <w:basedOn w:val="Fuentedeprrafopredeter"/>
    <w:link w:val="Cita"/>
    <w:uiPriority w:val="29"/>
    <w:rsid w:val="007A589C"/>
    <w:rPr>
      <w:rFonts w:eastAsiaTheme="minorEastAsia"/>
      <w:i/>
      <w:iCs/>
      <w:sz w:val="24"/>
      <w:szCs w:val="24"/>
      <w:lang w:val="en-US" w:eastAsia="ja-JP"/>
    </w:rPr>
  </w:style>
  <w:style w:type="character" w:styleId="nfasisintenso">
    <w:name w:val="Intense Emphasis"/>
    <w:uiPriority w:val="21"/>
    <w:qFormat/>
    <w:rsid w:val="007A589C"/>
    <w:rPr>
      <w:b/>
      <w:bCs/>
      <w:caps/>
      <w:color w:val="0F243E" w:themeColor="text2" w:themeShade="80"/>
      <w:spacing w:val="10"/>
    </w:rPr>
  </w:style>
  <w:style w:type="paragraph" w:styleId="Citadestacada">
    <w:name w:val="Intense Quote"/>
    <w:basedOn w:val="Normal"/>
    <w:next w:val="Normal"/>
    <w:link w:val="CitadestacadaCar"/>
    <w:uiPriority w:val="30"/>
    <w:qFormat/>
    <w:rsid w:val="007A589C"/>
    <w:pPr>
      <w:spacing w:before="240" w:after="240" w:line="240" w:lineRule="auto"/>
      <w:ind w:left="1080" w:right="1080"/>
      <w:jc w:val="center"/>
    </w:pPr>
    <w:rPr>
      <w:rFonts w:eastAsiaTheme="minorEastAsia"/>
      <w:color w:val="1F497D" w:themeColor="text2"/>
      <w:sz w:val="24"/>
      <w:szCs w:val="24"/>
      <w:lang w:val="en-US" w:eastAsia="ja-JP"/>
    </w:rPr>
  </w:style>
  <w:style w:type="character" w:customStyle="1" w:styleId="CitadestacadaCar">
    <w:name w:val="Cita destacada Car"/>
    <w:basedOn w:val="Fuentedeprrafopredeter"/>
    <w:link w:val="Citadestacada"/>
    <w:uiPriority w:val="30"/>
    <w:rsid w:val="007A589C"/>
    <w:rPr>
      <w:rFonts w:eastAsiaTheme="minorEastAsia"/>
      <w:color w:val="1F497D" w:themeColor="text2"/>
      <w:sz w:val="24"/>
      <w:szCs w:val="24"/>
      <w:lang w:val="en-US" w:eastAsia="ja-JP"/>
    </w:rPr>
  </w:style>
  <w:style w:type="character" w:styleId="Ttulodellibro">
    <w:name w:val="Book Title"/>
    <w:uiPriority w:val="33"/>
    <w:qFormat/>
    <w:rsid w:val="007A589C"/>
    <w:rPr>
      <w:b/>
      <w:bCs/>
      <w:i/>
      <w:iCs/>
      <w:spacing w:val="0"/>
    </w:rPr>
  </w:style>
  <w:style w:type="paragraph" w:styleId="Epgrafe">
    <w:name w:val="caption"/>
    <w:basedOn w:val="Normal"/>
    <w:next w:val="Normal"/>
    <w:uiPriority w:val="35"/>
    <w:unhideWhenUsed/>
    <w:qFormat/>
    <w:rsid w:val="007A589C"/>
    <w:pPr>
      <w:spacing w:before="120" w:line="264" w:lineRule="auto"/>
    </w:pPr>
    <w:rPr>
      <w:rFonts w:eastAsiaTheme="minorEastAsia"/>
      <w:b/>
      <w:bCs/>
      <w:color w:val="17365D" w:themeColor="text2" w:themeShade="BF"/>
      <w:sz w:val="16"/>
      <w:szCs w:val="16"/>
      <w:lang w:val="en-US" w:eastAsia="ja-JP"/>
    </w:rPr>
  </w:style>
  <w:style w:type="character" w:styleId="Referenciaintensa">
    <w:name w:val="Intense Reference"/>
    <w:uiPriority w:val="32"/>
    <w:qFormat/>
    <w:rsid w:val="007A589C"/>
    <w:rPr>
      <w:b w:val="0"/>
      <w:bCs w:val="0"/>
      <w:i/>
      <w:iCs/>
      <w:caps/>
      <w:color w:val="1F497D" w:themeColor="text2"/>
    </w:rPr>
  </w:style>
  <w:style w:type="character" w:styleId="Textoennegrita">
    <w:name w:val="Strong"/>
    <w:uiPriority w:val="22"/>
    <w:qFormat/>
    <w:rsid w:val="007A589C"/>
    <w:rPr>
      <w:b/>
      <w:bCs/>
    </w:rPr>
  </w:style>
  <w:style w:type="character" w:customStyle="1" w:styleId="A2">
    <w:name w:val="A2"/>
    <w:uiPriority w:val="99"/>
    <w:rsid w:val="007A589C"/>
    <w:rPr>
      <w:rFonts w:ascii="Myriad Pro" w:hAnsi="Myriad Pro" w:cs="Myriad Pro" w:hint="default"/>
      <w:color w:val="000000"/>
      <w:sz w:val="22"/>
      <w:szCs w:val="22"/>
    </w:rPr>
  </w:style>
  <w:style w:type="character" w:styleId="Refdecomentario">
    <w:name w:val="annotation reference"/>
    <w:basedOn w:val="Fuentedeprrafopredeter"/>
    <w:uiPriority w:val="99"/>
    <w:semiHidden/>
    <w:unhideWhenUsed/>
    <w:rsid w:val="007A589C"/>
    <w:rPr>
      <w:sz w:val="16"/>
      <w:szCs w:val="16"/>
    </w:rPr>
  </w:style>
  <w:style w:type="paragraph" w:styleId="Textocomentario">
    <w:name w:val="annotation text"/>
    <w:basedOn w:val="Normal"/>
    <w:link w:val="TextocomentarioCar"/>
    <w:uiPriority w:val="99"/>
    <w:semiHidden/>
    <w:unhideWhenUsed/>
    <w:rsid w:val="007A589C"/>
    <w:pPr>
      <w:spacing w:before="120" w:line="240" w:lineRule="auto"/>
    </w:pPr>
    <w:rPr>
      <w:rFonts w:eastAsiaTheme="minorEastAsia"/>
      <w:sz w:val="20"/>
      <w:szCs w:val="20"/>
      <w:lang w:val="en-US" w:eastAsia="ja-JP"/>
    </w:rPr>
  </w:style>
  <w:style w:type="character" w:customStyle="1" w:styleId="TextocomentarioCar">
    <w:name w:val="Texto comentario Car"/>
    <w:basedOn w:val="Fuentedeprrafopredeter"/>
    <w:link w:val="Textocomentario"/>
    <w:uiPriority w:val="99"/>
    <w:semiHidden/>
    <w:rsid w:val="007A589C"/>
    <w:rPr>
      <w:rFonts w:eastAsiaTheme="minorEastAsia"/>
      <w:sz w:val="20"/>
      <w:szCs w:val="20"/>
      <w:lang w:val="en-US" w:eastAsia="ja-JP"/>
    </w:rPr>
  </w:style>
  <w:style w:type="paragraph" w:styleId="Asuntodelcomentario">
    <w:name w:val="annotation subject"/>
    <w:basedOn w:val="Textocomentario"/>
    <w:next w:val="Textocomentario"/>
    <w:link w:val="AsuntodelcomentarioCar"/>
    <w:uiPriority w:val="99"/>
    <w:semiHidden/>
    <w:unhideWhenUsed/>
    <w:rsid w:val="007A589C"/>
    <w:rPr>
      <w:b/>
      <w:bCs/>
    </w:rPr>
  </w:style>
  <w:style w:type="character" w:customStyle="1" w:styleId="AsuntodelcomentarioCar">
    <w:name w:val="Asunto del comentario Car"/>
    <w:basedOn w:val="TextocomentarioCar"/>
    <w:link w:val="Asuntodelcomentario"/>
    <w:uiPriority w:val="99"/>
    <w:semiHidden/>
    <w:rsid w:val="007A589C"/>
    <w:rPr>
      <w:rFonts w:eastAsiaTheme="minorEastAsia"/>
      <w:b/>
      <w:bCs/>
      <w:sz w:val="20"/>
      <w:szCs w:val="20"/>
      <w:lang w:val="en-US" w:eastAsia="ja-JP"/>
    </w:rPr>
  </w:style>
  <w:style w:type="paragraph" w:styleId="Textonotapie">
    <w:name w:val="footnote text"/>
    <w:basedOn w:val="Normal"/>
    <w:link w:val="TextonotapieCar"/>
    <w:uiPriority w:val="99"/>
    <w:unhideWhenUsed/>
    <w:rsid w:val="007A589C"/>
    <w:pPr>
      <w:spacing w:after="0" w:line="240" w:lineRule="auto"/>
    </w:pPr>
    <w:rPr>
      <w:rFonts w:eastAsiaTheme="minorEastAsia"/>
      <w:sz w:val="20"/>
      <w:szCs w:val="20"/>
      <w:lang w:val="en-US" w:eastAsia="ja-JP"/>
    </w:rPr>
  </w:style>
  <w:style w:type="character" w:customStyle="1" w:styleId="TextonotapieCar">
    <w:name w:val="Texto nota pie Car"/>
    <w:basedOn w:val="Fuentedeprrafopredeter"/>
    <w:link w:val="Textonotapie"/>
    <w:uiPriority w:val="99"/>
    <w:rsid w:val="007A589C"/>
    <w:rPr>
      <w:rFonts w:eastAsiaTheme="minorEastAsia"/>
      <w:sz w:val="20"/>
      <w:szCs w:val="20"/>
      <w:lang w:val="en-US" w:eastAsia="ja-JP"/>
    </w:rPr>
  </w:style>
  <w:style w:type="character" w:styleId="Refdenotaalpie">
    <w:name w:val="footnote reference"/>
    <w:basedOn w:val="Fuentedeprrafopredeter"/>
    <w:uiPriority w:val="99"/>
    <w:unhideWhenUsed/>
    <w:rsid w:val="007A589C"/>
    <w:rPr>
      <w:vertAlign w:val="superscript"/>
    </w:rPr>
  </w:style>
  <w:style w:type="table" w:customStyle="1" w:styleId="Sombreadoclaro1">
    <w:name w:val="Sombreado claro1"/>
    <w:basedOn w:val="Tablanormal"/>
    <w:uiPriority w:val="60"/>
    <w:rsid w:val="007A589C"/>
    <w:pPr>
      <w:spacing w:after="0" w:line="240" w:lineRule="auto"/>
    </w:pPr>
    <w:rPr>
      <w:rFonts w:eastAsiaTheme="minorEastAsia"/>
      <w:color w:val="000000" w:themeColor="text1" w:themeShade="BF"/>
      <w:lang w:val="en-US" w:eastAsia="ja-JP"/>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PrrafodelistaCar">
    <w:name w:val="Párrafo de lista Car"/>
    <w:aliases w:val="Dot pt Car,List Paragraph1 Car,Colorful List - Accent 11 Car,No Spacing1 Car,List Paragraph Char Char Char Car,Indicator Text Car,Numbered Para 1 Car,Bullet 1 Car,F5 List Paragraph Car,Bullet Points Car,Normal Fv Car,lp1 Car,DH1 Car"/>
    <w:basedOn w:val="Fuentedeprrafopredeter"/>
    <w:link w:val="Prrafodelista"/>
    <w:uiPriority w:val="34"/>
    <w:qFormat/>
    <w:locked/>
    <w:rsid w:val="007A58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89C"/>
  </w:style>
  <w:style w:type="paragraph" w:styleId="Ttulo1">
    <w:name w:val="heading 1"/>
    <w:basedOn w:val="Normal"/>
    <w:next w:val="Normal"/>
    <w:link w:val="Ttulo1Car"/>
    <w:uiPriority w:val="9"/>
    <w:qFormat/>
    <w:rsid w:val="007A58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7A58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7A589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7A589C"/>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7A589C"/>
    <w:pPr>
      <w:pBdr>
        <w:bottom w:val="single" w:sz="6" w:space="1" w:color="1F497D" w:themeColor="text2"/>
      </w:pBdr>
      <w:spacing w:before="200" w:after="0" w:line="264" w:lineRule="auto"/>
      <w:outlineLvl w:val="4"/>
    </w:pPr>
    <w:rPr>
      <w:rFonts w:asciiTheme="majorHAnsi" w:eastAsiaTheme="majorEastAsia" w:hAnsiTheme="majorHAnsi" w:cstheme="majorBidi"/>
      <w:caps/>
      <w:color w:val="17365D" w:themeColor="text2" w:themeShade="BF"/>
      <w:spacing w:val="10"/>
      <w:lang w:val="en-US" w:eastAsia="ja-JP"/>
    </w:rPr>
  </w:style>
  <w:style w:type="paragraph" w:styleId="Ttulo6">
    <w:name w:val="heading 6"/>
    <w:basedOn w:val="Normal"/>
    <w:next w:val="Normal"/>
    <w:link w:val="Ttulo6Car"/>
    <w:uiPriority w:val="9"/>
    <w:semiHidden/>
    <w:unhideWhenUsed/>
    <w:qFormat/>
    <w:rsid w:val="007A589C"/>
    <w:pPr>
      <w:pBdr>
        <w:bottom w:val="dotted" w:sz="6" w:space="1" w:color="1F497D" w:themeColor="text2"/>
      </w:pBdr>
      <w:spacing w:before="200" w:after="0" w:line="264" w:lineRule="auto"/>
      <w:outlineLvl w:val="5"/>
    </w:pPr>
    <w:rPr>
      <w:rFonts w:asciiTheme="majorHAnsi" w:eastAsiaTheme="majorEastAsia" w:hAnsiTheme="majorHAnsi" w:cstheme="majorBidi"/>
      <w:caps/>
      <w:color w:val="17365D" w:themeColor="text2" w:themeShade="BF"/>
      <w:spacing w:val="10"/>
      <w:lang w:val="en-US" w:eastAsia="ja-JP"/>
    </w:rPr>
  </w:style>
  <w:style w:type="paragraph" w:styleId="Ttulo7">
    <w:name w:val="heading 7"/>
    <w:basedOn w:val="Normal"/>
    <w:next w:val="Normal"/>
    <w:link w:val="Ttulo7Car"/>
    <w:uiPriority w:val="9"/>
    <w:semiHidden/>
    <w:unhideWhenUsed/>
    <w:qFormat/>
    <w:rsid w:val="007A589C"/>
    <w:pPr>
      <w:spacing w:before="200" w:after="0" w:line="264" w:lineRule="auto"/>
      <w:outlineLvl w:val="6"/>
    </w:pPr>
    <w:rPr>
      <w:rFonts w:asciiTheme="majorHAnsi" w:eastAsiaTheme="majorEastAsia" w:hAnsiTheme="majorHAnsi" w:cstheme="majorBidi"/>
      <w:caps/>
      <w:color w:val="17365D" w:themeColor="text2" w:themeShade="BF"/>
      <w:spacing w:val="10"/>
      <w:lang w:val="en-US" w:eastAsia="ja-JP"/>
    </w:rPr>
  </w:style>
  <w:style w:type="paragraph" w:styleId="Ttulo8">
    <w:name w:val="heading 8"/>
    <w:basedOn w:val="Normal"/>
    <w:next w:val="Normal"/>
    <w:link w:val="Ttulo8Car"/>
    <w:uiPriority w:val="9"/>
    <w:semiHidden/>
    <w:unhideWhenUsed/>
    <w:qFormat/>
    <w:rsid w:val="007A589C"/>
    <w:pPr>
      <w:spacing w:before="200" w:after="0" w:line="264" w:lineRule="auto"/>
      <w:outlineLvl w:val="7"/>
    </w:pPr>
    <w:rPr>
      <w:rFonts w:asciiTheme="majorHAnsi" w:eastAsiaTheme="majorEastAsia" w:hAnsiTheme="majorHAnsi" w:cstheme="majorBidi"/>
      <w:caps/>
      <w:spacing w:val="10"/>
      <w:sz w:val="18"/>
      <w:szCs w:val="18"/>
      <w:lang w:val="en-US" w:eastAsia="ja-JP"/>
    </w:rPr>
  </w:style>
  <w:style w:type="paragraph" w:styleId="Ttulo9">
    <w:name w:val="heading 9"/>
    <w:basedOn w:val="Normal"/>
    <w:next w:val="Normal"/>
    <w:link w:val="Ttulo9Car"/>
    <w:uiPriority w:val="9"/>
    <w:semiHidden/>
    <w:unhideWhenUsed/>
    <w:qFormat/>
    <w:rsid w:val="007A589C"/>
    <w:pPr>
      <w:spacing w:before="200" w:after="0" w:line="264" w:lineRule="auto"/>
      <w:outlineLvl w:val="8"/>
    </w:pPr>
    <w:rPr>
      <w:rFonts w:asciiTheme="majorHAnsi" w:eastAsiaTheme="majorEastAsia" w:hAnsiTheme="majorHAnsi" w:cstheme="majorBidi"/>
      <w:i/>
      <w:iCs/>
      <w:caps/>
      <w:spacing w:val="10"/>
      <w:sz w:val="18"/>
      <w:szCs w:val="18"/>
      <w:lang w:val="en-U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589C"/>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7A589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7A589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7A589C"/>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7A589C"/>
    <w:rPr>
      <w:rFonts w:asciiTheme="majorHAnsi" w:eastAsiaTheme="majorEastAsia" w:hAnsiTheme="majorHAnsi" w:cstheme="majorBidi"/>
      <w:caps/>
      <w:color w:val="17365D" w:themeColor="text2" w:themeShade="BF"/>
      <w:spacing w:val="10"/>
      <w:lang w:val="en-US" w:eastAsia="ja-JP"/>
    </w:rPr>
  </w:style>
  <w:style w:type="character" w:customStyle="1" w:styleId="Ttulo6Car">
    <w:name w:val="Título 6 Car"/>
    <w:basedOn w:val="Fuentedeprrafopredeter"/>
    <w:link w:val="Ttulo6"/>
    <w:uiPriority w:val="9"/>
    <w:semiHidden/>
    <w:rsid w:val="007A589C"/>
    <w:rPr>
      <w:rFonts w:asciiTheme="majorHAnsi" w:eastAsiaTheme="majorEastAsia" w:hAnsiTheme="majorHAnsi" w:cstheme="majorBidi"/>
      <w:caps/>
      <w:color w:val="17365D" w:themeColor="text2" w:themeShade="BF"/>
      <w:spacing w:val="10"/>
      <w:lang w:val="en-US" w:eastAsia="ja-JP"/>
    </w:rPr>
  </w:style>
  <w:style w:type="character" w:customStyle="1" w:styleId="Ttulo7Car">
    <w:name w:val="Título 7 Car"/>
    <w:basedOn w:val="Fuentedeprrafopredeter"/>
    <w:link w:val="Ttulo7"/>
    <w:uiPriority w:val="9"/>
    <w:semiHidden/>
    <w:rsid w:val="007A589C"/>
    <w:rPr>
      <w:rFonts w:asciiTheme="majorHAnsi" w:eastAsiaTheme="majorEastAsia" w:hAnsiTheme="majorHAnsi" w:cstheme="majorBidi"/>
      <w:caps/>
      <w:color w:val="17365D" w:themeColor="text2" w:themeShade="BF"/>
      <w:spacing w:val="10"/>
      <w:lang w:val="en-US" w:eastAsia="ja-JP"/>
    </w:rPr>
  </w:style>
  <w:style w:type="character" w:customStyle="1" w:styleId="Ttulo8Car">
    <w:name w:val="Título 8 Car"/>
    <w:basedOn w:val="Fuentedeprrafopredeter"/>
    <w:link w:val="Ttulo8"/>
    <w:uiPriority w:val="9"/>
    <w:semiHidden/>
    <w:rsid w:val="007A589C"/>
    <w:rPr>
      <w:rFonts w:asciiTheme="majorHAnsi" w:eastAsiaTheme="majorEastAsia" w:hAnsiTheme="majorHAnsi" w:cstheme="majorBidi"/>
      <w:caps/>
      <w:spacing w:val="10"/>
      <w:sz w:val="18"/>
      <w:szCs w:val="18"/>
      <w:lang w:val="en-US" w:eastAsia="ja-JP"/>
    </w:rPr>
  </w:style>
  <w:style w:type="character" w:customStyle="1" w:styleId="Ttulo9Car">
    <w:name w:val="Título 9 Car"/>
    <w:basedOn w:val="Fuentedeprrafopredeter"/>
    <w:link w:val="Ttulo9"/>
    <w:uiPriority w:val="9"/>
    <w:semiHidden/>
    <w:rsid w:val="007A589C"/>
    <w:rPr>
      <w:rFonts w:asciiTheme="majorHAnsi" w:eastAsiaTheme="majorEastAsia" w:hAnsiTheme="majorHAnsi" w:cstheme="majorBidi"/>
      <w:i/>
      <w:iCs/>
      <w:caps/>
      <w:spacing w:val="10"/>
      <w:sz w:val="18"/>
      <w:szCs w:val="18"/>
      <w:lang w:val="en-US" w:eastAsia="ja-JP"/>
    </w:rPr>
  </w:style>
  <w:style w:type="paragraph" w:styleId="Prrafodelista">
    <w:name w:val="List Paragraph"/>
    <w:aliases w:val="Dot pt,List Paragraph1,Colorful List - Accent 11,No Spacing1,List Paragraph Char Char Char,Indicator Text,Numbered Para 1,Bullet 1,F5 List Paragraph,Bullet Points,Normal Fv,lp1,4 Párrafo de lista,Figuras,DH1"/>
    <w:basedOn w:val="Normal"/>
    <w:link w:val="PrrafodelistaCar"/>
    <w:uiPriority w:val="34"/>
    <w:qFormat/>
    <w:rsid w:val="007A589C"/>
    <w:pPr>
      <w:ind w:left="720"/>
      <w:contextualSpacing/>
    </w:pPr>
  </w:style>
  <w:style w:type="paragraph" w:styleId="Encabezado">
    <w:name w:val="header"/>
    <w:basedOn w:val="Normal"/>
    <w:link w:val="EncabezadoCar"/>
    <w:uiPriority w:val="99"/>
    <w:unhideWhenUsed/>
    <w:rsid w:val="007A589C"/>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rsid w:val="007A589C"/>
    <w:rPr>
      <w:lang w:val="es-ES"/>
    </w:rPr>
  </w:style>
  <w:style w:type="paragraph" w:styleId="TtulodeTDC">
    <w:name w:val="TOC Heading"/>
    <w:basedOn w:val="Ttulo1"/>
    <w:next w:val="Normal"/>
    <w:uiPriority w:val="39"/>
    <w:unhideWhenUsed/>
    <w:qFormat/>
    <w:rsid w:val="007A589C"/>
    <w:pPr>
      <w:outlineLvl w:val="9"/>
    </w:pPr>
    <w:rPr>
      <w:lang w:val="es-ES"/>
    </w:rPr>
  </w:style>
  <w:style w:type="paragraph" w:styleId="TDC1">
    <w:name w:val="toc 1"/>
    <w:basedOn w:val="Normal"/>
    <w:next w:val="Normal"/>
    <w:autoRedefine/>
    <w:uiPriority w:val="39"/>
    <w:unhideWhenUsed/>
    <w:rsid w:val="007A589C"/>
    <w:pPr>
      <w:spacing w:after="100"/>
    </w:pPr>
  </w:style>
  <w:style w:type="paragraph" w:styleId="TDC2">
    <w:name w:val="toc 2"/>
    <w:basedOn w:val="Normal"/>
    <w:next w:val="Normal"/>
    <w:autoRedefine/>
    <w:uiPriority w:val="39"/>
    <w:unhideWhenUsed/>
    <w:rsid w:val="007A589C"/>
    <w:pPr>
      <w:spacing w:after="100"/>
      <w:ind w:left="220"/>
    </w:pPr>
  </w:style>
  <w:style w:type="character" w:styleId="Hipervnculo">
    <w:name w:val="Hyperlink"/>
    <w:basedOn w:val="Fuentedeprrafopredeter"/>
    <w:uiPriority w:val="99"/>
    <w:unhideWhenUsed/>
    <w:rsid w:val="007A589C"/>
    <w:rPr>
      <w:color w:val="0000FF" w:themeColor="hyperlink"/>
      <w:u w:val="single"/>
    </w:rPr>
  </w:style>
  <w:style w:type="paragraph" w:styleId="Textodeglobo">
    <w:name w:val="Balloon Text"/>
    <w:basedOn w:val="Normal"/>
    <w:link w:val="TextodegloboCar"/>
    <w:uiPriority w:val="99"/>
    <w:semiHidden/>
    <w:unhideWhenUsed/>
    <w:rsid w:val="007A589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A589C"/>
    <w:rPr>
      <w:rFonts w:ascii="Tahoma" w:hAnsi="Tahoma" w:cs="Tahoma"/>
      <w:sz w:val="16"/>
      <w:szCs w:val="16"/>
    </w:rPr>
  </w:style>
  <w:style w:type="paragraph" w:styleId="TDC3">
    <w:name w:val="toc 3"/>
    <w:basedOn w:val="Normal"/>
    <w:next w:val="Normal"/>
    <w:autoRedefine/>
    <w:uiPriority w:val="39"/>
    <w:unhideWhenUsed/>
    <w:rsid w:val="007A589C"/>
    <w:pPr>
      <w:spacing w:after="100"/>
      <w:ind w:left="440"/>
    </w:pPr>
  </w:style>
  <w:style w:type="paragraph" w:styleId="Piedepgina">
    <w:name w:val="footer"/>
    <w:basedOn w:val="Normal"/>
    <w:link w:val="PiedepginaCar"/>
    <w:uiPriority w:val="99"/>
    <w:unhideWhenUsed/>
    <w:rsid w:val="007A58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589C"/>
  </w:style>
  <w:style w:type="paragraph" w:styleId="Sinespaciado">
    <w:name w:val="No Spacing"/>
    <w:link w:val="SinespaciadoCar"/>
    <w:uiPriority w:val="1"/>
    <w:qFormat/>
    <w:rsid w:val="007A589C"/>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7A589C"/>
    <w:rPr>
      <w:rFonts w:eastAsiaTheme="minorEastAsia"/>
      <w:lang w:eastAsia="es-SV"/>
    </w:rPr>
  </w:style>
  <w:style w:type="table" w:styleId="Tablaconcuadrcula">
    <w:name w:val="Table Grid"/>
    <w:basedOn w:val="Tablanormal"/>
    <w:uiPriority w:val="1"/>
    <w:rsid w:val="007A589C"/>
    <w:pPr>
      <w:spacing w:before="120" w:after="0" w:line="240" w:lineRule="auto"/>
    </w:pPr>
    <w:rPr>
      <w:rFonts w:eastAsiaTheme="minorEastAsia"/>
      <w:lang w:val="en-US"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tulo">
    <w:name w:val="Title"/>
    <w:basedOn w:val="Normal"/>
    <w:next w:val="Normal"/>
    <w:link w:val="TtuloCar"/>
    <w:uiPriority w:val="10"/>
    <w:qFormat/>
    <w:rsid w:val="007A589C"/>
    <w:pPr>
      <w:spacing w:after="0" w:line="264" w:lineRule="auto"/>
    </w:pPr>
    <w:rPr>
      <w:rFonts w:asciiTheme="majorHAnsi" w:eastAsiaTheme="majorEastAsia" w:hAnsiTheme="majorHAnsi" w:cstheme="majorBidi"/>
      <w:caps/>
      <w:color w:val="1F497D" w:themeColor="text2"/>
      <w:spacing w:val="10"/>
      <w:sz w:val="52"/>
      <w:szCs w:val="52"/>
      <w:lang w:val="en-US" w:eastAsia="ja-JP"/>
    </w:rPr>
  </w:style>
  <w:style w:type="character" w:customStyle="1" w:styleId="TtuloCar">
    <w:name w:val="Título Car"/>
    <w:basedOn w:val="Fuentedeprrafopredeter"/>
    <w:link w:val="Ttulo"/>
    <w:uiPriority w:val="10"/>
    <w:rsid w:val="007A589C"/>
    <w:rPr>
      <w:rFonts w:asciiTheme="majorHAnsi" w:eastAsiaTheme="majorEastAsia" w:hAnsiTheme="majorHAnsi" w:cstheme="majorBidi"/>
      <w:caps/>
      <w:color w:val="1F497D" w:themeColor="text2"/>
      <w:spacing w:val="10"/>
      <w:sz w:val="52"/>
      <w:szCs w:val="52"/>
      <w:lang w:val="en-US" w:eastAsia="ja-JP"/>
    </w:rPr>
  </w:style>
  <w:style w:type="paragraph" w:styleId="Subttulo">
    <w:name w:val="Subtitle"/>
    <w:basedOn w:val="Normal"/>
    <w:next w:val="Normal"/>
    <w:link w:val="SubttuloCar"/>
    <w:uiPriority w:val="11"/>
    <w:qFormat/>
    <w:rsid w:val="007A589C"/>
    <w:pPr>
      <w:spacing w:after="500" w:line="240" w:lineRule="auto"/>
    </w:pPr>
    <w:rPr>
      <w:rFonts w:eastAsiaTheme="minorEastAsia"/>
      <w:caps/>
      <w:color w:val="595959" w:themeColor="text1" w:themeTint="A6"/>
      <w:spacing w:val="10"/>
      <w:sz w:val="21"/>
      <w:szCs w:val="21"/>
      <w:lang w:val="en-US" w:eastAsia="ja-JP"/>
    </w:rPr>
  </w:style>
  <w:style w:type="character" w:customStyle="1" w:styleId="SubttuloCar">
    <w:name w:val="Subtítulo Car"/>
    <w:basedOn w:val="Fuentedeprrafopredeter"/>
    <w:link w:val="Subttulo"/>
    <w:uiPriority w:val="11"/>
    <w:rsid w:val="007A589C"/>
    <w:rPr>
      <w:rFonts w:eastAsiaTheme="minorEastAsia"/>
      <w:caps/>
      <w:color w:val="595959" w:themeColor="text1" w:themeTint="A6"/>
      <w:spacing w:val="10"/>
      <w:sz w:val="21"/>
      <w:szCs w:val="21"/>
      <w:lang w:val="en-US" w:eastAsia="ja-JP"/>
    </w:rPr>
  </w:style>
  <w:style w:type="character" w:styleId="Referenciasutil">
    <w:name w:val="Subtle Reference"/>
    <w:uiPriority w:val="31"/>
    <w:qFormat/>
    <w:rsid w:val="007A589C"/>
    <w:rPr>
      <w:b w:val="0"/>
      <w:bCs w:val="0"/>
      <w:color w:val="1F497D" w:themeColor="text2"/>
    </w:rPr>
  </w:style>
  <w:style w:type="character" w:styleId="nfasissutil">
    <w:name w:val="Subtle Emphasis"/>
    <w:uiPriority w:val="19"/>
    <w:qFormat/>
    <w:rsid w:val="007A589C"/>
    <w:rPr>
      <w:i/>
      <w:iCs/>
      <w:color w:val="0F243E" w:themeColor="text2" w:themeShade="80"/>
    </w:rPr>
  </w:style>
  <w:style w:type="character" w:styleId="nfasis">
    <w:name w:val="Emphasis"/>
    <w:uiPriority w:val="20"/>
    <w:qFormat/>
    <w:rsid w:val="007A589C"/>
    <w:rPr>
      <w:caps/>
      <w:color w:val="auto"/>
      <w:spacing w:val="5"/>
    </w:rPr>
  </w:style>
  <w:style w:type="paragraph" w:styleId="Cita">
    <w:name w:val="Quote"/>
    <w:basedOn w:val="Normal"/>
    <w:next w:val="Normal"/>
    <w:link w:val="CitaCar"/>
    <w:uiPriority w:val="29"/>
    <w:qFormat/>
    <w:rsid w:val="007A589C"/>
    <w:pPr>
      <w:spacing w:before="120" w:line="264" w:lineRule="auto"/>
      <w:ind w:left="1080" w:right="1080"/>
      <w:jc w:val="center"/>
    </w:pPr>
    <w:rPr>
      <w:rFonts w:eastAsiaTheme="minorEastAsia"/>
      <w:i/>
      <w:iCs/>
      <w:sz w:val="24"/>
      <w:szCs w:val="24"/>
      <w:lang w:val="en-US" w:eastAsia="ja-JP"/>
    </w:rPr>
  </w:style>
  <w:style w:type="character" w:customStyle="1" w:styleId="CitaCar">
    <w:name w:val="Cita Car"/>
    <w:basedOn w:val="Fuentedeprrafopredeter"/>
    <w:link w:val="Cita"/>
    <w:uiPriority w:val="29"/>
    <w:rsid w:val="007A589C"/>
    <w:rPr>
      <w:rFonts w:eastAsiaTheme="minorEastAsia"/>
      <w:i/>
      <w:iCs/>
      <w:sz w:val="24"/>
      <w:szCs w:val="24"/>
      <w:lang w:val="en-US" w:eastAsia="ja-JP"/>
    </w:rPr>
  </w:style>
  <w:style w:type="character" w:styleId="nfasisintenso">
    <w:name w:val="Intense Emphasis"/>
    <w:uiPriority w:val="21"/>
    <w:qFormat/>
    <w:rsid w:val="007A589C"/>
    <w:rPr>
      <w:b/>
      <w:bCs/>
      <w:caps/>
      <w:color w:val="0F243E" w:themeColor="text2" w:themeShade="80"/>
      <w:spacing w:val="10"/>
    </w:rPr>
  </w:style>
  <w:style w:type="paragraph" w:styleId="Citadestacada">
    <w:name w:val="Intense Quote"/>
    <w:basedOn w:val="Normal"/>
    <w:next w:val="Normal"/>
    <w:link w:val="CitadestacadaCar"/>
    <w:uiPriority w:val="30"/>
    <w:qFormat/>
    <w:rsid w:val="007A589C"/>
    <w:pPr>
      <w:spacing w:before="240" w:after="240" w:line="240" w:lineRule="auto"/>
      <w:ind w:left="1080" w:right="1080"/>
      <w:jc w:val="center"/>
    </w:pPr>
    <w:rPr>
      <w:rFonts w:eastAsiaTheme="minorEastAsia"/>
      <w:color w:val="1F497D" w:themeColor="text2"/>
      <w:sz w:val="24"/>
      <w:szCs w:val="24"/>
      <w:lang w:val="en-US" w:eastAsia="ja-JP"/>
    </w:rPr>
  </w:style>
  <w:style w:type="character" w:customStyle="1" w:styleId="CitadestacadaCar">
    <w:name w:val="Cita destacada Car"/>
    <w:basedOn w:val="Fuentedeprrafopredeter"/>
    <w:link w:val="Citadestacada"/>
    <w:uiPriority w:val="30"/>
    <w:rsid w:val="007A589C"/>
    <w:rPr>
      <w:rFonts w:eastAsiaTheme="minorEastAsia"/>
      <w:color w:val="1F497D" w:themeColor="text2"/>
      <w:sz w:val="24"/>
      <w:szCs w:val="24"/>
      <w:lang w:val="en-US" w:eastAsia="ja-JP"/>
    </w:rPr>
  </w:style>
  <w:style w:type="character" w:styleId="Ttulodellibro">
    <w:name w:val="Book Title"/>
    <w:uiPriority w:val="33"/>
    <w:qFormat/>
    <w:rsid w:val="007A589C"/>
    <w:rPr>
      <w:b/>
      <w:bCs/>
      <w:i/>
      <w:iCs/>
      <w:spacing w:val="0"/>
    </w:rPr>
  </w:style>
  <w:style w:type="paragraph" w:styleId="Epgrafe">
    <w:name w:val="caption"/>
    <w:basedOn w:val="Normal"/>
    <w:next w:val="Normal"/>
    <w:uiPriority w:val="35"/>
    <w:unhideWhenUsed/>
    <w:qFormat/>
    <w:rsid w:val="007A589C"/>
    <w:pPr>
      <w:spacing w:before="120" w:line="264" w:lineRule="auto"/>
    </w:pPr>
    <w:rPr>
      <w:rFonts w:eastAsiaTheme="minorEastAsia"/>
      <w:b/>
      <w:bCs/>
      <w:color w:val="17365D" w:themeColor="text2" w:themeShade="BF"/>
      <w:sz w:val="16"/>
      <w:szCs w:val="16"/>
      <w:lang w:val="en-US" w:eastAsia="ja-JP"/>
    </w:rPr>
  </w:style>
  <w:style w:type="character" w:styleId="Referenciaintensa">
    <w:name w:val="Intense Reference"/>
    <w:uiPriority w:val="32"/>
    <w:qFormat/>
    <w:rsid w:val="007A589C"/>
    <w:rPr>
      <w:b w:val="0"/>
      <w:bCs w:val="0"/>
      <w:i/>
      <w:iCs/>
      <w:caps/>
      <w:color w:val="1F497D" w:themeColor="text2"/>
    </w:rPr>
  </w:style>
  <w:style w:type="character" w:styleId="Textoennegrita">
    <w:name w:val="Strong"/>
    <w:uiPriority w:val="22"/>
    <w:qFormat/>
    <w:rsid w:val="007A589C"/>
    <w:rPr>
      <w:b/>
      <w:bCs/>
    </w:rPr>
  </w:style>
  <w:style w:type="character" w:customStyle="1" w:styleId="A2">
    <w:name w:val="A2"/>
    <w:uiPriority w:val="99"/>
    <w:rsid w:val="007A589C"/>
    <w:rPr>
      <w:rFonts w:ascii="Myriad Pro" w:hAnsi="Myriad Pro" w:cs="Myriad Pro" w:hint="default"/>
      <w:color w:val="000000"/>
      <w:sz w:val="22"/>
      <w:szCs w:val="22"/>
    </w:rPr>
  </w:style>
  <w:style w:type="character" w:styleId="Refdecomentario">
    <w:name w:val="annotation reference"/>
    <w:basedOn w:val="Fuentedeprrafopredeter"/>
    <w:uiPriority w:val="99"/>
    <w:semiHidden/>
    <w:unhideWhenUsed/>
    <w:rsid w:val="007A589C"/>
    <w:rPr>
      <w:sz w:val="16"/>
      <w:szCs w:val="16"/>
    </w:rPr>
  </w:style>
  <w:style w:type="paragraph" w:styleId="Textocomentario">
    <w:name w:val="annotation text"/>
    <w:basedOn w:val="Normal"/>
    <w:link w:val="TextocomentarioCar"/>
    <w:uiPriority w:val="99"/>
    <w:semiHidden/>
    <w:unhideWhenUsed/>
    <w:rsid w:val="007A589C"/>
    <w:pPr>
      <w:spacing w:before="120" w:line="240" w:lineRule="auto"/>
    </w:pPr>
    <w:rPr>
      <w:rFonts w:eastAsiaTheme="minorEastAsia"/>
      <w:sz w:val="20"/>
      <w:szCs w:val="20"/>
      <w:lang w:val="en-US" w:eastAsia="ja-JP"/>
    </w:rPr>
  </w:style>
  <w:style w:type="character" w:customStyle="1" w:styleId="TextocomentarioCar">
    <w:name w:val="Texto comentario Car"/>
    <w:basedOn w:val="Fuentedeprrafopredeter"/>
    <w:link w:val="Textocomentario"/>
    <w:uiPriority w:val="99"/>
    <w:semiHidden/>
    <w:rsid w:val="007A589C"/>
    <w:rPr>
      <w:rFonts w:eastAsiaTheme="minorEastAsia"/>
      <w:sz w:val="20"/>
      <w:szCs w:val="20"/>
      <w:lang w:val="en-US" w:eastAsia="ja-JP"/>
    </w:rPr>
  </w:style>
  <w:style w:type="paragraph" w:styleId="Asuntodelcomentario">
    <w:name w:val="annotation subject"/>
    <w:basedOn w:val="Textocomentario"/>
    <w:next w:val="Textocomentario"/>
    <w:link w:val="AsuntodelcomentarioCar"/>
    <w:uiPriority w:val="99"/>
    <w:semiHidden/>
    <w:unhideWhenUsed/>
    <w:rsid w:val="007A589C"/>
    <w:rPr>
      <w:b/>
      <w:bCs/>
    </w:rPr>
  </w:style>
  <w:style w:type="character" w:customStyle="1" w:styleId="AsuntodelcomentarioCar">
    <w:name w:val="Asunto del comentario Car"/>
    <w:basedOn w:val="TextocomentarioCar"/>
    <w:link w:val="Asuntodelcomentario"/>
    <w:uiPriority w:val="99"/>
    <w:semiHidden/>
    <w:rsid w:val="007A589C"/>
    <w:rPr>
      <w:rFonts w:eastAsiaTheme="minorEastAsia"/>
      <w:b/>
      <w:bCs/>
      <w:sz w:val="20"/>
      <w:szCs w:val="20"/>
      <w:lang w:val="en-US" w:eastAsia="ja-JP"/>
    </w:rPr>
  </w:style>
  <w:style w:type="paragraph" w:styleId="Textonotapie">
    <w:name w:val="footnote text"/>
    <w:basedOn w:val="Normal"/>
    <w:link w:val="TextonotapieCar"/>
    <w:uiPriority w:val="99"/>
    <w:unhideWhenUsed/>
    <w:rsid w:val="007A589C"/>
    <w:pPr>
      <w:spacing w:after="0" w:line="240" w:lineRule="auto"/>
    </w:pPr>
    <w:rPr>
      <w:rFonts w:eastAsiaTheme="minorEastAsia"/>
      <w:sz w:val="20"/>
      <w:szCs w:val="20"/>
      <w:lang w:val="en-US" w:eastAsia="ja-JP"/>
    </w:rPr>
  </w:style>
  <w:style w:type="character" w:customStyle="1" w:styleId="TextonotapieCar">
    <w:name w:val="Texto nota pie Car"/>
    <w:basedOn w:val="Fuentedeprrafopredeter"/>
    <w:link w:val="Textonotapie"/>
    <w:uiPriority w:val="99"/>
    <w:rsid w:val="007A589C"/>
    <w:rPr>
      <w:rFonts w:eastAsiaTheme="minorEastAsia"/>
      <w:sz w:val="20"/>
      <w:szCs w:val="20"/>
      <w:lang w:val="en-US" w:eastAsia="ja-JP"/>
    </w:rPr>
  </w:style>
  <w:style w:type="character" w:styleId="Refdenotaalpie">
    <w:name w:val="footnote reference"/>
    <w:basedOn w:val="Fuentedeprrafopredeter"/>
    <w:uiPriority w:val="99"/>
    <w:unhideWhenUsed/>
    <w:rsid w:val="007A589C"/>
    <w:rPr>
      <w:vertAlign w:val="superscript"/>
    </w:rPr>
  </w:style>
  <w:style w:type="table" w:customStyle="1" w:styleId="Sombreadoclaro1">
    <w:name w:val="Sombreado claro1"/>
    <w:basedOn w:val="Tablanormal"/>
    <w:uiPriority w:val="60"/>
    <w:rsid w:val="007A589C"/>
    <w:pPr>
      <w:spacing w:after="0" w:line="240" w:lineRule="auto"/>
    </w:pPr>
    <w:rPr>
      <w:rFonts w:eastAsiaTheme="minorEastAsia"/>
      <w:color w:val="000000" w:themeColor="text1" w:themeShade="BF"/>
      <w:lang w:val="en-US" w:eastAsia="ja-JP"/>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PrrafodelistaCar">
    <w:name w:val="Párrafo de lista Car"/>
    <w:aliases w:val="Dot pt Car,List Paragraph1 Car,Colorful List - Accent 11 Car,No Spacing1 Car,List Paragraph Char Char Char Car,Indicator Text Car,Numbered Para 1 Car,Bullet 1 Car,F5 List Paragraph Car,Bullet Points Car,Normal Fv Car,lp1 Car,DH1 Car"/>
    <w:basedOn w:val="Fuentedeprrafopredeter"/>
    <w:link w:val="Prrafodelista"/>
    <w:uiPriority w:val="34"/>
    <w:qFormat/>
    <w:locked/>
    <w:rsid w:val="007A5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22248">
      <w:bodyDiv w:val="1"/>
      <w:marLeft w:val="0"/>
      <w:marRight w:val="0"/>
      <w:marTop w:val="0"/>
      <w:marBottom w:val="0"/>
      <w:divBdr>
        <w:top w:val="none" w:sz="0" w:space="0" w:color="auto"/>
        <w:left w:val="none" w:sz="0" w:space="0" w:color="auto"/>
        <w:bottom w:val="none" w:sz="0" w:space="0" w:color="auto"/>
        <w:right w:val="none" w:sz="0" w:space="0" w:color="auto"/>
      </w:divBdr>
    </w:div>
    <w:div w:id="143728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5.xml"/><Relationship Id="rId10" Type="http://schemas.openxmlformats.org/officeDocument/2006/relationships/image" Target="media/image2.png"/><Relationship Id="rId19"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perdomo\Documents\ARCHIVOS%20OPPS%202016\Pol&#237;tica%20Sectorial%202016\PIB%20y%20PIBA%202000-2015.xlsx"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Hoja_de_c_lculo_de_Microsoft_Excel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Hoja_de_c_lculo_de_Microsoft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S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baseline="0">
                <a:effectLst/>
              </a:rPr>
              <a:t>El Salvador: Comportamiento del Producto Interno Bruto Agropecuario (PIBA) por subsectores. Millones de Dólares Precios Constantes</a:t>
            </a:r>
            <a:endParaRPr lang="es-SV" sz="1000">
              <a:effectLst/>
            </a:endParaRPr>
          </a:p>
        </c:rich>
      </c:tx>
      <c:layout>
        <c:manualLayout>
          <c:xMode val="edge"/>
          <c:yMode val="edge"/>
          <c:x val="0.13364146825315537"/>
          <c:y val="0"/>
        </c:manualLayout>
      </c:layout>
      <c:overlay val="0"/>
    </c:title>
    <c:autoTitleDeleted val="0"/>
    <c:plotArea>
      <c:layout>
        <c:manualLayout>
          <c:layoutTarget val="inner"/>
          <c:xMode val="edge"/>
          <c:yMode val="edge"/>
          <c:x val="8.0919732005526726E-2"/>
          <c:y val="0.18110633096266193"/>
          <c:w val="0.645373766461386"/>
          <c:h val="0.70193599289514785"/>
        </c:manualLayout>
      </c:layout>
      <c:lineChart>
        <c:grouping val="standard"/>
        <c:varyColors val="0"/>
        <c:ser>
          <c:idx val="0"/>
          <c:order val="0"/>
          <c:tx>
            <c:strRef>
              <c:f>'PIB-PIBA 2000-2014'!$AF$18</c:f>
              <c:strCache>
                <c:ptCount val="1"/>
                <c:pt idx="0">
                  <c:v>   Café oro</c:v>
                </c:pt>
              </c:strCache>
            </c:strRef>
          </c:tx>
          <c:spPr>
            <a:effectLst>
              <a:outerShdw blurRad="50800" dist="38100" dir="2700000" algn="tl" rotWithShape="0">
                <a:prstClr val="black">
                  <a:alpha val="40000"/>
                </a:prstClr>
              </a:outerShdw>
            </a:effectLst>
          </c:spPr>
          <c:marker>
            <c:spPr>
              <a:effectLst>
                <a:outerShdw blurRad="50800" dist="38100" dir="2700000" algn="tl" rotWithShape="0">
                  <a:prstClr val="black">
                    <a:alpha val="40000"/>
                  </a:prstClr>
                </a:outerShdw>
              </a:effectLst>
              <a:scene3d>
                <a:camera prst="orthographicFront"/>
                <a:lightRig rig="threePt" dir="t"/>
              </a:scene3d>
              <a:sp3d>
                <a:bevelT/>
              </a:sp3d>
            </c:spPr>
          </c:marker>
          <c:cat>
            <c:numRef>
              <c:f>'PIB-PIBA 2000-2014'!$AG$17:$AM$17</c:f>
              <c:numCache>
                <c:formatCode>General</c:formatCode>
                <c:ptCount val="7"/>
                <c:pt idx="0">
                  <c:v>2009</c:v>
                </c:pt>
                <c:pt idx="1">
                  <c:v>2010</c:v>
                </c:pt>
                <c:pt idx="2">
                  <c:v>2011</c:v>
                </c:pt>
                <c:pt idx="3">
                  <c:v>2012</c:v>
                </c:pt>
                <c:pt idx="4">
                  <c:v>2013</c:v>
                </c:pt>
                <c:pt idx="5">
                  <c:v>2014</c:v>
                </c:pt>
                <c:pt idx="6">
                  <c:v>2015</c:v>
                </c:pt>
              </c:numCache>
            </c:numRef>
          </c:cat>
          <c:val>
            <c:numRef>
              <c:f>'PIB-PIBA 2000-2014'!$AG$18:$AM$18</c:f>
              <c:numCache>
                <c:formatCode>"$"#,##0.0</c:formatCode>
                <c:ptCount val="7"/>
                <c:pt idx="0">
                  <c:v>110.2</c:v>
                </c:pt>
                <c:pt idx="1">
                  <c:v>146.19999999999999</c:v>
                </c:pt>
                <c:pt idx="2">
                  <c:v>128.5</c:v>
                </c:pt>
                <c:pt idx="3">
                  <c:v>112.7</c:v>
                </c:pt>
                <c:pt idx="4">
                  <c:v>70.2</c:v>
                </c:pt>
                <c:pt idx="5">
                  <c:v>57.4</c:v>
                </c:pt>
                <c:pt idx="6">
                  <c:v>55.4</c:v>
                </c:pt>
              </c:numCache>
            </c:numRef>
          </c:val>
          <c:smooth val="0"/>
        </c:ser>
        <c:ser>
          <c:idx val="1"/>
          <c:order val="1"/>
          <c:tx>
            <c:strRef>
              <c:f>'PIB-PIBA 2000-2014'!$AF$19</c:f>
              <c:strCache>
                <c:ptCount val="1"/>
                <c:pt idx="0">
                  <c:v>   Granos básicos</c:v>
                </c:pt>
              </c:strCache>
            </c:strRef>
          </c:tx>
          <c:spPr>
            <a:effectLst>
              <a:outerShdw blurRad="50800" dist="38100" dir="2700000" algn="tl" rotWithShape="0">
                <a:prstClr val="black">
                  <a:alpha val="40000"/>
                </a:prstClr>
              </a:outerShdw>
            </a:effectLst>
          </c:spPr>
          <c:marker>
            <c:spPr>
              <a:effectLst>
                <a:outerShdw blurRad="50800" dist="38100" dir="2700000" algn="tl" rotWithShape="0">
                  <a:prstClr val="black">
                    <a:alpha val="40000"/>
                  </a:prstClr>
                </a:outerShdw>
              </a:effectLst>
              <a:scene3d>
                <a:camera prst="orthographicFront"/>
                <a:lightRig rig="threePt" dir="t"/>
              </a:scene3d>
              <a:sp3d>
                <a:bevelT/>
              </a:sp3d>
            </c:spPr>
          </c:marker>
          <c:cat>
            <c:numRef>
              <c:f>'PIB-PIBA 2000-2014'!$AG$17:$AM$17</c:f>
              <c:numCache>
                <c:formatCode>General</c:formatCode>
                <c:ptCount val="7"/>
                <c:pt idx="0">
                  <c:v>2009</c:v>
                </c:pt>
                <c:pt idx="1">
                  <c:v>2010</c:v>
                </c:pt>
                <c:pt idx="2">
                  <c:v>2011</c:v>
                </c:pt>
                <c:pt idx="3">
                  <c:v>2012</c:v>
                </c:pt>
                <c:pt idx="4">
                  <c:v>2013</c:v>
                </c:pt>
                <c:pt idx="5">
                  <c:v>2014</c:v>
                </c:pt>
                <c:pt idx="6">
                  <c:v>2015</c:v>
                </c:pt>
              </c:numCache>
            </c:numRef>
          </c:cat>
          <c:val>
            <c:numRef>
              <c:f>'PIB-PIBA 2000-2014'!$AG$19:$AM$19</c:f>
              <c:numCache>
                <c:formatCode>"$"#,##0.0</c:formatCode>
                <c:ptCount val="7"/>
                <c:pt idx="0">
                  <c:v>212.4</c:v>
                </c:pt>
                <c:pt idx="1">
                  <c:v>197.6</c:v>
                </c:pt>
                <c:pt idx="2">
                  <c:v>196.4</c:v>
                </c:pt>
                <c:pt idx="3">
                  <c:v>245.6</c:v>
                </c:pt>
                <c:pt idx="4">
                  <c:v>256.5</c:v>
                </c:pt>
                <c:pt idx="5">
                  <c:v>246.8</c:v>
                </c:pt>
                <c:pt idx="6">
                  <c:v>241.1</c:v>
                </c:pt>
              </c:numCache>
            </c:numRef>
          </c:val>
          <c:smooth val="0"/>
        </c:ser>
        <c:ser>
          <c:idx val="2"/>
          <c:order val="2"/>
          <c:tx>
            <c:strRef>
              <c:f>'PIB-PIBA 2000-2014'!$AF$20</c:f>
              <c:strCache>
                <c:ptCount val="1"/>
                <c:pt idx="0">
                  <c:v>   Caña de azúcar</c:v>
                </c:pt>
              </c:strCache>
            </c:strRef>
          </c:tx>
          <c:spPr>
            <a:effectLst>
              <a:outerShdw blurRad="50800" dist="38100" dir="2700000" algn="tl" rotWithShape="0">
                <a:prstClr val="black">
                  <a:alpha val="40000"/>
                </a:prstClr>
              </a:outerShdw>
            </a:effectLst>
          </c:spPr>
          <c:marker>
            <c:spPr>
              <a:effectLst>
                <a:outerShdw blurRad="50800" dist="38100" dir="2700000" algn="tl" rotWithShape="0">
                  <a:prstClr val="black">
                    <a:alpha val="40000"/>
                  </a:prstClr>
                </a:outerShdw>
              </a:effectLst>
              <a:scene3d>
                <a:camera prst="orthographicFront"/>
                <a:lightRig rig="threePt" dir="t"/>
              </a:scene3d>
              <a:sp3d>
                <a:bevelT/>
              </a:sp3d>
            </c:spPr>
          </c:marker>
          <c:cat>
            <c:numRef>
              <c:f>'PIB-PIBA 2000-2014'!$AG$17:$AM$17</c:f>
              <c:numCache>
                <c:formatCode>General</c:formatCode>
                <c:ptCount val="7"/>
                <c:pt idx="0">
                  <c:v>2009</c:v>
                </c:pt>
                <c:pt idx="1">
                  <c:v>2010</c:v>
                </c:pt>
                <c:pt idx="2">
                  <c:v>2011</c:v>
                </c:pt>
                <c:pt idx="3">
                  <c:v>2012</c:v>
                </c:pt>
                <c:pt idx="4">
                  <c:v>2013</c:v>
                </c:pt>
                <c:pt idx="5">
                  <c:v>2014</c:v>
                </c:pt>
                <c:pt idx="6">
                  <c:v>2015</c:v>
                </c:pt>
              </c:numCache>
            </c:numRef>
          </c:cat>
          <c:val>
            <c:numRef>
              <c:f>'PIB-PIBA 2000-2014'!$AG$20:$AM$20</c:f>
              <c:numCache>
                <c:formatCode>"$"#,##0.0</c:formatCode>
                <c:ptCount val="7"/>
                <c:pt idx="0">
                  <c:v>51.6</c:v>
                </c:pt>
                <c:pt idx="1">
                  <c:v>54.5</c:v>
                </c:pt>
                <c:pt idx="2">
                  <c:v>56.7</c:v>
                </c:pt>
                <c:pt idx="3">
                  <c:v>65.900000000000006</c:v>
                </c:pt>
                <c:pt idx="4">
                  <c:v>70.900000000000006</c:v>
                </c:pt>
                <c:pt idx="5">
                  <c:v>70.8</c:v>
                </c:pt>
                <c:pt idx="6">
                  <c:v>68.099999999999994</c:v>
                </c:pt>
              </c:numCache>
            </c:numRef>
          </c:val>
          <c:smooth val="0"/>
        </c:ser>
        <c:ser>
          <c:idx val="3"/>
          <c:order val="3"/>
          <c:tx>
            <c:strRef>
              <c:f>'PIB-PIBA 2000-2014'!$AF$21</c:f>
              <c:strCache>
                <c:ptCount val="1"/>
                <c:pt idx="0">
                  <c:v>   Otras producciones agrícolas</c:v>
                </c:pt>
              </c:strCache>
            </c:strRef>
          </c:tx>
          <c:spPr>
            <a:effectLst>
              <a:outerShdw blurRad="50800" dist="38100" dir="2700000" algn="tl" rotWithShape="0">
                <a:prstClr val="black">
                  <a:alpha val="40000"/>
                </a:prstClr>
              </a:outerShdw>
            </a:effectLst>
          </c:spPr>
          <c:marker>
            <c:spPr>
              <a:effectLst>
                <a:outerShdw blurRad="50800" dist="38100" dir="2700000" algn="tl" rotWithShape="0">
                  <a:prstClr val="black">
                    <a:alpha val="40000"/>
                  </a:prstClr>
                </a:outerShdw>
              </a:effectLst>
              <a:scene3d>
                <a:camera prst="orthographicFront"/>
                <a:lightRig rig="threePt" dir="t"/>
              </a:scene3d>
              <a:sp3d>
                <a:bevelT/>
              </a:sp3d>
            </c:spPr>
          </c:marker>
          <c:cat>
            <c:numRef>
              <c:f>'PIB-PIBA 2000-2014'!$AG$17:$AM$17</c:f>
              <c:numCache>
                <c:formatCode>General</c:formatCode>
                <c:ptCount val="7"/>
                <c:pt idx="0">
                  <c:v>2009</c:v>
                </c:pt>
                <c:pt idx="1">
                  <c:v>2010</c:v>
                </c:pt>
                <c:pt idx="2">
                  <c:v>2011</c:v>
                </c:pt>
                <c:pt idx="3">
                  <c:v>2012</c:v>
                </c:pt>
                <c:pt idx="4">
                  <c:v>2013</c:v>
                </c:pt>
                <c:pt idx="5">
                  <c:v>2014</c:v>
                </c:pt>
                <c:pt idx="6">
                  <c:v>2015</c:v>
                </c:pt>
              </c:numCache>
            </c:numRef>
          </c:cat>
          <c:val>
            <c:numRef>
              <c:f>'PIB-PIBA 2000-2014'!$AG$21:$AM$21</c:f>
              <c:numCache>
                <c:formatCode>"$"#,##0.0</c:formatCode>
                <c:ptCount val="7"/>
                <c:pt idx="0">
                  <c:v>289.2</c:v>
                </c:pt>
                <c:pt idx="1">
                  <c:v>289.2</c:v>
                </c:pt>
                <c:pt idx="2">
                  <c:v>274.8</c:v>
                </c:pt>
                <c:pt idx="3">
                  <c:v>276.10000000000002</c:v>
                </c:pt>
                <c:pt idx="4">
                  <c:v>281.7</c:v>
                </c:pt>
                <c:pt idx="5">
                  <c:v>299.2</c:v>
                </c:pt>
                <c:pt idx="6">
                  <c:v>306.7</c:v>
                </c:pt>
              </c:numCache>
            </c:numRef>
          </c:val>
          <c:smooth val="0"/>
        </c:ser>
        <c:ser>
          <c:idx val="4"/>
          <c:order val="4"/>
          <c:tx>
            <c:strRef>
              <c:f>'PIB-PIBA 2000-2014'!$AF$22</c:f>
              <c:strCache>
                <c:ptCount val="1"/>
                <c:pt idx="0">
                  <c:v>   Ganadería</c:v>
                </c:pt>
              </c:strCache>
            </c:strRef>
          </c:tx>
          <c:spPr>
            <a:effectLst>
              <a:outerShdw blurRad="50800" dist="38100" dir="2700000" algn="tl" rotWithShape="0">
                <a:prstClr val="black">
                  <a:alpha val="40000"/>
                </a:prstClr>
              </a:outerShdw>
            </a:effectLst>
          </c:spPr>
          <c:marker>
            <c:symbol val="circle"/>
            <c:size val="7"/>
            <c:spPr>
              <a:effectLst>
                <a:outerShdw blurRad="50800" dist="38100" dir="2700000" algn="tl" rotWithShape="0">
                  <a:prstClr val="black">
                    <a:alpha val="40000"/>
                  </a:prstClr>
                </a:outerShdw>
              </a:effectLst>
              <a:scene3d>
                <a:camera prst="orthographicFront"/>
                <a:lightRig rig="threePt" dir="t"/>
              </a:scene3d>
              <a:sp3d>
                <a:bevelT/>
              </a:sp3d>
            </c:spPr>
          </c:marker>
          <c:cat>
            <c:numRef>
              <c:f>'PIB-PIBA 2000-2014'!$AG$17:$AM$17</c:f>
              <c:numCache>
                <c:formatCode>General</c:formatCode>
                <c:ptCount val="7"/>
                <c:pt idx="0">
                  <c:v>2009</c:v>
                </c:pt>
                <c:pt idx="1">
                  <c:v>2010</c:v>
                </c:pt>
                <c:pt idx="2">
                  <c:v>2011</c:v>
                </c:pt>
                <c:pt idx="3">
                  <c:v>2012</c:v>
                </c:pt>
                <c:pt idx="4">
                  <c:v>2013</c:v>
                </c:pt>
                <c:pt idx="5">
                  <c:v>2014</c:v>
                </c:pt>
                <c:pt idx="6">
                  <c:v>2015</c:v>
                </c:pt>
              </c:numCache>
            </c:numRef>
          </c:cat>
          <c:val>
            <c:numRef>
              <c:f>'PIB-PIBA 2000-2014'!$AG$22:$AM$22</c:f>
              <c:numCache>
                <c:formatCode>"$"#,##0.0</c:formatCode>
                <c:ptCount val="7"/>
                <c:pt idx="0">
                  <c:v>216.9</c:v>
                </c:pt>
                <c:pt idx="1">
                  <c:v>222.1</c:v>
                </c:pt>
                <c:pt idx="2">
                  <c:v>219</c:v>
                </c:pt>
                <c:pt idx="3">
                  <c:v>221.2</c:v>
                </c:pt>
                <c:pt idx="4">
                  <c:v>226.7</c:v>
                </c:pt>
                <c:pt idx="5">
                  <c:v>233.6</c:v>
                </c:pt>
                <c:pt idx="6">
                  <c:v>234.9</c:v>
                </c:pt>
              </c:numCache>
            </c:numRef>
          </c:val>
          <c:smooth val="0"/>
        </c:ser>
        <c:ser>
          <c:idx val="5"/>
          <c:order val="5"/>
          <c:tx>
            <c:strRef>
              <c:f>'PIB-PIBA 2000-2014'!$AF$23</c:f>
              <c:strCache>
                <c:ptCount val="1"/>
                <c:pt idx="0">
                  <c:v>   Avicultura</c:v>
                </c:pt>
              </c:strCache>
            </c:strRef>
          </c:tx>
          <c:spPr>
            <a:effectLst>
              <a:outerShdw blurRad="50800" dist="38100" dir="2700000" algn="tl" rotWithShape="0">
                <a:prstClr val="black">
                  <a:alpha val="40000"/>
                </a:prstClr>
              </a:outerShdw>
            </a:effectLst>
          </c:spPr>
          <c:marker>
            <c:symbol val="star"/>
            <c:size val="7"/>
            <c:spPr>
              <a:effectLst>
                <a:outerShdw blurRad="50800" dist="38100" dir="2700000" algn="tl" rotWithShape="0">
                  <a:prstClr val="black">
                    <a:alpha val="40000"/>
                  </a:prstClr>
                </a:outerShdw>
              </a:effectLst>
              <a:scene3d>
                <a:camera prst="orthographicFront"/>
                <a:lightRig rig="threePt" dir="t"/>
              </a:scene3d>
              <a:sp3d>
                <a:bevelT/>
              </a:sp3d>
            </c:spPr>
          </c:marker>
          <c:cat>
            <c:numRef>
              <c:f>'PIB-PIBA 2000-2014'!$AG$17:$AM$17</c:f>
              <c:numCache>
                <c:formatCode>General</c:formatCode>
                <c:ptCount val="7"/>
                <c:pt idx="0">
                  <c:v>2009</c:v>
                </c:pt>
                <c:pt idx="1">
                  <c:v>2010</c:v>
                </c:pt>
                <c:pt idx="2">
                  <c:v>2011</c:v>
                </c:pt>
                <c:pt idx="3">
                  <c:v>2012</c:v>
                </c:pt>
                <c:pt idx="4">
                  <c:v>2013</c:v>
                </c:pt>
                <c:pt idx="5">
                  <c:v>2014</c:v>
                </c:pt>
                <c:pt idx="6">
                  <c:v>2015</c:v>
                </c:pt>
              </c:numCache>
            </c:numRef>
          </c:cat>
          <c:val>
            <c:numRef>
              <c:f>'PIB-PIBA 2000-2014'!$AG$23:$AM$23</c:f>
              <c:numCache>
                <c:formatCode>"$"#,##0.0</c:formatCode>
                <c:ptCount val="7"/>
                <c:pt idx="0">
                  <c:v>144.4</c:v>
                </c:pt>
                <c:pt idx="1">
                  <c:v>155.4</c:v>
                </c:pt>
                <c:pt idx="2">
                  <c:v>157.4</c:v>
                </c:pt>
                <c:pt idx="3">
                  <c:v>159.1</c:v>
                </c:pt>
                <c:pt idx="4">
                  <c:v>165.9</c:v>
                </c:pt>
                <c:pt idx="5">
                  <c:v>175.7</c:v>
                </c:pt>
                <c:pt idx="6">
                  <c:v>184.4</c:v>
                </c:pt>
              </c:numCache>
            </c:numRef>
          </c:val>
          <c:smooth val="0"/>
        </c:ser>
        <c:ser>
          <c:idx val="6"/>
          <c:order val="6"/>
          <c:tx>
            <c:strRef>
              <c:f>'PIB-PIBA 2000-2014'!$AF$24</c:f>
              <c:strCache>
                <c:ptCount val="1"/>
                <c:pt idx="0">
                  <c:v>   Silvicultura</c:v>
                </c:pt>
              </c:strCache>
            </c:strRef>
          </c:tx>
          <c:spPr>
            <a:effectLst>
              <a:outerShdw blurRad="50800" dist="38100" dir="2700000" algn="tl" rotWithShape="0">
                <a:prstClr val="black">
                  <a:alpha val="40000"/>
                </a:prstClr>
              </a:outerShdw>
            </a:effectLst>
          </c:spPr>
          <c:marker>
            <c:spPr>
              <a:effectLst>
                <a:outerShdw blurRad="50800" dist="38100" dir="2700000" algn="tl" rotWithShape="0">
                  <a:prstClr val="black">
                    <a:alpha val="40000"/>
                  </a:prstClr>
                </a:outerShdw>
              </a:effectLst>
              <a:scene3d>
                <a:camera prst="orthographicFront"/>
                <a:lightRig rig="threePt" dir="t"/>
              </a:scene3d>
              <a:sp3d>
                <a:bevelT/>
              </a:sp3d>
            </c:spPr>
          </c:marker>
          <c:cat>
            <c:numRef>
              <c:f>'PIB-PIBA 2000-2014'!$AG$17:$AM$17</c:f>
              <c:numCache>
                <c:formatCode>General</c:formatCode>
                <c:ptCount val="7"/>
                <c:pt idx="0">
                  <c:v>2009</c:v>
                </c:pt>
                <c:pt idx="1">
                  <c:v>2010</c:v>
                </c:pt>
                <c:pt idx="2">
                  <c:v>2011</c:v>
                </c:pt>
                <c:pt idx="3">
                  <c:v>2012</c:v>
                </c:pt>
                <c:pt idx="4">
                  <c:v>2013</c:v>
                </c:pt>
                <c:pt idx="5">
                  <c:v>2014</c:v>
                </c:pt>
                <c:pt idx="6">
                  <c:v>2015</c:v>
                </c:pt>
              </c:numCache>
            </c:numRef>
          </c:cat>
          <c:val>
            <c:numRef>
              <c:f>'PIB-PIBA 2000-2014'!$AG$24:$AM$24</c:f>
              <c:numCache>
                <c:formatCode>"$"#,##0.0</c:formatCode>
                <c:ptCount val="7"/>
                <c:pt idx="0">
                  <c:v>71.400000000000006</c:v>
                </c:pt>
                <c:pt idx="1">
                  <c:v>72.099999999999994</c:v>
                </c:pt>
                <c:pt idx="2">
                  <c:v>72.900000000000006</c:v>
                </c:pt>
                <c:pt idx="3">
                  <c:v>64.099999999999994</c:v>
                </c:pt>
                <c:pt idx="4">
                  <c:v>66.599999999999994</c:v>
                </c:pt>
                <c:pt idx="5">
                  <c:v>70.5</c:v>
                </c:pt>
                <c:pt idx="6">
                  <c:v>72.599999999999994</c:v>
                </c:pt>
              </c:numCache>
            </c:numRef>
          </c:val>
          <c:smooth val="0"/>
        </c:ser>
        <c:ser>
          <c:idx val="7"/>
          <c:order val="7"/>
          <c:tx>
            <c:strRef>
              <c:f>'PIB-PIBA 2000-2014'!$AF$25</c:f>
              <c:strCache>
                <c:ptCount val="1"/>
                <c:pt idx="0">
                  <c:v>   Productos de la caza y la pesca</c:v>
                </c:pt>
              </c:strCache>
            </c:strRef>
          </c:tx>
          <c:spPr>
            <a:effectLst>
              <a:outerShdw blurRad="50800" dist="38100" dir="2700000" algn="tl" rotWithShape="0">
                <a:prstClr val="black">
                  <a:alpha val="40000"/>
                </a:prstClr>
              </a:outerShdw>
            </a:effectLst>
          </c:spPr>
          <c:marker>
            <c:spPr>
              <a:effectLst>
                <a:outerShdw blurRad="50800" dist="38100" dir="2700000" algn="tl" rotWithShape="0">
                  <a:prstClr val="black">
                    <a:alpha val="40000"/>
                  </a:prstClr>
                </a:outerShdw>
              </a:effectLst>
              <a:scene3d>
                <a:camera prst="orthographicFront"/>
                <a:lightRig rig="threePt" dir="t"/>
              </a:scene3d>
              <a:sp3d>
                <a:bevelT/>
              </a:sp3d>
            </c:spPr>
          </c:marker>
          <c:cat>
            <c:numRef>
              <c:f>'PIB-PIBA 2000-2014'!$AG$17:$AM$17</c:f>
              <c:numCache>
                <c:formatCode>General</c:formatCode>
                <c:ptCount val="7"/>
                <c:pt idx="0">
                  <c:v>2009</c:v>
                </c:pt>
                <c:pt idx="1">
                  <c:v>2010</c:v>
                </c:pt>
                <c:pt idx="2">
                  <c:v>2011</c:v>
                </c:pt>
                <c:pt idx="3">
                  <c:v>2012</c:v>
                </c:pt>
                <c:pt idx="4">
                  <c:v>2013</c:v>
                </c:pt>
                <c:pt idx="5">
                  <c:v>2014</c:v>
                </c:pt>
                <c:pt idx="6">
                  <c:v>2015</c:v>
                </c:pt>
              </c:numCache>
            </c:numRef>
          </c:cat>
          <c:val>
            <c:numRef>
              <c:f>'PIB-PIBA 2000-2014'!$AG$25:$AM$25</c:f>
              <c:numCache>
                <c:formatCode>"$"#,##0.0</c:formatCode>
                <c:ptCount val="7"/>
                <c:pt idx="0">
                  <c:v>34</c:v>
                </c:pt>
                <c:pt idx="1">
                  <c:v>28.4</c:v>
                </c:pt>
                <c:pt idx="2">
                  <c:v>31.1</c:v>
                </c:pt>
                <c:pt idx="3">
                  <c:v>31.4</c:v>
                </c:pt>
                <c:pt idx="4">
                  <c:v>32.299999999999997</c:v>
                </c:pt>
                <c:pt idx="5">
                  <c:v>32.299999999999997</c:v>
                </c:pt>
                <c:pt idx="6">
                  <c:v>32.299999999999997</c:v>
                </c:pt>
              </c:numCache>
            </c:numRef>
          </c:val>
          <c:smooth val="0"/>
        </c:ser>
        <c:dLbls>
          <c:showLegendKey val="0"/>
          <c:showVal val="0"/>
          <c:showCatName val="0"/>
          <c:showSerName val="0"/>
          <c:showPercent val="0"/>
          <c:showBubbleSize val="0"/>
        </c:dLbls>
        <c:marker val="1"/>
        <c:smooth val="0"/>
        <c:axId val="139934336"/>
        <c:axId val="139973376"/>
      </c:lineChart>
      <c:catAx>
        <c:axId val="139934336"/>
        <c:scaling>
          <c:orientation val="minMax"/>
        </c:scaling>
        <c:delete val="0"/>
        <c:axPos val="b"/>
        <c:numFmt formatCode="General" sourceLinked="1"/>
        <c:majorTickMark val="none"/>
        <c:minorTickMark val="none"/>
        <c:tickLblPos val="nextTo"/>
        <c:crossAx val="139973376"/>
        <c:crosses val="autoZero"/>
        <c:auto val="1"/>
        <c:lblAlgn val="ctr"/>
        <c:lblOffset val="100"/>
        <c:noMultiLvlLbl val="0"/>
      </c:catAx>
      <c:valAx>
        <c:axId val="139973376"/>
        <c:scaling>
          <c:orientation val="minMax"/>
        </c:scaling>
        <c:delete val="0"/>
        <c:axPos val="l"/>
        <c:majorGridlines/>
        <c:numFmt formatCode="&quot;$&quot;#,##0" sourceLinked="0"/>
        <c:majorTickMark val="none"/>
        <c:minorTickMark val="none"/>
        <c:tickLblPos val="nextTo"/>
        <c:crossAx val="139934336"/>
        <c:crosses val="autoZero"/>
        <c:crossBetween val="between"/>
      </c:valAx>
    </c:plotArea>
    <c:legend>
      <c:legendPos val="r"/>
      <c:layout>
        <c:manualLayout>
          <c:xMode val="edge"/>
          <c:yMode val="edge"/>
          <c:x val="0.74667042334864753"/>
          <c:y val="0.17683435991871982"/>
          <c:w val="0.25168715301138739"/>
          <c:h val="0.75575944311308918"/>
        </c:manualLayout>
      </c:layout>
      <c:overlay val="0"/>
      <c:txPr>
        <a:bodyPr/>
        <a:lstStyle/>
        <a:p>
          <a:pPr>
            <a:defRPr sz="800"/>
          </a:pPr>
          <a:endParaRPr lang="es-SV"/>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SV"/>
  <c:roundedCorners val="0"/>
  <mc:AlternateContent xmlns:mc="http://schemas.openxmlformats.org/markup-compatibility/2006">
    <mc:Choice xmlns:c14="http://schemas.microsoft.com/office/drawing/2007/8/2/chart" Requires="c14">
      <c14:style val="123"/>
    </mc:Choice>
    <mc:Fallback>
      <c:style val="23"/>
    </mc:Fallback>
  </mc:AlternateContent>
  <c:clrMapOvr bg1="lt1" tx1="dk1" bg2="lt2" tx2="dk2" accent1="accent1" accent2="accent2" accent3="accent3" accent4="accent4" accent5="accent5" accent6="accent6" hlink="hlink" folHlink="folHlink"/>
  <c:chart>
    <c:title>
      <c:tx>
        <c:rich>
          <a:bodyPr/>
          <a:lstStyle/>
          <a:p>
            <a:pPr>
              <a:defRPr sz="1400"/>
            </a:pPr>
            <a:r>
              <a:rPr lang="en-US" sz="1400"/>
              <a:t>El Salvador: Producción Nacional de Leche Fluida. </a:t>
            </a:r>
            <a:endParaRPr lang="es-SV" sz="1400"/>
          </a:p>
          <a:p>
            <a:pPr>
              <a:defRPr sz="1400"/>
            </a:pPr>
            <a:r>
              <a:rPr lang="en-US" sz="1400"/>
              <a:t>En Millones de litros</a:t>
            </a:r>
            <a:endParaRPr lang="es-SV" sz="1400"/>
          </a:p>
        </c:rich>
      </c:tx>
      <c:overlay val="0"/>
    </c:title>
    <c:autoTitleDeleted val="0"/>
    <c:plotArea>
      <c:layout>
        <c:manualLayout>
          <c:layoutTarget val="inner"/>
          <c:xMode val="edge"/>
          <c:yMode val="edge"/>
          <c:x val="2.6378901863498529E-2"/>
          <c:y val="0.20916666666666667"/>
          <c:w val="0.94724219627300299"/>
          <c:h val="0.6748534558180227"/>
        </c:manualLayout>
      </c:layout>
      <c:barChart>
        <c:barDir val="col"/>
        <c:grouping val="clustered"/>
        <c:varyColors val="0"/>
        <c:ser>
          <c:idx val="0"/>
          <c:order val="0"/>
          <c:spPr>
            <a:effectLst>
              <a:outerShdw blurRad="50800" dist="38100" dir="2700000" algn="tl" rotWithShape="0">
                <a:prstClr val="black">
                  <a:alpha val="40000"/>
                </a:prstClr>
              </a:outerShdw>
            </a:effectLst>
            <a:scene3d>
              <a:camera prst="orthographicFront"/>
              <a:lightRig rig="threePt" dir="t"/>
            </a:scene3d>
            <a:sp3d>
              <a:bevelT/>
            </a:sp3d>
          </c:spPr>
          <c:invertIfNegative val="0"/>
          <c:dLbls>
            <c:spPr>
              <a:noFill/>
              <a:ln>
                <a:noFill/>
              </a:ln>
              <a:effectLst/>
            </c:spPr>
            <c:txPr>
              <a:bodyPr/>
              <a:lstStyle/>
              <a:p>
                <a:pPr>
                  <a:defRPr b="1"/>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Leche!$B$3:$B$8</c:f>
              <c:numCache>
                <c:formatCode>General</c:formatCode>
                <c:ptCount val="6"/>
                <c:pt idx="0">
                  <c:v>2009</c:v>
                </c:pt>
                <c:pt idx="1">
                  <c:v>2010</c:v>
                </c:pt>
                <c:pt idx="2">
                  <c:v>2011</c:v>
                </c:pt>
                <c:pt idx="3">
                  <c:v>2012</c:v>
                </c:pt>
                <c:pt idx="4">
                  <c:v>2013</c:v>
                </c:pt>
                <c:pt idx="5">
                  <c:v>2014</c:v>
                </c:pt>
              </c:numCache>
            </c:numRef>
          </c:cat>
          <c:val>
            <c:numRef>
              <c:f>Leche!$C$3:$C$8</c:f>
              <c:numCache>
                <c:formatCode>#,##0</c:formatCode>
                <c:ptCount val="6"/>
                <c:pt idx="0">
                  <c:v>542</c:v>
                </c:pt>
                <c:pt idx="1">
                  <c:v>458</c:v>
                </c:pt>
                <c:pt idx="2">
                  <c:v>485</c:v>
                </c:pt>
                <c:pt idx="3">
                  <c:v>473</c:v>
                </c:pt>
                <c:pt idx="4">
                  <c:v>485</c:v>
                </c:pt>
                <c:pt idx="5">
                  <c:v>491</c:v>
                </c:pt>
              </c:numCache>
            </c:numRef>
          </c:val>
        </c:ser>
        <c:dLbls>
          <c:showLegendKey val="0"/>
          <c:showVal val="1"/>
          <c:showCatName val="0"/>
          <c:showSerName val="0"/>
          <c:showPercent val="0"/>
          <c:showBubbleSize val="0"/>
        </c:dLbls>
        <c:gapWidth val="150"/>
        <c:overlap val="-25"/>
        <c:axId val="140201984"/>
        <c:axId val="140204672"/>
      </c:barChart>
      <c:catAx>
        <c:axId val="140201984"/>
        <c:scaling>
          <c:orientation val="minMax"/>
        </c:scaling>
        <c:delete val="0"/>
        <c:axPos val="b"/>
        <c:numFmt formatCode="General" sourceLinked="1"/>
        <c:majorTickMark val="none"/>
        <c:minorTickMark val="none"/>
        <c:tickLblPos val="nextTo"/>
        <c:txPr>
          <a:bodyPr/>
          <a:lstStyle/>
          <a:p>
            <a:pPr>
              <a:defRPr b="1"/>
            </a:pPr>
            <a:endParaRPr lang="es-SV"/>
          </a:p>
        </c:txPr>
        <c:crossAx val="140204672"/>
        <c:crosses val="autoZero"/>
        <c:auto val="1"/>
        <c:lblAlgn val="ctr"/>
        <c:lblOffset val="100"/>
        <c:noMultiLvlLbl val="0"/>
      </c:catAx>
      <c:valAx>
        <c:axId val="140204672"/>
        <c:scaling>
          <c:orientation val="minMax"/>
        </c:scaling>
        <c:delete val="1"/>
        <c:axPos val="l"/>
        <c:numFmt formatCode="#,##0" sourceLinked="1"/>
        <c:majorTickMark val="out"/>
        <c:minorTickMark val="none"/>
        <c:tickLblPos val="nextTo"/>
        <c:crossAx val="140201984"/>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S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pPr>
            <a:r>
              <a:rPr lang="en-US" sz="1400" b="1" i="0" baseline="0">
                <a:effectLst/>
              </a:rPr>
              <a:t>El Salvador: Producción Nacional de Carne Bovina. </a:t>
            </a:r>
            <a:endParaRPr lang="es-SV" sz="1400">
              <a:effectLst/>
            </a:endParaRPr>
          </a:p>
          <a:p>
            <a:pPr>
              <a:defRPr sz="1400"/>
            </a:pPr>
            <a:r>
              <a:rPr lang="en-US" sz="1400" b="1" i="0" baseline="0">
                <a:effectLst/>
              </a:rPr>
              <a:t>En Toneladas Métricas</a:t>
            </a:r>
            <a:endParaRPr lang="es-SV" sz="1400"/>
          </a:p>
        </c:rich>
      </c:tx>
      <c:overlay val="0"/>
    </c:title>
    <c:autoTitleDeleted val="0"/>
    <c:plotArea>
      <c:layout/>
      <c:barChart>
        <c:barDir val="col"/>
        <c:grouping val="clustered"/>
        <c:varyColors val="0"/>
        <c:ser>
          <c:idx val="0"/>
          <c:order val="0"/>
          <c:spPr>
            <a:solidFill>
              <a:schemeClr val="accent6"/>
            </a:solidFill>
            <a:effectLst>
              <a:outerShdw blurRad="50800" dist="38100" dir="2700000" algn="tl" rotWithShape="0">
                <a:prstClr val="black">
                  <a:alpha val="40000"/>
                </a:prstClr>
              </a:outerShdw>
            </a:effectLst>
            <a:scene3d>
              <a:camera prst="orthographicFront"/>
              <a:lightRig rig="threePt" dir="t"/>
            </a:scene3d>
            <a:sp3d>
              <a:bevelT/>
            </a:sp3d>
          </c:spPr>
          <c:invertIfNegative val="0"/>
          <c:dLbls>
            <c:spPr>
              <a:noFill/>
              <a:ln>
                <a:noFill/>
              </a:ln>
              <a:effectLst/>
            </c:spPr>
            <c:txPr>
              <a:bodyPr/>
              <a:lstStyle/>
              <a:p>
                <a:pPr>
                  <a:defRPr b="1"/>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Hoja1!$E$8:$E$13</c:f>
              <c:numCache>
                <c:formatCode>General</c:formatCode>
                <c:ptCount val="6"/>
                <c:pt idx="0">
                  <c:v>2009</c:v>
                </c:pt>
                <c:pt idx="1">
                  <c:v>2010</c:v>
                </c:pt>
                <c:pt idx="2">
                  <c:v>2011</c:v>
                </c:pt>
                <c:pt idx="3">
                  <c:v>2012</c:v>
                </c:pt>
                <c:pt idx="4">
                  <c:v>2013</c:v>
                </c:pt>
                <c:pt idx="5">
                  <c:v>2014</c:v>
                </c:pt>
              </c:numCache>
            </c:numRef>
          </c:cat>
          <c:val>
            <c:numRef>
              <c:f>Hoja1!$K$8:$K$13</c:f>
              <c:numCache>
                <c:formatCode>#,##0</c:formatCode>
                <c:ptCount val="6"/>
                <c:pt idx="0">
                  <c:v>31032.105446889283</c:v>
                </c:pt>
                <c:pt idx="1">
                  <c:v>27804.487067179321</c:v>
                </c:pt>
                <c:pt idx="2">
                  <c:v>25919.781304350778</c:v>
                </c:pt>
                <c:pt idx="3">
                  <c:v>26143.997723616762</c:v>
                </c:pt>
                <c:pt idx="4">
                  <c:v>18346.926084073111</c:v>
                </c:pt>
                <c:pt idx="5">
                  <c:v>18590.505477544906</c:v>
                </c:pt>
              </c:numCache>
            </c:numRef>
          </c:val>
        </c:ser>
        <c:dLbls>
          <c:showLegendKey val="0"/>
          <c:showVal val="1"/>
          <c:showCatName val="0"/>
          <c:showSerName val="0"/>
          <c:showPercent val="0"/>
          <c:showBubbleSize val="0"/>
        </c:dLbls>
        <c:gapWidth val="150"/>
        <c:overlap val="-25"/>
        <c:axId val="117515776"/>
        <c:axId val="140226944"/>
      </c:barChart>
      <c:catAx>
        <c:axId val="117515776"/>
        <c:scaling>
          <c:orientation val="minMax"/>
        </c:scaling>
        <c:delete val="0"/>
        <c:axPos val="b"/>
        <c:numFmt formatCode="General" sourceLinked="1"/>
        <c:majorTickMark val="none"/>
        <c:minorTickMark val="none"/>
        <c:tickLblPos val="nextTo"/>
        <c:txPr>
          <a:bodyPr/>
          <a:lstStyle/>
          <a:p>
            <a:pPr>
              <a:defRPr b="1"/>
            </a:pPr>
            <a:endParaRPr lang="es-SV"/>
          </a:p>
        </c:txPr>
        <c:crossAx val="140226944"/>
        <c:crosses val="autoZero"/>
        <c:auto val="1"/>
        <c:lblAlgn val="ctr"/>
        <c:lblOffset val="100"/>
        <c:noMultiLvlLbl val="0"/>
      </c:catAx>
      <c:valAx>
        <c:axId val="140226944"/>
        <c:scaling>
          <c:orientation val="minMax"/>
        </c:scaling>
        <c:delete val="1"/>
        <c:axPos val="l"/>
        <c:numFmt formatCode="#,##0" sourceLinked="1"/>
        <c:majorTickMark val="out"/>
        <c:minorTickMark val="none"/>
        <c:tickLblPos val="nextTo"/>
        <c:crossAx val="117515776"/>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92404-642B-422C-B796-89565B48D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5027</Words>
  <Characters>27650</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Política Ganadera Bovina Nacional</vt:lpstr>
    </vt:vector>
  </TitlesOfParts>
  <Company/>
  <LinksUpToDate>false</LinksUpToDate>
  <CharactersWithSpaces>32612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Política Ganadera Bovina Nacional</dc:title>
  <dc:subject>Oficina de política y planificación sectorial  Dirección General de Ganadería</dc:subject>
  <dc:creator>Febrero, 2016</dc:creator>
  <cp:lastModifiedBy>Ana Patricia Sanchez Cruz</cp:lastModifiedBy>
  <cp:revision>3</cp:revision>
  <cp:lastPrinted>2019-04-03T20:09:00Z</cp:lastPrinted>
  <dcterms:created xsi:type="dcterms:W3CDTF">2019-04-03T19:16:00Z</dcterms:created>
  <dcterms:modified xsi:type="dcterms:W3CDTF">2019-04-03T20:09:00Z</dcterms:modified>
</cp:coreProperties>
</file>