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99" w:rsidRDefault="008C3A99" w:rsidP="006E2A2E">
      <w:pPr>
        <w:tabs>
          <w:tab w:val="left" w:pos="5115"/>
        </w:tabs>
        <w:spacing w:after="0" w:line="240" w:lineRule="auto"/>
        <w:jc w:val="center"/>
        <w:rPr>
          <w:rFonts w:eastAsia="Arial Unicode MS" w:cstheme="minorHAnsi"/>
          <w:b/>
          <w:color w:val="182F7C"/>
          <w:lang w:val="es-SV"/>
        </w:rPr>
      </w:pPr>
    </w:p>
    <w:p w:rsidR="002F3114" w:rsidRPr="00C85FF6" w:rsidRDefault="00C85FF6" w:rsidP="00033680">
      <w:pPr>
        <w:tabs>
          <w:tab w:val="left" w:pos="5115"/>
        </w:tabs>
        <w:spacing w:after="0" w:line="240" w:lineRule="auto"/>
        <w:jc w:val="center"/>
        <w:rPr>
          <w:rFonts w:eastAsia="Arial Unicode MS" w:cstheme="minorHAnsi"/>
          <w:b/>
          <w:color w:val="182F7C"/>
          <w:sz w:val="20"/>
          <w:lang w:val="es-SV"/>
        </w:rPr>
      </w:pPr>
      <w:bookmarkStart w:id="0" w:name="_GoBack"/>
      <w:r w:rsidRPr="00C85FF6">
        <w:rPr>
          <w:rFonts w:eastAsia="Arial Unicode MS"/>
          <w:b/>
          <w:color w:val="C00000"/>
          <w:sz w:val="16"/>
        </w:rPr>
        <w:t xml:space="preserve">Versión pública de acuerdo a lo dispuesto en el Art. 30 de la LAIP, se elimina  </w:t>
      </w:r>
      <w:r w:rsidRPr="00C85FF6">
        <w:rPr>
          <w:rFonts w:eastAsia="Arial Unicode MS"/>
          <w:b/>
          <w:color w:val="C00000"/>
          <w:sz w:val="16"/>
          <w:u w:val="single"/>
        </w:rPr>
        <w:t>el nombre</w:t>
      </w:r>
      <w:r w:rsidRPr="00C85FF6">
        <w:rPr>
          <w:rFonts w:eastAsia="Arial Unicode MS"/>
          <w:b/>
          <w:color w:val="C00000"/>
          <w:sz w:val="16"/>
        </w:rPr>
        <w:t xml:space="preserve"> por ser información que  vuelve identificable al (la) solicitante según el Art. 6 literal “a”; y al Art 19, todos de la LAIP. El dato se ubicaba en la </w:t>
      </w:r>
      <w:r w:rsidRPr="00C85FF6">
        <w:rPr>
          <w:rFonts w:eastAsia="Arial Unicode MS"/>
          <w:b/>
          <w:color w:val="C00000"/>
          <w:sz w:val="16"/>
          <w:u w:val="single"/>
        </w:rPr>
        <w:t>pág. 1</w:t>
      </w:r>
      <w:r w:rsidRPr="00C85FF6">
        <w:rPr>
          <w:rFonts w:eastAsia="Arial Unicode MS"/>
          <w:b/>
          <w:color w:val="C00000"/>
          <w:sz w:val="16"/>
        </w:rPr>
        <w:t xml:space="preserve"> de la presente resolución</w:t>
      </w:r>
    </w:p>
    <w:bookmarkEnd w:id="0"/>
    <w:p w:rsidR="00630FA6" w:rsidRPr="00033680" w:rsidRDefault="00630FA6" w:rsidP="00033680">
      <w:pPr>
        <w:tabs>
          <w:tab w:val="left" w:pos="5115"/>
        </w:tabs>
        <w:spacing w:after="0" w:line="240" w:lineRule="auto"/>
        <w:jc w:val="center"/>
        <w:rPr>
          <w:rFonts w:eastAsia="Arial Unicode MS" w:cstheme="minorHAnsi"/>
          <w:b/>
          <w:color w:val="182F7C"/>
          <w:u w:val="single"/>
          <w:lang w:val="es-SV"/>
        </w:rPr>
      </w:pPr>
      <w:r w:rsidRPr="00033680">
        <w:rPr>
          <w:rFonts w:eastAsia="Arial Unicode MS" w:cstheme="minorHAnsi"/>
          <w:b/>
          <w:color w:val="182F7C"/>
          <w:lang w:val="es-SV"/>
        </w:rPr>
        <w:t xml:space="preserve">RESOLUCIÓN EN RESPUESTA A SOLICITUD DE INFORMACIÓN MAG OIR N° </w:t>
      </w:r>
      <w:r w:rsidRPr="00033680">
        <w:rPr>
          <w:rFonts w:eastAsia="Arial Unicode MS" w:cstheme="minorHAnsi"/>
          <w:b/>
          <w:color w:val="182F7C"/>
          <w:u w:val="single"/>
          <w:lang w:val="es-SV"/>
        </w:rPr>
        <w:t>03</w:t>
      </w:r>
      <w:r w:rsidR="005327E1">
        <w:rPr>
          <w:rFonts w:eastAsia="Arial Unicode MS" w:cstheme="minorHAnsi"/>
          <w:b/>
          <w:color w:val="182F7C"/>
          <w:u w:val="single"/>
          <w:lang w:val="es-SV"/>
        </w:rPr>
        <w:t>7</w:t>
      </w:r>
      <w:r w:rsidRPr="00033680">
        <w:rPr>
          <w:rFonts w:eastAsia="Arial Unicode MS" w:cstheme="minorHAnsi"/>
          <w:b/>
          <w:color w:val="182F7C"/>
          <w:u w:val="single"/>
          <w:lang w:val="es-SV"/>
        </w:rPr>
        <w:t>-2019</w:t>
      </w:r>
    </w:p>
    <w:p w:rsidR="00630FA6" w:rsidRPr="00033680" w:rsidRDefault="00630FA6" w:rsidP="00033680">
      <w:pPr>
        <w:tabs>
          <w:tab w:val="left" w:pos="5115"/>
        </w:tabs>
        <w:spacing w:after="0" w:line="240" w:lineRule="auto"/>
        <w:jc w:val="center"/>
        <w:rPr>
          <w:rFonts w:eastAsia="Arial Unicode MS" w:cstheme="minorHAnsi"/>
          <w:b/>
          <w:color w:val="182F7C"/>
          <w:lang w:val="es-SV"/>
        </w:rPr>
      </w:pP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r w:rsidRPr="00033680">
        <w:rPr>
          <w:rFonts w:eastAsia="Arial Unicode MS" w:cstheme="minorHAnsi"/>
        </w:rPr>
        <w:t xml:space="preserve">Santa Tecla, departamento de La Libertad a las </w:t>
      </w:r>
      <w:r w:rsidRPr="00033680">
        <w:rPr>
          <w:rFonts w:eastAsia="Arial Unicode MS" w:cstheme="minorHAnsi"/>
          <w:color w:val="182F7C"/>
        </w:rPr>
        <w:t>o</w:t>
      </w:r>
      <w:r w:rsidR="00E65CE0">
        <w:rPr>
          <w:rFonts w:eastAsia="Arial Unicode MS" w:cstheme="minorHAnsi"/>
          <w:color w:val="182F7C"/>
        </w:rPr>
        <w:t xml:space="preserve">nce </w:t>
      </w:r>
      <w:r w:rsidRPr="00033680">
        <w:rPr>
          <w:rFonts w:eastAsia="Arial Unicode MS" w:cstheme="minorHAnsi"/>
          <w:color w:val="182F7C"/>
        </w:rPr>
        <w:t xml:space="preserve">horas con </w:t>
      </w:r>
      <w:r w:rsidR="00E65CE0">
        <w:rPr>
          <w:rFonts w:eastAsia="Arial Unicode MS" w:cstheme="minorHAnsi"/>
          <w:color w:val="182F7C"/>
        </w:rPr>
        <w:t>doce</w:t>
      </w:r>
      <w:r w:rsidRPr="00033680">
        <w:rPr>
          <w:rFonts w:eastAsia="Arial Unicode MS" w:cstheme="minorHAnsi"/>
          <w:color w:val="182F7C"/>
        </w:rPr>
        <w:t xml:space="preserve"> minutos del día </w:t>
      </w:r>
      <w:r w:rsidR="005327E1">
        <w:rPr>
          <w:rFonts w:eastAsia="Arial Unicode MS" w:cstheme="minorHAnsi"/>
          <w:color w:val="182F7C"/>
        </w:rPr>
        <w:t xml:space="preserve">dieciocho </w:t>
      </w:r>
      <w:r w:rsidRPr="00033680">
        <w:rPr>
          <w:rFonts w:eastAsia="Arial Unicode MS" w:cstheme="minorHAnsi"/>
          <w:color w:val="182F7C"/>
        </w:rPr>
        <w:t>de marzo de dos mil diecinueve</w:t>
      </w:r>
      <w:r w:rsidRPr="00033680">
        <w:rPr>
          <w:rFonts w:eastAsia="Arial Unicode MS" w:cstheme="minorHAnsi"/>
          <w:color w:val="002060"/>
        </w:rPr>
        <w:t>,</w:t>
      </w:r>
      <w:r w:rsidRPr="00033680">
        <w:rPr>
          <w:rFonts w:eastAsia="Arial Unicode MS" w:cstheme="minorHAnsi"/>
        </w:rPr>
        <w:t xml:space="preserve"> el Ministerio de Agricultura y Ganadería luego de haber recibido y admitido la solicitud de información</w:t>
      </w:r>
      <w:r w:rsidRPr="00033680">
        <w:rPr>
          <w:rFonts w:eastAsia="Arial Unicode MS" w:cstheme="minorHAnsi"/>
          <w:color w:val="182F7C"/>
        </w:rPr>
        <w:t xml:space="preserve"> </w:t>
      </w:r>
      <w:r w:rsidRPr="00033680">
        <w:rPr>
          <w:rFonts w:eastAsia="Arial Unicode MS" w:cstheme="minorHAnsi"/>
          <w:b/>
          <w:color w:val="182F7C"/>
          <w:lang w:val="es-SV"/>
        </w:rPr>
        <w:t>MAG OIR No. 03</w:t>
      </w:r>
      <w:r w:rsidR="005327E1">
        <w:rPr>
          <w:rFonts w:eastAsia="Arial Unicode MS" w:cstheme="minorHAnsi"/>
          <w:b/>
          <w:color w:val="182F7C"/>
          <w:lang w:val="es-SV"/>
        </w:rPr>
        <w:t>7</w:t>
      </w:r>
      <w:r w:rsidRPr="00033680">
        <w:rPr>
          <w:rFonts w:eastAsia="Arial Unicode MS" w:cstheme="minorHAnsi"/>
          <w:b/>
          <w:color w:val="182F7C"/>
          <w:lang w:val="es-SV"/>
        </w:rPr>
        <w:t>-2019</w:t>
      </w:r>
      <w:r w:rsidRPr="00033680">
        <w:rPr>
          <w:rFonts w:eastAsia="Arial Unicode MS" w:cstheme="minorHAnsi"/>
          <w:color w:val="182F7C"/>
        </w:rPr>
        <w:t xml:space="preserve"> </w:t>
      </w:r>
      <w:r w:rsidRPr="00033680">
        <w:rPr>
          <w:rFonts w:eastAsia="Arial Unicode MS" w:cstheme="minorHAnsi"/>
        </w:rPr>
        <w:t>presentada ante la Oficina de Info</w:t>
      </w:r>
      <w:r w:rsidRPr="00033680">
        <w:rPr>
          <w:rFonts w:eastAsia="Arial Unicode MS" w:cstheme="minorHAnsi"/>
        </w:rPr>
        <w:t>r</w:t>
      </w:r>
      <w:r w:rsidRPr="00033680">
        <w:rPr>
          <w:rFonts w:eastAsia="Arial Unicode MS" w:cstheme="minorHAnsi"/>
        </w:rPr>
        <w:t>mación y Respuesta , y CONSIDERANDO que:</w:t>
      </w:r>
    </w:p>
    <w:p w:rsidR="00630FA6" w:rsidRPr="000E0822" w:rsidRDefault="00630FA6" w:rsidP="00033680">
      <w:pPr>
        <w:autoSpaceDE w:val="0"/>
        <w:autoSpaceDN w:val="0"/>
        <w:adjustRightInd w:val="0"/>
        <w:snapToGrid w:val="0"/>
        <w:spacing w:after="0" w:line="240" w:lineRule="auto"/>
        <w:jc w:val="both"/>
        <w:rPr>
          <w:rFonts w:eastAsia="Arial Unicode MS" w:cstheme="minorHAnsi"/>
          <w:sz w:val="12"/>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color w:val="182F7C"/>
          <w:sz w:val="22"/>
          <w:szCs w:val="22"/>
          <w:lang w:val="es-SV"/>
        </w:rPr>
      </w:pPr>
      <w:r w:rsidRPr="00033680">
        <w:rPr>
          <w:rFonts w:asciiTheme="minorHAnsi" w:eastAsia="Arial Unicode MS" w:hAnsiTheme="minorHAnsi" w:cstheme="minorHAnsi"/>
          <w:sz w:val="22"/>
          <w:szCs w:val="22"/>
        </w:rPr>
        <w:t xml:space="preserve">El día </w:t>
      </w:r>
      <w:r w:rsidR="008E4F25" w:rsidRPr="00960F83">
        <w:rPr>
          <w:rFonts w:asciiTheme="minorHAnsi" w:eastAsia="Arial Unicode MS" w:hAnsiTheme="minorHAnsi" w:cstheme="minorHAnsi"/>
          <w:color w:val="000066"/>
          <w:sz w:val="22"/>
          <w:szCs w:val="22"/>
        </w:rPr>
        <w:t xml:space="preserve">cinco </w:t>
      </w:r>
      <w:r w:rsidRPr="00960F83">
        <w:rPr>
          <w:rFonts w:asciiTheme="minorHAnsi" w:eastAsia="Arial Unicode MS" w:hAnsiTheme="minorHAnsi" w:cstheme="minorHAnsi"/>
          <w:color w:val="000066"/>
          <w:sz w:val="22"/>
          <w:szCs w:val="22"/>
        </w:rPr>
        <w:t xml:space="preserve">de </w:t>
      </w:r>
      <w:r w:rsidR="008E4F25" w:rsidRPr="00960F83">
        <w:rPr>
          <w:rFonts w:asciiTheme="minorHAnsi" w:eastAsia="Arial Unicode MS" w:hAnsiTheme="minorHAnsi" w:cstheme="minorHAnsi"/>
          <w:color w:val="000066"/>
          <w:sz w:val="22"/>
          <w:szCs w:val="22"/>
        </w:rPr>
        <w:t>marzo</w:t>
      </w:r>
      <w:r w:rsidRPr="00960F83">
        <w:rPr>
          <w:rFonts w:asciiTheme="minorHAnsi" w:eastAsia="Arial Unicode MS" w:hAnsiTheme="minorHAnsi" w:cstheme="minorHAnsi"/>
          <w:color w:val="000066"/>
          <w:sz w:val="22"/>
          <w:szCs w:val="22"/>
        </w:rPr>
        <w:t xml:space="preserve"> de dos mil diecinueve </w:t>
      </w:r>
      <w:r w:rsidRPr="00033680">
        <w:rPr>
          <w:rFonts w:asciiTheme="minorHAnsi" w:eastAsia="Arial Unicode MS" w:hAnsiTheme="minorHAnsi" w:cstheme="minorHAnsi"/>
          <w:sz w:val="22"/>
          <w:szCs w:val="22"/>
        </w:rPr>
        <w:t xml:space="preserve">se recibió solicitud de información por </w:t>
      </w:r>
      <w:r w:rsidR="008E4F25">
        <w:rPr>
          <w:rFonts w:asciiTheme="minorHAnsi" w:eastAsia="Arial Unicode MS" w:hAnsiTheme="minorHAnsi" w:cstheme="minorHAnsi"/>
          <w:sz w:val="22"/>
          <w:szCs w:val="22"/>
        </w:rPr>
        <w:t>correo electrónico</w:t>
      </w:r>
      <w:r w:rsidRPr="00033680">
        <w:rPr>
          <w:rFonts w:asciiTheme="minorHAnsi" w:eastAsia="Arial Unicode MS" w:hAnsiTheme="minorHAnsi" w:cstheme="minorHAnsi"/>
          <w:sz w:val="22"/>
          <w:szCs w:val="22"/>
        </w:rPr>
        <w:t xml:space="preserve">, a las </w:t>
      </w:r>
      <w:r w:rsidR="00AE22F6">
        <w:rPr>
          <w:rFonts w:asciiTheme="minorHAnsi" w:eastAsia="Arial Unicode MS" w:hAnsiTheme="minorHAnsi" w:cstheme="minorHAnsi"/>
          <w:sz w:val="22"/>
          <w:szCs w:val="22"/>
        </w:rPr>
        <w:t>c</w:t>
      </w:r>
      <w:r w:rsidR="008E4F25">
        <w:rPr>
          <w:rFonts w:asciiTheme="minorHAnsi" w:eastAsia="Arial Unicode MS" w:hAnsiTheme="minorHAnsi" w:cstheme="minorHAnsi"/>
          <w:sz w:val="22"/>
          <w:szCs w:val="22"/>
        </w:rPr>
        <w:t>atorce</w:t>
      </w:r>
      <w:r w:rsidR="00AE22F6">
        <w:rPr>
          <w:rFonts w:asciiTheme="minorHAnsi" w:eastAsia="Arial Unicode MS" w:hAnsiTheme="minorHAnsi" w:cstheme="minorHAnsi"/>
          <w:sz w:val="22"/>
          <w:szCs w:val="22"/>
        </w:rPr>
        <w:t xml:space="preserve"> horas y </w:t>
      </w:r>
      <w:r w:rsidR="008E4F25">
        <w:rPr>
          <w:rFonts w:asciiTheme="minorHAnsi" w:eastAsia="Arial Unicode MS" w:hAnsiTheme="minorHAnsi" w:cstheme="minorHAnsi"/>
          <w:sz w:val="22"/>
          <w:szCs w:val="22"/>
        </w:rPr>
        <w:t xml:space="preserve">veinticinco </w:t>
      </w:r>
      <w:r w:rsidR="00AE22F6">
        <w:rPr>
          <w:rFonts w:asciiTheme="minorHAnsi" w:eastAsia="Arial Unicode MS" w:hAnsiTheme="minorHAnsi" w:cstheme="minorHAnsi"/>
          <w:sz w:val="22"/>
          <w:szCs w:val="22"/>
        </w:rPr>
        <w:t>minutos</w:t>
      </w:r>
      <w:r w:rsidRPr="00033680">
        <w:rPr>
          <w:rFonts w:asciiTheme="minorHAnsi" w:eastAsia="Arial Unicode MS" w:hAnsiTheme="minorHAnsi" w:cstheme="minorHAnsi"/>
          <w:sz w:val="22"/>
          <w:szCs w:val="22"/>
        </w:rPr>
        <w:t xml:space="preserve">, siendo admitida el </w:t>
      </w:r>
      <w:r w:rsidR="008E4F25" w:rsidRPr="00960F83">
        <w:rPr>
          <w:rFonts w:asciiTheme="minorHAnsi" w:eastAsia="Arial Unicode MS" w:hAnsiTheme="minorHAnsi" w:cstheme="minorHAnsi"/>
          <w:color w:val="000066"/>
          <w:sz w:val="22"/>
          <w:szCs w:val="22"/>
        </w:rPr>
        <w:t>seis de marzo del mismo año</w:t>
      </w:r>
      <w:r w:rsidR="008E4F25">
        <w:rPr>
          <w:rFonts w:asciiTheme="minorHAnsi" w:eastAsia="Arial Unicode MS" w:hAnsiTheme="minorHAnsi" w:cstheme="minorHAnsi"/>
          <w:sz w:val="22"/>
          <w:szCs w:val="22"/>
        </w:rPr>
        <w:t>,</w:t>
      </w:r>
      <w:r w:rsidRPr="00033680">
        <w:rPr>
          <w:rFonts w:asciiTheme="minorHAnsi" w:eastAsia="Arial Unicode MS" w:hAnsiTheme="minorHAnsi" w:cstheme="minorHAnsi"/>
          <w:sz w:val="22"/>
          <w:szCs w:val="22"/>
        </w:rPr>
        <w:t xml:space="preserve"> por parte de </w:t>
      </w:r>
      <w:proofErr w:type="spellStart"/>
      <w:r w:rsidR="002F3114">
        <w:rPr>
          <w:rFonts w:asciiTheme="minorHAnsi" w:eastAsia="Arial Unicode MS" w:hAnsiTheme="minorHAnsi" w:cstheme="minorHAnsi"/>
          <w:sz w:val="22"/>
          <w:szCs w:val="22"/>
        </w:rPr>
        <w:t>xxxx</w:t>
      </w:r>
      <w:proofErr w:type="spellEnd"/>
      <w:r w:rsidRPr="00033680">
        <w:rPr>
          <w:rFonts w:asciiTheme="minorHAnsi" w:eastAsia="Arial Unicode MS" w:hAnsiTheme="minorHAnsi" w:cstheme="minorHAnsi"/>
          <w:b/>
          <w:color w:val="182F7C"/>
          <w:sz w:val="22"/>
          <w:szCs w:val="22"/>
          <w:lang w:val="es-SV"/>
        </w:rPr>
        <w:t xml:space="preserve">,  </w:t>
      </w:r>
      <w:r w:rsidRPr="00033680">
        <w:rPr>
          <w:rFonts w:asciiTheme="minorHAnsi" w:eastAsia="Arial Unicode MS" w:hAnsiTheme="minorHAnsi" w:cstheme="minorHAnsi"/>
          <w:sz w:val="22"/>
          <w:szCs w:val="22"/>
          <w:lang w:val="es-SV"/>
        </w:rPr>
        <w:t>identificad</w:t>
      </w:r>
      <w:r w:rsidR="00AE22F6">
        <w:rPr>
          <w:rFonts w:asciiTheme="minorHAnsi" w:eastAsia="Arial Unicode MS" w:hAnsiTheme="minorHAnsi" w:cstheme="minorHAnsi"/>
          <w:sz w:val="22"/>
          <w:szCs w:val="22"/>
          <w:lang w:val="es-SV"/>
        </w:rPr>
        <w:t>a</w:t>
      </w:r>
      <w:r w:rsidRPr="00033680">
        <w:rPr>
          <w:rFonts w:asciiTheme="minorHAnsi" w:eastAsia="Arial Unicode MS" w:hAnsiTheme="minorHAnsi" w:cstheme="minorHAnsi"/>
          <w:sz w:val="22"/>
          <w:szCs w:val="22"/>
          <w:lang w:val="es-SV"/>
        </w:rPr>
        <w:t xml:space="preserve"> con el DUI número </w:t>
      </w:r>
      <w:proofErr w:type="spellStart"/>
      <w:r w:rsidR="002F3114">
        <w:rPr>
          <w:rFonts w:asciiTheme="minorHAnsi" w:eastAsia="Arial Unicode MS" w:hAnsiTheme="minorHAnsi" w:cstheme="minorHAnsi"/>
          <w:sz w:val="22"/>
          <w:szCs w:val="22"/>
          <w:lang w:val="es-SV"/>
        </w:rPr>
        <w:t>xxxxx</w:t>
      </w:r>
      <w:proofErr w:type="spellEnd"/>
      <w:r w:rsidRPr="00033680">
        <w:rPr>
          <w:rFonts w:asciiTheme="minorHAnsi" w:eastAsia="Arial Unicode MS" w:hAnsiTheme="minorHAnsi" w:cstheme="minorHAnsi"/>
          <w:sz w:val="22"/>
          <w:szCs w:val="22"/>
          <w:lang w:val="es-SV"/>
        </w:rPr>
        <w:t>, en la cual solicita</w:t>
      </w:r>
      <w:r w:rsidRPr="00033680">
        <w:rPr>
          <w:rFonts w:asciiTheme="minorHAnsi" w:eastAsia="Arial Unicode MS" w:hAnsiTheme="minorHAnsi" w:cstheme="minorHAnsi"/>
          <w:color w:val="182F7C"/>
          <w:sz w:val="22"/>
          <w:szCs w:val="22"/>
          <w:lang w:val="es-SV"/>
        </w:rPr>
        <w:t>:</w:t>
      </w:r>
    </w:p>
    <w:p w:rsidR="00630FA6" w:rsidRPr="000E0822"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12"/>
          <w:szCs w:val="22"/>
          <w:lang w:eastAsia="es-ES"/>
        </w:rPr>
      </w:pPr>
    </w:p>
    <w:p w:rsidR="00550202" w:rsidRDefault="000E0822" w:rsidP="00550202">
      <w:pPr>
        <w:autoSpaceDE w:val="0"/>
        <w:autoSpaceDN w:val="0"/>
        <w:adjustRightInd w:val="0"/>
        <w:snapToGrid w:val="0"/>
        <w:spacing w:after="0" w:line="240" w:lineRule="auto"/>
        <w:ind w:left="720"/>
        <w:jc w:val="both"/>
        <w:rPr>
          <w:rFonts w:eastAsia="Arial Unicode MS" w:cstheme="minorHAnsi"/>
          <w:color w:val="000066"/>
        </w:rPr>
      </w:pPr>
      <w:r>
        <w:rPr>
          <w:rFonts w:eastAsia="Arial Unicode MS" w:cstheme="minorHAnsi"/>
          <w:color w:val="000066"/>
        </w:rPr>
        <w:t>“</w:t>
      </w:r>
      <w:r w:rsidR="00550202" w:rsidRPr="00550202">
        <w:rPr>
          <w:rFonts w:eastAsia="Arial Unicode MS" w:cstheme="minorHAnsi"/>
          <w:color w:val="000066"/>
        </w:rPr>
        <w:t>Listado de TODOS los empleados de la Institución de la cual usted es oficial de inform</w:t>
      </w:r>
      <w:r w:rsidR="00550202" w:rsidRPr="00550202">
        <w:rPr>
          <w:rFonts w:eastAsia="Arial Unicode MS" w:cstheme="minorHAnsi"/>
          <w:color w:val="000066"/>
        </w:rPr>
        <w:t>a</w:t>
      </w:r>
      <w:r w:rsidR="00550202" w:rsidRPr="00550202">
        <w:rPr>
          <w:rFonts w:eastAsia="Arial Unicode MS" w:cstheme="minorHAnsi"/>
          <w:color w:val="000066"/>
        </w:rPr>
        <w:t>ción,</w:t>
      </w:r>
      <w:r w:rsidR="00550202" w:rsidRPr="00550202">
        <w:rPr>
          <w:rFonts w:eastAsia="Arial Unicode MS" w:cstheme="minorHAnsi"/>
          <w:color w:val="000066"/>
        </w:rPr>
        <w:t xml:space="preserve"> </w:t>
      </w:r>
      <w:r w:rsidR="00550202" w:rsidRPr="00550202">
        <w:rPr>
          <w:rFonts w:eastAsia="Arial Unicode MS" w:cstheme="minorHAnsi"/>
          <w:color w:val="000066"/>
        </w:rPr>
        <w:t>incluyendo para cada uno:</w:t>
      </w:r>
    </w:p>
    <w:p w:rsidR="006939AB" w:rsidRPr="000E0822" w:rsidRDefault="006939AB" w:rsidP="00550202">
      <w:pPr>
        <w:autoSpaceDE w:val="0"/>
        <w:autoSpaceDN w:val="0"/>
        <w:adjustRightInd w:val="0"/>
        <w:snapToGrid w:val="0"/>
        <w:spacing w:after="0" w:line="240" w:lineRule="auto"/>
        <w:ind w:left="720"/>
        <w:jc w:val="both"/>
        <w:rPr>
          <w:rFonts w:eastAsia="Arial Unicode MS" w:cstheme="minorHAnsi"/>
          <w:color w:val="000066"/>
          <w:sz w:val="12"/>
        </w:rPr>
      </w:pPr>
    </w:p>
    <w:p w:rsidR="00550202" w:rsidRPr="00550202" w:rsidRDefault="00550202" w:rsidP="00550202">
      <w:pPr>
        <w:autoSpaceDE w:val="0"/>
        <w:autoSpaceDN w:val="0"/>
        <w:adjustRightInd w:val="0"/>
        <w:snapToGrid w:val="0"/>
        <w:spacing w:after="0" w:line="240" w:lineRule="auto"/>
        <w:ind w:left="720"/>
        <w:jc w:val="both"/>
        <w:rPr>
          <w:rFonts w:eastAsia="Arial Unicode MS" w:cstheme="minorHAnsi"/>
          <w:color w:val="000066"/>
        </w:rPr>
      </w:pPr>
      <w:r w:rsidRPr="00550202">
        <w:rPr>
          <w:rFonts w:eastAsia="Arial Unicode MS" w:cstheme="minorHAnsi"/>
          <w:color w:val="000066"/>
        </w:rPr>
        <w:t>1. Nombre completo</w:t>
      </w:r>
    </w:p>
    <w:p w:rsidR="00550202" w:rsidRPr="00550202" w:rsidRDefault="00550202" w:rsidP="00550202">
      <w:pPr>
        <w:autoSpaceDE w:val="0"/>
        <w:autoSpaceDN w:val="0"/>
        <w:adjustRightInd w:val="0"/>
        <w:snapToGrid w:val="0"/>
        <w:spacing w:after="0" w:line="240" w:lineRule="auto"/>
        <w:ind w:left="720"/>
        <w:jc w:val="both"/>
        <w:rPr>
          <w:rFonts w:eastAsia="Arial Unicode MS" w:cstheme="minorHAnsi"/>
          <w:color w:val="000066"/>
        </w:rPr>
      </w:pPr>
      <w:r w:rsidRPr="00550202">
        <w:rPr>
          <w:rFonts w:eastAsia="Arial Unicode MS" w:cstheme="minorHAnsi"/>
          <w:color w:val="000066"/>
        </w:rPr>
        <w:t>2. Cargo o puesto ocupado</w:t>
      </w:r>
    </w:p>
    <w:p w:rsidR="00550202" w:rsidRPr="00550202" w:rsidRDefault="00550202" w:rsidP="00550202">
      <w:pPr>
        <w:autoSpaceDE w:val="0"/>
        <w:autoSpaceDN w:val="0"/>
        <w:adjustRightInd w:val="0"/>
        <w:snapToGrid w:val="0"/>
        <w:spacing w:after="0" w:line="240" w:lineRule="auto"/>
        <w:ind w:left="720"/>
        <w:jc w:val="both"/>
        <w:rPr>
          <w:rFonts w:eastAsia="Arial Unicode MS" w:cstheme="minorHAnsi"/>
          <w:color w:val="000066"/>
        </w:rPr>
      </w:pPr>
      <w:r w:rsidRPr="00550202">
        <w:rPr>
          <w:rFonts w:eastAsia="Arial Unicode MS" w:cstheme="minorHAnsi"/>
          <w:color w:val="000066"/>
        </w:rPr>
        <w:t>3. Modalidad de contratación: por Ley de Salarios o Contrato</w:t>
      </w:r>
    </w:p>
    <w:p w:rsidR="00550202" w:rsidRPr="00550202" w:rsidRDefault="00550202" w:rsidP="00550202">
      <w:pPr>
        <w:autoSpaceDE w:val="0"/>
        <w:autoSpaceDN w:val="0"/>
        <w:adjustRightInd w:val="0"/>
        <w:snapToGrid w:val="0"/>
        <w:spacing w:after="0" w:line="240" w:lineRule="auto"/>
        <w:ind w:left="720"/>
        <w:jc w:val="both"/>
        <w:rPr>
          <w:rFonts w:eastAsia="Arial Unicode MS" w:cstheme="minorHAnsi"/>
          <w:color w:val="000066"/>
        </w:rPr>
      </w:pPr>
      <w:r w:rsidRPr="00550202">
        <w:rPr>
          <w:rFonts w:eastAsia="Arial Unicode MS" w:cstheme="minorHAnsi"/>
          <w:color w:val="000066"/>
        </w:rPr>
        <w:t>4. Salario nominal mensual</w:t>
      </w:r>
    </w:p>
    <w:p w:rsidR="00550202" w:rsidRPr="00550202" w:rsidRDefault="00550202" w:rsidP="00550202">
      <w:pPr>
        <w:autoSpaceDE w:val="0"/>
        <w:autoSpaceDN w:val="0"/>
        <w:adjustRightInd w:val="0"/>
        <w:snapToGrid w:val="0"/>
        <w:spacing w:after="0" w:line="240" w:lineRule="auto"/>
        <w:ind w:left="720"/>
        <w:jc w:val="both"/>
        <w:rPr>
          <w:rFonts w:eastAsia="Arial Unicode MS" w:cstheme="minorHAnsi"/>
          <w:color w:val="000066"/>
        </w:rPr>
      </w:pPr>
      <w:r w:rsidRPr="00550202">
        <w:rPr>
          <w:rFonts w:eastAsia="Arial Unicode MS" w:cstheme="minorHAnsi"/>
          <w:color w:val="000066"/>
        </w:rPr>
        <w:t>5. Último grado académico obtenido</w:t>
      </w:r>
    </w:p>
    <w:p w:rsidR="00550202" w:rsidRPr="00550202" w:rsidRDefault="00550202" w:rsidP="00550202">
      <w:pPr>
        <w:autoSpaceDE w:val="0"/>
        <w:autoSpaceDN w:val="0"/>
        <w:adjustRightInd w:val="0"/>
        <w:snapToGrid w:val="0"/>
        <w:spacing w:after="0" w:line="240" w:lineRule="auto"/>
        <w:ind w:left="720"/>
        <w:jc w:val="both"/>
        <w:rPr>
          <w:rFonts w:eastAsia="Arial Unicode MS" w:cstheme="minorHAnsi"/>
          <w:color w:val="000066"/>
        </w:rPr>
      </w:pPr>
      <w:r w:rsidRPr="00550202">
        <w:rPr>
          <w:rFonts w:eastAsia="Arial Unicode MS" w:cstheme="minorHAnsi"/>
          <w:color w:val="000066"/>
        </w:rPr>
        <w:t>6. Género</w:t>
      </w:r>
    </w:p>
    <w:p w:rsidR="00550202" w:rsidRDefault="00550202" w:rsidP="00550202">
      <w:pPr>
        <w:autoSpaceDE w:val="0"/>
        <w:autoSpaceDN w:val="0"/>
        <w:adjustRightInd w:val="0"/>
        <w:snapToGrid w:val="0"/>
        <w:spacing w:after="0" w:line="240" w:lineRule="auto"/>
        <w:ind w:left="720"/>
        <w:jc w:val="both"/>
        <w:rPr>
          <w:rFonts w:eastAsia="Arial Unicode MS" w:cstheme="minorHAnsi"/>
          <w:color w:val="000066"/>
        </w:rPr>
      </w:pPr>
      <w:r w:rsidRPr="00550202">
        <w:rPr>
          <w:rFonts w:eastAsia="Arial Unicode MS" w:cstheme="minorHAnsi"/>
          <w:color w:val="000066"/>
        </w:rPr>
        <w:t>7. Fecha de ingreso a la institución</w:t>
      </w:r>
    </w:p>
    <w:p w:rsidR="006939AB" w:rsidRPr="000E0822" w:rsidRDefault="006939AB" w:rsidP="00550202">
      <w:pPr>
        <w:autoSpaceDE w:val="0"/>
        <w:autoSpaceDN w:val="0"/>
        <w:adjustRightInd w:val="0"/>
        <w:snapToGrid w:val="0"/>
        <w:spacing w:after="0" w:line="240" w:lineRule="auto"/>
        <w:ind w:left="720"/>
        <w:jc w:val="both"/>
        <w:rPr>
          <w:rFonts w:eastAsia="Arial Unicode MS" w:cstheme="minorHAnsi"/>
          <w:color w:val="000066"/>
          <w:sz w:val="12"/>
        </w:rPr>
      </w:pPr>
    </w:p>
    <w:p w:rsidR="00630FA6" w:rsidRPr="006939AB" w:rsidRDefault="006939AB" w:rsidP="006939AB">
      <w:pPr>
        <w:autoSpaceDE w:val="0"/>
        <w:autoSpaceDN w:val="0"/>
        <w:adjustRightInd w:val="0"/>
        <w:snapToGrid w:val="0"/>
        <w:spacing w:after="0" w:line="240" w:lineRule="auto"/>
        <w:ind w:left="720"/>
        <w:jc w:val="both"/>
        <w:rPr>
          <w:rFonts w:eastAsia="Arial Unicode MS" w:cstheme="minorHAnsi"/>
          <w:color w:val="000066"/>
        </w:rPr>
      </w:pPr>
      <w:r w:rsidRPr="006939AB">
        <w:rPr>
          <w:rFonts w:eastAsia="Arial Unicode MS" w:cstheme="minorHAnsi"/>
          <w:color w:val="000066"/>
        </w:rPr>
        <w:t>Lo anterior para los años 2019, 2018, 2017 y 2016; y un listado para cada año, presentado en</w:t>
      </w:r>
      <w:r>
        <w:rPr>
          <w:rFonts w:eastAsia="Arial Unicode MS" w:cstheme="minorHAnsi"/>
          <w:color w:val="000066"/>
        </w:rPr>
        <w:t xml:space="preserve"> </w:t>
      </w:r>
      <w:r w:rsidRPr="006939AB">
        <w:rPr>
          <w:rFonts w:eastAsia="Arial Unicode MS" w:cstheme="minorHAnsi"/>
          <w:color w:val="000066"/>
        </w:rPr>
        <w:t xml:space="preserve">formato EXCEL o en formato abierto CSV (del inglés </w:t>
      </w:r>
      <w:proofErr w:type="spellStart"/>
      <w:r w:rsidRPr="006939AB">
        <w:rPr>
          <w:rFonts w:eastAsia="Arial Unicode MS" w:cstheme="minorHAnsi"/>
          <w:color w:val="000066"/>
        </w:rPr>
        <w:t>comma-separated</w:t>
      </w:r>
      <w:proofErr w:type="spellEnd"/>
      <w:r w:rsidRPr="006939AB">
        <w:rPr>
          <w:rFonts w:eastAsia="Arial Unicode MS" w:cstheme="minorHAnsi"/>
          <w:color w:val="000066"/>
        </w:rPr>
        <w:t xml:space="preserve"> </w:t>
      </w:r>
      <w:proofErr w:type="spellStart"/>
      <w:r w:rsidRPr="006939AB">
        <w:rPr>
          <w:rFonts w:eastAsia="Arial Unicode MS" w:cstheme="minorHAnsi"/>
          <w:color w:val="000066"/>
        </w:rPr>
        <w:t>values</w:t>
      </w:r>
      <w:proofErr w:type="spellEnd"/>
      <w:r w:rsidRPr="006939AB">
        <w:rPr>
          <w:rFonts w:eastAsia="Arial Unicode MS" w:cstheme="minorHAnsi"/>
          <w:color w:val="000066"/>
        </w:rPr>
        <w:t>) es un formato sencillo</w:t>
      </w:r>
      <w:r w:rsidR="009559A8">
        <w:rPr>
          <w:rFonts w:eastAsia="Arial Unicode MS" w:cstheme="minorHAnsi"/>
          <w:color w:val="000066"/>
        </w:rPr>
        <w:t xml:space="preserve"> </w:t>
      </w:r>
      <w:r w:rsidRPr="006939AB">
        <w:rPr>
          <w:rFonts w:eastAsia="Arial Unicode MS" w:cstheme="minorHAnsi"/>
          <w:color w:val="000066"/>
        </w:rPr>
        <w:t>en forma de tabla</w:t>
      </w:r>
      <w:r w:rsidR="000E0822">
        <w:rPr>
          <w:rFonts w:eastAsia="Arial Unicode MS" w:cstheme="minorHAnsi"/>
          <w:color w:val="000066"/>
        </w:rPr>
        <w:t>”</w:t>
      </w:r>
    </w:p>
    <w:p w:rsidR="006939AB" w:rsidRPr="000E0822" w:rsidRDefault="006939AB" w:rsidP="006939AB">
      <w:pPr>
        <w:widowControl w:val="0"/>
        <w:tabs>
          <w:tab w:val="left" w:pos="700"/>
          <w:tab w:val="left" w:pos="1820"/>
          <w:tab w:val="left" w:pos="2420"/>
          <w:tab w:val="left" w:pos="3160"/>
          <w:tab w:val="left" w:pos="4460"/>
          <w:tab w:val="left" w:pos="6080"/>
          <w:tab w:val="left" w:pos="6680"/>
          <w:tab w:val="left" w:pos="8660"/>
        </w:tabs>
        <w:spacing w:after="0" w:line="240" w:lineRule="auto"/>
        <w:jc w:val="both"/>
        <w:rPr>
          <w:rFonts w:eastAsia="Arial Unicode MS" w:cstheme="minorHAnsi"/>
          <w:sz w:val="14"/>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033680">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630FA6" w:rsidRPr="000E0822" w:rsidRDefault="00630FA6" w:rsidP="00033680">
      <w:pPr>
        <w:autoSpaceDE w:val="0"/>
        <w:autoSpaceDN w:val="0"/>
        <w:adjustRightInd w:val="0"/>
        <w:snapToGrid w:val="0"/>
        <w:spacing w:after="0" w:line="240" w:lineRule="auto"/>
        <w:jc w:val="both"/>
        <w:rPr>
          <w:rFonts w:eastAsia="Arial Unicode MS" w:cstheme="minorHAnsi"/>
          <w:sz w:val="12"/>
        </w:rPr>
      </w:pPr>
    </w:p>
    <w:p w:rsidR="002E0184" w:rsidRPr="002E0184"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2E0184">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2E0184" w:rsidRPr="000E0822" w:rsidRDefault="002E0184" w:rsidP="002E0184">
      <w:pPr>
        <w:autoSpaceDE w:val="0"/>
        <w:autoSpaceDN w:val="0"/>
        <w:adjustRightInd w:val="0"/>
        <w:snapToGrid w:val="0"/>
        <w:spacing w:after="0" w:line="240" w:lineRule="auto"/>
        <w:jc w:val="both"/>
        <w:rPr>
          <w:rFonts w:eastAsia="Arial Unicode MS" w:cstheme="minorHAnsi"/>
          <w:sz w:val="12"/>
          <w:szCs w:val="20"/>
        </w:rPr>
      </w:pPr>
    </w:p>
    <w:p w:rsidR="002E0184"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0"/>
        </w:rPr>
      </w:pPr>
      <w:r w:rsidRPr="002E0184">
        <w:rPr>
          <w:rFonts w:asciiTheme="minorHAnsi" w:eastAsia="Arial Unicode MS" w:hAnsiTheme="minorHAnsi" w:cstheme="minorHAnsi"/>
          <w:sz w:val="22"/>
          <w:szCs w:val="20"/>
        </w:rPr>
        <w:t>Que lo peticionado se fundamenta en el artículo 2 de la LAIP, mediante el cual concede a los ciudadanos el derecho de acceso a la información generada en las instituciones públicas; y a los principios que</w:t>
      </w:r>
      <w:r>
        <w:rPr>
          <w:rFonts w:asciiTheme="minorHAnsi" w:eastAsia="Arial Unicode MS" w:hAnsiTheme="minorHAnsi" w:cstheme="minorHAnsi"/>
          <w:sz w:val="22"/>
          <w:szCs w:val="20"/>
        </w:rPr>
        <w:t xml:space="preserve"> rigen la LAIP en su artículo 4</w:t>
      </w:r>
    </w:p>
    <w:p w:rsidR="002E0184" w:rsidRPr="002E0184" w:rsidRDefault="002E0184" w:rsidP="002E0184">
      <w:pPr>
        <w:pStyle w:val="Prrafodelista"/>
        <w:rPr>
          <w:rFonts w:asciiTheme="minorHAnsi" w:eastAsia="Arial Unicode MS" w:hAnsiTheme="minorHAnsi" w:cstheme="minorHAnsi"/>
          <w:sz w:val="22"/>
          <w:szCs w:val="20"/>
        </w:rPr>
      </w:pPr>
    </w:p>
    <w:p w:rsidR="00630FA6" w:rsidRPr="002E018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rPr>
      </w:pPr>
      <w:r w:rsidRPr="002E0184">
        <w:rPr>
          <w:rFonts w:asciiTheme="minorHAnsi" w:eastAsia="Arial Unicode MS" w:hAnsiTheme="minorHAnsi" w:cstheme="minorHAnsi"/>
          <w:sz w:val="22"/>
          <w:szCs w:val="22"/>
        </w:rPr>
        <w:lastRenderedPageBreak/>
        <w:t>Que lo requerido no se encuentra entre las excepciones enumeradas en los arts. 19 y 24 de la Ley, y 19 del Reglamento</w:t>
      </w:r>
    </w:p>
    <w:p w:rsidR="002E0184" w:rsidRPr="002E0184" w:rsidRDefault="002E0184" w:rsidP="002E0184">
      <w:pPr>
        <w:pStyle w:val="Prrafodelista"/>
        <w:rPr>
          <w:rFonts w:asciiTheme="minorHAnsi" w:eastAsia="Arial Unicode MS" w:hAnsiTheme="minorHAnsi" w:cstheme="minorHAnsi"/>
        </w:rPr>
      </w:pPr>
    </w:p>
    <w:p w:rsidR="002E0184" w:rsidRPr="006939AB" w:rsidRDefault="002E0184"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rPr>
      </w:pPr>
      <w:r w:rsidRPr="006939AB">
        <w:rPr>
          <w:rFonts w:asciiTheme="minorHAnsi" w:hAnsiTheme="minorHAnsi" w:cstheme="minorHAnsi"/>
          <w:sz w:val="22"/>
        </w:rPr>
        <w:t>Que el Instituto de Acceso a la Información Pública</w:t>
      </w:r>
      <w:r w:rsidR="001B30C2" w:rsidRPr="006939AB">
        <w:rPr>
          <w:rFonts w:asciiTheme="minorHAnsi" w:hAnsiTheme="minorHAnsi" w:cstheme="minorHAnsi"/>
          <w:sz w:val="22"/>
        </w:rPr>
        <w:t>-IAIP</w:t>
      </w:r>
      <w:r w:rsidRPr="006939AB">
        <w:rPr>
          <w:rFonts w:asciiTheme="minorHAnsi" w:hAnsiTheme="minorHAnsi" w:cstheme="minorHAnsi"/>
          <w:sz w:val="22"/>
        </w:rPr>
        <w:t xml:space="preserve"> emitió </w:t>
      </w:r>
      <w:r w:rsidR="006939AB">
        <w:rPr>
          <w:rFonts w:asciiTheme="minorHAnsi" w:hAnsiTheme="minorHAnsi" w:cstheme="minorHAnsi"/>
          <w:sz w:val="22"/>
        </w:rPr>
        <w:t xml:space="preserve">la </w:t>
      </w:r>
      <w:r w:rsidR="001B30C2" w:rsidRPr="006939AB">
        <w:rPr>
          <w:rFonts w:asciiTheme="minorHAnsi" w:hAnsiTheme="minorHAnsi" w:cstheme="minorHAnsi"/>
          <w:sz w:val="22"/>
        </w:rPr>
        <w:t xml:space="preserve">resolución definitiva </w:t>
      </w:r>
      <w:r w:rsidR="001B30C2" w:rsidRPr="006939AB">
        <w:rPr>
          <w:rFonts w:asciiTheme="minorHAnsi" w:hAnsiTheme="minorHAnsi" w:cstheme="minorHAnsi"/>
          <w:i/>
          <w:color w:val="000066"/>
          <w:sz w:val="22"/>
        </w:rPr>
        <w:t>NUE 331-A-2016 (JC)</w:t>
      </w:r>
      <w:r w:rsidR="001B30C2" w:rsidRPr="006939AB">
        <w:rPr>
          <w:rFonts w:asciiTheme="minorHAnsi" w:hAnsiTheme="minorHAnsi" w:cstheme="minorHAnsi"/>
          <w:i/>
          <w:color w:val="000066"/>
          <w:sz w:val="22"/>
        </w:rPr>
        <w:t xml:space="preserve"> de fecha veintiuno de febrero de 2017</w:t>
      </w:r>
      <w:r w:rsidR="001B30C2" w:rsidRPr="006939AB">
        <w:rPr>
          <w:rFonts w:asciiTheme="minorHAnsi" w:hAnsiTheme="minorHAnsi" w:cstheme="minorHAnsi"/>
          <w:i/>
          <w:color w:val="000099"/>
          <w:sz w:val="22"/>
        </w:rPr>
        <w:t>,</w:t>
      </w:r>
      <w:r w:rsidR="001B30C2" w:rsidRPr="006939AB">
        <w:rPr>
          <w:rFonts w:asciiTheme="minorHAnsi" w:hAnsiTheme="minorHAnsi" w:cstheme="minorHAnsi"/>
          <w:sz w:val="22"/>
        </w:rPr>
        <w:t xml:space="preserve"> mediante la cual determina que la información sobre el </w:t>
      </w:r>
      <w:r w:rsidR="001B30C2" w:rsidRPr="006939AB">
        <w:rPr>
          <w:rFonts w:asciiTheme="minorHAnsi" w:hAnsiTheme="minorHAnsi" w:cstheme="minorHAnsi"/>
          <w:i/>
          <w:sz w:val="22"/>
        </w:rPr>
        <w:t>nombre, salarios y formación académica es información pública</w:t>
      </w:r>
      <w:r w:rsidR="001B30C2" w:rsidRPr="006939AB">
        <w:rPr>
          <w:rFonts w:asciiTheme="minorHAnsi" w:hAnsiTheme="minorHAnsi" w:cstheme="minorHAnsi"/>
          <w:sz w:val="22"/>
        </w:rPr>
        <w:t xml:space="preserve"> porque no constituyen datos personales o que vulneren la confidencialidad contenida en el Art. 6 letra f, y 24 de la LAIP; por lo que no es necesario solicitar el consentimiento a los servidores públicos para brindar la información.</w:t>
      </w:r>
    </w:p>
    <w:p w:rsidR="001B30C2" w:rsidRPr="001B30C2" w:rsidRDefault="001B30C2" w:rsidP="001B30C2">
      <w:pPr>
        <w:pStyle w:val="Prrafodelista"/>
        <w:rPr>
          <w:rFonts w:asciiTheme="minorHAnsi" w:eastAsia="Arial Unicode MS" w:hAnsiTheme="minorHAnsi" w:cstheme="minorHAnsi"/>
        </w:rPr>
      </w:pPr>
    </w:p>
    <w:p w:rsidR="001B30C2" w:rsidRPr="006939AB" w:rsidRDefault="001B30C2"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rPr>
      </w:pPr>
      <w:r w:rsidRPr="006939AB">
        <w:rPr>
          <w:rFonts w:asciiTheme="minorHAnsi" w:eastAsia="Arial Unicode MS" w:hAnsiTheme="minorHAnsi" w:cstheme="minorHAnsi"/>
          <w:sz w:val="22"/>
        </w:rPr>
        <w:t xml:space="preserve">Que de acuerdo a </w:t>
      </w:r>
      <w:r w:rsidR="006939AB">
        <w:rPr>
          <w:rFonts w:asciiTheme="minorHAnsi" w:eastAsia="Arial Unicode MS" w:hAnsiTheme="minorHAnsi" w:cstheme="minorHAnsi"/>
          <w:sz w:val="22"/>
        </w:rPr>
        <w:t>las siguientes</w:t>
      </w:r>
      <w:r w:rsidRPr="006939AB">
        <w:rPr>
          <w:rFonts w:asciiTheme="minorHAnsi" w:eastAsia="Arial Unicode MS" w:hAnsiTheme="minorHAnsi" w:cstheme="minorHAnsi"/>
          <w:sz w:val="22"/>
        </w:rPr>
        <w:t xml:space="preserve"> </w:t>
      </w:r>
      <w:r w:rsidR="00960F83">
        <w:rPr>
          <w:rFonts w:asciiTheme="minorHAnsi" w:eastAsia="Arial Unicode MS" w:hAnsiTheme="minorHAnsi" w:cstheme="minorHAnsi"/>
          <w:sz w:val="22"/>
        </w:rPr>
        <w:t xml:space="preserve">resoluciones </w:t>
      </w:r>
      <w:r w:rsidRPr="006939AB">
        <w:rPr>
          <w:rFonts w:asciiTheme="minorHAnsi" w:eastAsia="Arial Unicode MS" w:hAnsiTheme="minorHAnsi" w:cstheme="minorHAnsi"/>
          <w:sz w:val="22"/>
        </w:rPr>
        <w:t xml:space="preserve">emanadas por el IAIP (202-A-2015; 212 </w:t>
      </w:r>
      <w:r w:rsidR="00960F83">
        <w:rPr>
          <w:rFonts w:asciiTheme="minorHAnsi" w:eastAsia="Arial Unicode MS" w:hAnsiTheme="minorHAnsi" w:cstheme="minorHAnsi"/>
          <w:sz w:val="22"/>
        </w:rPr>
        <w:t>A 2015; 215-A 2015, y</w:t>
      </w:r>
      <w:r w:rsidRPr="006939AB">
        <w:rPr>
          <w:rFonts w:asciiTheme="minorHAnsi" w:eastAsia="Arial Unicode MS" w:hAnsiTheme="minorHAnsi" w:cstheme="minorHAnsi"/>
          <w:sz w:val="22"/>
        </w:rPr>
        <w:t xml:space="preserve"> 034-A 2016</w:t>
      </w:r>
      <w:r w:rsidR="006939AB">
        <w:rPr>
          <w:rFonts w:asciiTheme="minorHAnsi" w:eastAsia="Arial Unicode MS" w:hAnsiTheme="minorHAnsi" w:cstheme="minorHAnsi"/>
          <w:sz w:val="22"/>
        </w:rPr>
        <w:t>)</w:t>
      </w:r>
      <w:r w:rsidRPr="006939AB">
        <w:rPr>
          <w:rFonts w:asciiTheme="minorHAnsi" w:eastAsia="Arial Unicode MS" w:hAnsiTheme="minorHAnsi" w:cstheme="minorHAnsi"/>
          <w:sz w:val="22"/>
        </w:rPr>
        <w:t xml:space="preserve">, </w:t>
      </w:r>
      <w:r w:rsidR="006939AB">
        <w:rPr>
          <w:rFonts w:asciiTheme="minorHAnsi" w:eastAsia="Arial Unicode MS" w:hAnsiTheme="minorHAnsi" w:cstheme="minorHAnsi"/>
          <w:sz w:val="22"/>
        </w:rPr>
        <w:t xml:space="preserve">establecen </w:t>
      </w:r>
      <w:r w:rsidRPr="006939AB">
        <w:rPr>
          <w:rFonts w:asciiTheme="minorHAnsi" w:eastAsia="Arial Unicode MS" w:hAnsiTheme="minorHAnsi" w:cstheme="minorHAnsi"/>
          <w:sz w:val="22"/>
        </w:rPr>
        <w:t>que si bien es cierto los servidores públicos son titulares del derecho a la intimidad, la protección a este derecho es más débil en comparación a la que se concede a los particulares</w:t>
      </w:r>
      <w:r w:rsidR="006939AB" w:rsidRPr="006939AB">
        <w:rPr>
          <w:rFonts w:asciiTheme="minorHAnsi" w:eastAsia="Arial Unicode MS" w:hAnsiTheme="minorHAnsi" w:cstheme="minorHAnsi"/>
          <w:sz w:val="22"/>
        </w:rPr>
        <w:t xml:space="preserve">; </w:t>
      </w:r>
      <w:r w:rsidRPr="006939AB">
        <w:rPr>
          <w:rFonts w:asciiTheme="minorHAnsi" w:eastAsia="Arial Unicode MS" w:hAnsiTheme="minorHAnsi" w:cstheme="minorHAnsi"/>
          <w:sz w:val="22"/>
        </w:rPr>
        <w:t>los servidores públicos se encuentran sometidos a mayor escrutinio</w:t>
      </w:r>
      <w:r w:rsidR="00960F83">
        <w:rPr>
          <w:rFonts w:asciiTheme="minorHAnsi" w:eastAsia="Arial Unicode MS" w:hAnsiTheme="minorHAnsi" w:cstheme="minorHAnsi"/>
          <w:sz w:val="22"/>
        </w:rPr>
        <w:t xml:space="preserve"> y</w:t>
      </w:r>
      <w:r w:rsidR="006939AB" w:rsidRPr="006939AB">
        <w:rPr>
          <w:rFonts w:asciiTheme="minorHAnsi" w:eastAsia="Arial Unicode MS" w:hAnsiTheme="minorHAnsi" w:cstheme="minorHAnsi"/>
          <w:sz w:val="22"/>
        </w:rPr>
        <w:t xml:space="preserve"> permanentemente sobre las actividades que realiza en el ejercicio de su cargo, las cuales son de interés público y se insertan constantemente en el debate como mecanismo de fiscalización o control ciudadano frente al poder; que un servidor público se encuentra subordi</w:t>
      </w:r>
      <w:r w:rsidR="006939AB">
        <w:rPr>
          <w:rFonts w:asciiTheme="minorHAnsi" w:eastAsia="Arial Unicode MS" w:hAnsiTheme="minorHAnsi" w:cstheme="minorHAnsi"/>
          <w:sz w:val="22"/>
        </w:rPr>
        <w:t>nado</w:t>
      </w:r>
      <w:r w:rsidR="006939AB" w:rsidRPr="006939AB">
        <w:rPr>
          <w:rFonts w:asciiTheme="minorHAnsi" w:eastAsia="Arial Unicode MS" w:hAnsiTheme="minorHAnsi" w:cstheme="minorHAnsi"/>
          <w:sz w:val="22"/>
        </w:rPr>
        <w:t xml:space="preserve"> al examen público dado que voluntariamente acepto esa posición</w:t>
      </w:r>
      <w:r w:rsidR="006939AB">
        <w:rPr>
          <w:rFonts w:asciiTheme="minorHAnsi" w:eastAsia="Arial Unicode MS" w:hAnsiTheme="minorHAnsi" w:cstheme="minorHAnsi"/>
          <w:sz w:val="22"/>
        </w:rPr>
        <w:t>,</w:t>
      </w:r>
      <w:r w:rsidR="006939AB" w:rsidRPr="006939AB">
        <w:rPr>
          <w:rFonts w:asciiTheme="minorHAnsi" w:eastAsia="Arial Unicode MS" w:hAnsiTheme="minorHAnsi" w:cstheme="minorHAnsi"/>
          <w:sz w:val="22"/>
        </w:rPr>
        <w:t xml:space="preserve"> y porque administra funciones y recursos que el público tiene derecho a auditar;  y que ello no quiere decir que no se van a proteger</w:t>
      </w:r>
      <w:r w:rsidR="006939AB">
        <w:rPr>
          <w:rFonts w:asciiTheme="minorHAnsi" w:eastAsia="Arial Unicode MS" w:hAnsiTheme="minorHAnsi" w:cstheme="minorHAnsi"/>
          <w:sz w:val="22"/>
        </w:rPr>
        <w:t xml:space="preserve"> sus datos personales sensibles o</w:t>
      </w:r>
      <w:r w:rsidR="006939AB" w:rsidRPr="006939AB">
        <w:rPr>
          <w:rFonts w:asciiTheme="minorHAnsi" w:eastAsia="Arial Unicode MS" w:hAnsiTheme="minorHAnsi" w:cstheme="minorHAnsi"/>
          <w:sz w:val="22"/>
        </w:rPr>
        <w:t xml:space="preserve"> privados que </w:t>
      </w:r>
      <w:r w:rsidR="006939AB">
        <w:rPr>
          <w:rFonts w:asciiTheme="minorHAnsi" w:eastAsia="Arial Unicode MS" w:hAnsiTheme="minorHAnsi" w:cstheme="minorHAnsi"/>
          <w:sz w:val="22"/>
        </w:rPr>
        <w:t xml:space="preserve">pudiesen </w:t>
      </w:r>
      <w:r w:rsidR="006939AB" w:rsidRPr="006939AB">
        <w:rPr>
          <w:rFonts w:asciiTheme="minorHAnsi" w:eastAsia="Arial Unicode MS" w:hAnsiTheme="minorHAnsi" w:cstheme="minorHAnsi"/>
          <w:sz w:val="22"/>
        </w:rPr>
        <w:t>lesiona</w:t>
      </w:r>
      <w:r w:rsidR="006939AB">
        <w:rPr>
          <w:rFonts w:asciiTheme="minorHAnsi" w:eastAsia="Arial Unicode MS" w:hAnsiTheme="minorHAnsi" w:cstheme="minorHAnsi"/>
          <w:sz w:val="22"/>
        </w:rPr>
        <w:t>r claramente su</w:t>
      </w:r>
      <w:r w:rsidR="006939AB" w:rsidRPr="006939AB">
        <w:rPr>
          <w:rFonts w:asciiTheme="minorHAnsi" w:eastAsia="Arial Unicode MS" w:hAnsiTheme="minorHAnsi" w:cstheme="minorHAnsi"/>
          <w:sz w:val="22"/>
        </w:rPr>
        <w:t xml:space="preserve"> derecho a la intimidad. </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Default="00630FA6" w:rsidP="00033680">
      <w:pPr>
        <w:autoSpaceDE w:val="0"/>
        <w:autoSpaceDN w:val="0"/>
        <w:adjustRightInd w:val="0"/>
        <w:snapToGrid w:val="0"/>
        <w:spacing w:after="0" w:line="240" w:lineRule="auto"/>
        <w:jc w:val="both"/>
        <w:rPr>
          <w:rFonts w:eastAsia="Arial Unicode MS" w:cstheme="minorHAnsi"/>
        </w:rPr>
      </w:pPr>
      <w:r w:rsidRPr="00033680">
        <w:rPr>
          <w:rFonts w:eastAsia="Arial Unicode MS" w:cstheme="minorHAnsi"/>
        </w:rPr>
        <w:t>Con base a las disposiciones legales a</w:t>
      </w:r>
      <w:r w:rsidR="00033680" w:rsidRPr="00033680">
        <w:rPr>
          <w:rFonts w:eastAsia="Arial Unicode MS" w:cstheme="minorHAnsi"/>
        </w:rPr>
        <w:t>nteriormente</w:t>
      </w:r>
      <w:r w:rsidRPr="00033680">
        <w:rPr>
          <w:rFonts w:eastAsia="Arial Unicode MS" w:cstheme="minorHAnsi"/>
        </w:rPr>
        <w:t xml:space="preserve"> citadas y los razonamientos expuestos, se R</w:t>
      </w:r>
      <w:r w:rsidRPr="00033680">
        <w:rPr>
          <w:rFonts w:eastAsia="Arial Unicode MS" w:cstheme="minorHAnsi"/>
        </w:rPr>
        <w:t>E</w:t>
      </w:r>
      <w:r w:rsidRPr="00033680">
        <w:rPr>
          <w:rFonts w:eastAsia="Arial Unicode MS" w:cstheme="minorHAnsi"/>
        </w:rPr>
        <w:t>SUELVE:</w:t>
      </w:r>
    </w:p>
    <w:p w:rsidR="00186817" w:rsidRPr="00033680" w:rsidRDefault="00186817" w:rsidP="00033680">
      <w:pPr>
        <w:autoSpaceDE w:val="0"/>
        <w:autoSpaceDN w:val="0"/>
        <w:adjustRightInd w:val="0"/>
        <w:snapToGrid w:val="0"/>
        <w:spacing w:after="0" w:line="240" w:lineRule="auto"/>
        <w:jc w:val="both"/>
        <w:rPr>
          <w:rFonts w:eastAsia="Arial Unicode MS" w:cstheme="minorHAnsi"/>
        </w:rPr>
      </w:pPr>
    </w:p>
    <w:p w:rsidR="00630FA6" w:rsidRPr="00033680" w:rsidRDefault="00630FA6" w:rsidP="00033680">
      <w:pPr>
        <w:tabs>
          <w:tab w:val="left" w:pos="5115"/>
        </w:tabs>
        <w:spacing w:after="0" w:line="240" w:lineRule="auto"/>
        <w:jc w:val="center"/>
        <w:rPr>
          <w:rFonts w:eastAsia="Arial Unicode MS" w:cstheme="minorHAnsi"/>
          <w:b/>
          <w:color w:val="182F7C"/>
          <w:lang w:val="es-SV"/>
        </w:rPr>
      </w:pPr>
      <w:r w:rsidRPr="00033680">
        <w:rPr>
          <w:rFonts w:eastAsia="Arial Unicode MS" w:cstheme="minorHAnsi"/>
          <w:b/>
          <w:color w:val="182F7C"/>
          <w:lang w:val="es-SV"/>
        </w:rPr>
        <w:t xml:space="preserve">ENTREGAR LA SIGUIENTE INFORMACIÓN </w:t>
      </w:r>
      <w:r w:rsidR="002E1C1D" w:rsidRPr="00033680">
        <w:rPr>
          <w:rFonts w:eastAsia="Arial Unicode MS" w:cstheme="minorHAnsi"/>
          <w:b/>
          <w:color w:val="182F7C"/>
          <w:lang w:val="es-SV"/>
        </w:rPr>
        <w:t>PUBLICA</w:t>
      </w:r>
    </w:p>
    <w:p w:rsidR="00630FA6" w:rsidRDefault="00630FA6" w:rsidP="00033680">
      <w:pPr>
        <w:tabs>
          <w:tab w:val="left" w:pos="5115"/>
        </w:tabs>
        <w:spacing w:after="0" w:line="240" w:lineRule="auto"/>
        <w:jc w:val="center"/>
        <w:rPr>
          <w:rFonts w:eastAsia="Arial Unicode MS" w:cstheme="minorHAnsi"/>
          <w:lang w:val="es-SV"/>
        </w:rPr>
      </w:pPr>
    </w:p>
    <w:p w:rsidR="009559A8" w:rsidRDefault="00630FA6" w:rsidP="009559A8">
      <w:pPr>
        <w:pStyle w:val="Prrafodelista"/>
        <w:numPr>
          <w:ilvl w:val="0"/>
          <w:numId w:val="37"/>
        </w:numPr>
        <w:autoSpaceDE w:val="0"/>
        <w:autoSpaceDN w:val="0"/>
        <w:adjustRightInd w:val="0"/>
        <w:snapToGrid w:val="0"/>
        <w:jc w:val="both"/>
        <w:rPr>
          <w:rFonts w:asciiTheme="minorHAnsi" w:eastAsia="Arial Unicode MS" w:hAnsiTheme="minorHAnsi" w:cstheme="minorHAnsi"/>
          <w:sz w:val="22"/>
          <w:szCs w:val="22"/>
          <w:lang w:val="es-SV"/>
        </w:rPr>
      </w:pPr>
      <w:r w:rsidRPr="00033680">
        <w:rPr>
          <w:rFonts w:asciiTheme="minorHAnsi" w:eastAsia="Arial Unicode MS" w:hAnsiTheme="minorHAnsi" w:cstheme="minorHAnsi"/>
          <w:sz w:val="22"/>
          <w:szCs w:val="22"/>
          <w:lang w:val="es-SV"/>
        </w:rPr>
        <w:t>Se</w:t>
      </w:r>
      <w:r w:rsidR="00186817">
        <w:rPr>
          <w:rFonts w:asciiTheme="minorHAnsi" w:eastAsia="Arial Unicode MS" w:hAnsiTheme="minorHAnsi" w:cstheme="minorHAnsi"/>
          <w:sz w:val="22"/>
          <w:szCs w:val="22"/>
          <w:lang w:val="es-SV"/>
        </w:rPr>
        <w:t xml:space="preserve"> adjunta al presente oficio un </w:t>
      </w:r>
      <w:r w:rsidR="006939AB">
        <w:rPr>
          <w:rFonts w:asciiTheme="minorHAnsi" w:eastAsia="Arial Unicode MS" w:hAnsiTheme="minorHAnsi" w:cstheme="minorHAnsi"/>
          <w:sz w:val="22"/>
          <w:szCs w:val="22"/>
          <w:lang w:val="es-SV"/>
        </w:rPr>
        <w:t>archivo en formato EXCEL que contiene la información solicitada, en el cual se describe por cada año</w:t>
      </w:r>
      <w:r w:rsidR="009559A8">
        <w:rPr>
          <w:rFonts w:asciiTheme="minorHAnsi" w:eastAsia="Arial Unicode MS" w:hAnsiTheme="minorHAnsi" w:cstheme="minorHAnsi"/>
          <w:sz w:val="22"/>
          <w:szCs w:val="22"/>
          <w:lang w:val="es-SV"/>
        </w:rPr>
        <w:t xml:space="preserve"> del 2016 a 2019, el nombre del servidor público, el cargo nominal, el cargo funcional, la modalidad de contratación, el salario mensual, el nivel académico, el género y la fecha de ingreso a la institución. </w:t>
      </w:r>
    </w:p>
    <w:p w:rsidR="00630FA6" w:rsidRPr="00033680" w:rsidRDefault="00630FA6" w:rsidP="00033680">
      <w:pPr>
        <w:autoSpaceDE w:val="0"/>
        <w:autoSpaceDN w:val="0"/>
        <w:adjustRightInd w:val="0"/>
        <w:spacing w:after="0" w:line="240" w:lineRule="auto"/>
        <w:jc w:val="both"/>
        <w:rPr>
          <w:rFonts w:eastAsia="Meiryo UI" w:cstheme="minorHAnsi"/>
        </w:rPr>
      </w:pPr>
    </w:p>
    <w:p w:rsidR="00630FA6" w:rsidRPr="00033680" w:rsidRDefault="00630FA6" w:rsidP="00033680">
      <w:pPr>
        <w:pStyle w:val="Prrafodelista"/>
        <w:numPr>
          <w:ilvl w:val="0"/>
          <w:numId w:val="37"/>
        </w:numPr>
        <w:autoSpaceDE w:val="0"/>
        <w:autoSpaceDN w:val="0"/>
        <w:adjustRightInd w:val="0"/>
        <w:jc w:val="both"/>
        <w:rPr>
          <w:rFonts w:asciiTheme="minorHAnsi" w:eastAsia="Meiryo UI" w:hAnsiTheme="minorHAnsi" w:cstheme="minorHAnsi"/>
          <w:sz w:val="22"/>
          <w:szCs w:val="22"/>
        </w:rPr>
      </w:pPr>
      <w:r w:rsidRPr="00033680">
        <w:rPr>
          <w:rFonts w:asciiTheme="minorHAnsi" w:eastAsia="Meiryo UI" w:hAnsiTheme="minorHAnsi" w:cstheme="minorHAnsi"/>
          <w:sz w:val="22"/>
          <w:szCs w:val="22"/>
        </w:rPr>
        <w:t>NOTIFIQUESE</w:t>
      </w: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snapToGrid w:val="0"/>
        <w:spacing w:after="0" w:line="240" w:lineRule="auto"/>
        <w:jc w:val="center"/>
        <w:rPr>
          <w:rFonts w:eastAsia="Arial Unicode MS" w:cstheme="minorHAnsi"/>
          <w:b/>
          <w:i/>
          <w:color w:val="182F7C"/>
          <w:lang w:val="es-SV"/>
        </w:rPr>
      </w:pPr>
      <w:r>
        <w:rPr>
          <w:rFonts w:eastAsia="Arial Unicode MS" w:cstheme="minorHAnsi"/>
          <w:b/>
          <w:i/>
          <w:color w:val="182F7C"/>
          <w:lang w:val="es-SV"/>
        </w:rPr>
        <w:t>Ana Patricia Sánchez de Cruz</w:t>
      </w:r>
    </w:p>
    <w:p w:rsidR="00630FA6" w:rsidRDefault="00630FA6" w:rsidP="000E0822">
      <w:pPr>
        <w:snapToGrid w:val="0"/>
        <w:spacing w:after="0" w:line="240" w:lineRule="auto"/>
        <w:jc w:val="center"/>
        <w:rPr>
          <w:rFonts w:eastAsia="Arial Unicode MS" w:cstheme="majorBidi"/>
          <w:b/>
          <w:bCs/>
          <w:color w:val="C00000"/>
          <w:sz w:val="14"/>
          <w:szCs w:val="28"/>
          <w:lang w:eastAsia="en-US"/>
        </w:rPr>
      </w:pPr>
      <w:r>
        <w:rPr>
          <w:rFonts w:eastAsia="Arial Unicode MS" w:cstheme="minorHAnsi"/>
          <w:b/>
          <w:i/>
          <w:color w:val="182F7C"/>
          <w:lang w:val="es-SV"/>
        </w:rPr>
        <w:t xml:space="preserve"> Oficial de Información MAG</w:t>
      </w:r>
    </w:p>
    <w:sectPr w:rsidR="00630FA6">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218" w:rsidRDefault="00193218">
      <w:pPr>
        <w:spacing w:after="0" w:line="240" w:lineRule="auto"/>
      </w:pPr>
      <w:r>
        <w:separator/>
      </w:r>
    </w:p>
  </w:endnote>
  <w:endnote w:type="continuationSeparator" w:id="0">
    <w:p w:rsidR="00193218" w:rsidRDefault="0019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4C3C022" wp14:editId="14AED01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C85FF6">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C85FF6">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218" w:rsidRDefault="00193218">
      <w:pPr>
        <w:spacing w:after="0" w:line="240" w:lineRule="auto"/>
      </w:pPr>
      <w:r>
        <w:separator/>
      </w:r>
    </w:p>
  </w:footnote>
  <w:footnote w:type="continuationSeparator" w:id="0">
    <w:p w:rsidR="00193218" w:rsidRDefault="00193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537E4D7E"/>
    <w:multiLevelType w:val="hybridMultilevel"/>
    <w:tmpl w:val="49908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8">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num>
  <w:num w:numId="3">
    <w:abstractNumId w:val="14"/>
  </w:num>
  <w:num w:numId="4">
    <w:abstractNumId w:val="30"/>
  </w:num>
  <w:num w:numId="5">
    <w:abstractNumId w:val="34"/>
  </w:num>
  <w:num w:numId="6">
    <w:abstractNumId w:val="17"/>
  </w:num>
  <w:num w:numId="7">
    <w:abstractNumId w:val="28"/>
  </w:num>
  <w:num w:numId="8">
    <w:abstractNumId w:val="12"/>
  </w:num>
  <w:num w:numId="9">
    <w:abstractNumId w:val="6"/>
  </w:num>
  <w:num w:numId="10">
    <w:abstractNumId w:val="13"/>
  </w:num>
  <w:num w:numId="11">
    <w:abstractNumId w:val="9"/>
  </w:num>
  <w:num w:numId="12">
    <w:abstractNumId w:val="29"/>
  </w:num>
  <w:num w:numId="13">
    <w:abstractNumId w:val="32"/>
  </w:num>
  <w:num w:numId="14">
    <w:abstractNumId w:val="33"/>
  </w:num>
  <w:num w:numId="15">
    <w:abstractNumId w:val="5"/>
  </w:num>
  <w:num w:numId="16">
    <w:abstractNumId w:val="7"/>
  </w:num>
  <w:num w:numId="17">
    <w:abstractNumId w:val="31"/>
  </w:num>
  <w:num w:numId="18">
    <w:abstractNumId w:val="10"/>
  </w:num>
  <w:num w:numId="19">
    <w:abstractNumId w:val="21"/>
  </w:num>
  <w:num w:numId="20">
    <w:abstractNumId w:val="15"/>
  </w:num>
  <w:num w:numId="21">
    <w:abstractNumId w:val="26"/>
  </w:num>
  <w:num w:numId="22">
    <w:abstractNumId w:val="3"/>
  </w:num>
  <w:num w:numId="23">
    <w:abstractNumId w:val="16"/>
  </w:num>
  <w:num w:numId="24">
    <w:abstractNumId w:val="18"/>
  </w:num>
  <w:num w:numId="25">
    <w:abstractNumId w:val="0"/>
  </w:num>
  <w:num w:numId="26">
    <w:abstractNumId w:val="4"/>
  </w:num>
  <w:num w:numId="27">
    <w:abstractNumId w:val="24"/>
  </w:num>
  <w:num w:numId="28">
    <w:abstractNumId w:val="27"/>
  </w:num>
  <w:num w:numId="29">
    <w:abstractNumId w:val="22"/>
  </w:num>
  <w:num w:numId="30">
    <w:abstractNumId w:val="25"/>
  </w:num>
  <w:num w:numId="31">
    <w:abstractNumId w:val="1"/>
  </w:num>
  <w:num w:numId="32">
    <w:abstractNumId w:val="19"/>
  </w:num>
  <w:num w:numId="33">
    <w:abstractNumId w:val="23"/>
  </w:num>
  <w:num w:numId="34">
    <w:abstractNumId w:val="24"/>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2228F"/>
    <w:rsid w:val="00033680"/>
    <w:rsid w:val="00042522"/>
    <w:rsid w:val="0006641B"/>
    <w:rsid w:val="00071AA8"/>
    <w:rsid w:val="000A20EF"/>
    <w:rsid w:val="000A3632"/>
    <w:rsid w:val="000A640D"/>
    <w:rsid w:val="000D40C9"/>
    <w:rsid w:val="000E0822"/>
    <w:rsid w:val="00100855"/>
    <w:rsid w:val="00101B67"/>
    <w:rsid w:val="00117B84"/>
    <w:rsid w:val="0013009A"/>
    <w:rsid w:val="00186817"/>
    <w:rsid w:val="00193218"/>
    <w:rsid w:val="001932C6"/>
    <w:rsid w:val="001B30C2"/>
    <w:rsid w:val="001C5B10"/>
    <w:rsid w:val="001F2092"/>
    <w:rsid w:val="001F4004"/>
    <w:rsid w:val="00240AE9"/>
    <w:rsid w:val="0024111A"/>
    <w:rsid w:val="002475D8"/>
    <w:rsid w:val="00281E5E"/>
    <w:rsid w:val="00287E5C"/>
    <w:rsid w:val="002A7749"/>
    <w:rsid w:val="002B4938"/>
    <w:rsid w:val="002C45DA"/>
    <w:rsid w:val="002C5078"/>
    <w:rsid w:val="002E0184"/>
    <w:rsid w:val="002E1C1D"/>
    <w:rsid w:val="002F3114"/>
    <w:rsid w:val="00304283"/>
    <w:rsid w:val="003773DF"/>
    <w:rsid w:val="003C5E11"/>
    <w:rsid w:val="003D0F0E"/>
    <w:rsid w:val="003D7492"/>
    <w:rsid w:val="003E1742"/>
    <w:rsid w:val="003E3483"/>
    <w:rsid w:val="00412E7C"/>
    <w:rsid w:val="00461D11"/>
    <w:rsid w:val="0049769E"/>
    <w:rsid w:val="004C6A24"/>
    <w:rsid w:val="004D3A2C"/>
    <w:rsid w:val="004D6136"/>
    <w:rsid w:val="005114CC"/>
    <w:rsid w:val="005327E1"/>
    <w:rsid w:val="00550202"/>
    <w:rsid w:val="00615270"/>
    <w:rsid w:val="00616506"/>
    <w:rsid w:val="00622984"/>
    <w:rsid w:val="00630FA6"/>
    <w:rsid w:val="00646D79"/>
    <w:rsid w:val="0065184C"/>
    <w:rsid w:val="00667A07"/>
    <w:rsid w:val="00684709"/>
    <w:rsid w:val="00685CC9"/>
    <w:rsid w:val="006939AB"/>
    <w:rsid w:val="006A6149"/>
    <w:rsid w:val="006E036D"/>
    <w:rsid w:val="006E0B62"/>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A5ACC"/>
    <w:rsid w:val="008C3A99"/>
    <w:rsid w:val="008E4F25"/>
    <w:rsid w:val="00915D47"/>
    <w:rsid w:val="00917A19"/>
    <w:rsid w:val="009338EA"/>
    <w:rsid w:val="009559A8"/>
    <w:rsid w:val="00960F83"/>
    <w:rsid w:val="0096559C"/>
    <w:rsid w:val="009656B4"/>
    <w:rsid w:val="00973C14"/>
    <w:rsid w:val="0097467C"/>
    <w:rsid w:val="0099038E"/>
    <w:rsid w:val="009B64E9"/>
    <w:rsid w:val="009C220C"/>
    <w:rsid w:val="009E1F0D"/>
    <w:rsid w:val="009F058A"/>
    <w:rsid w:val="009F2A60"/>
    <w:rsid w:val="00A00C32"/>
    <w:rsid w:val="00A02430"/>
    <w:rsid w:val="00A22683"/>
    <w:rsid w:val="00A23910"/>
    <w:rsid w:val="00A35336"/>
    <w:rsid w:val="00A530F3"/>
    <w:rsid w:val="00A81D72"/>
    <w:rsid w:val="00A9456B"/>
    <w:rsid w:val="00AC00C2"/>
    <w:rsid w:val="00AD3C33"/>
    <w:rsid w:val="00AE22F6"/>
    <w:rsid w:val="00AE32EC"/>
    <w:rsid w:val="00AF0B25"/>
    <w:rsid w:val="00B128BD"/>
    <w:rsid w:val="00B56B75"/>
    <w:rsid w:val="00B8713F"/>
    <w:rsid w:val="00BC0E3B"/>
    <w:rsid w:val="00BC2CCE"/>
    <w:rsid w:val="00BC5260"/>
    <w:rsid w:val="00BD34F6"/>
    <w:rsid w:val="00C00AEC"/>
    <w:rsid w:val="00C06616"/>
    <w:rsid w:val="00C23473"/>
    <w:rsid w:val="00C30FF1"/>
    <w:rsid w:val="00C335BC"/>
    <w:rsid w:val="00C46BFC"/>
    <w:rsid w:val="00C7004A"/>
    <w:rsid w:val="00C705C0"/>
    <w:rsid w:val="00C85FF6"/>
    <w:rsid w:val="00C874B9"/>
    <w:rsid w:val="00C965F5"/>
    <w:rsid w:val="00CE285C"/>
    <w:rsid w:val="00CF0688"/>
    <w:rsid w:val="00CF06D8"/>
    <w:rsid w:val="00CF3465"/>
    <w:rsid w:val="00D07669"/>
    <w:rsid w:val="00D104FA"/>
    <w:rsid w:val="00D40168"/>
    <w:rsid w:val="00D40D75"/>
    <w:rsid w:val="00D42866"/>
    <w:rsid w:val="00D94856"/>
    <w:rsid w:val="00DA77B7"/>
    <w:rsid w:val="00DB0A6A"/>
    <w:rsid w:val="00DB77B7"/>
    <w:rsid w:val="00DC59A4"/>
    <w:rsid w:val="00E03E52"/>
    <w:rsid w:val="00E26614"/>
    <w:rsid w:val="00E4518C"/>
    <w:rsid w:val="00E52515"/>
    <w:rsid w:val="00E604D2"/>
    <w:rsid w:val="00E65CE0"/>
    <w:rsid w:val="00E76B1E"/>
    <w:rsid w:val="00EC3537"/>
    <w:rsid w:val="00EC4757"/>
    <w:rsid w:val="00ED446A"/>
    <w:rsid w:val="00EE0D5A"/>
    <w:rsid w:val="00F60F40"/>
    <w:rsid w:val="00F663B7"/>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18CF-4A45-49D3-8AF6-0DB78EB9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3754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2019-03-18T19:20:00Z</cp:lastPrinted>
  <dcterms:created xsi:type="dcterms:W3CDTF">2019-03-18T19:21:00Z</dcterms:created>
  <dcterms:modified xsi:type="dcterms:W3CDTF">2019-03-18T19:22:00Z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